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rPr>
      </w:pPr>
      <w:bookmarkStart w:id="0" w:name="_Toc268956050"/>
      <w:bookmarkStart w:id="1" w:name="_Toc323312772"/>
      <w:bookmarkStart w:id="2" w:name="_Toc427597353"/>
      <w:bookmarkStart w:id="3" w:name="_Toc274237920"/>
      <w:bookmarkStart w:id="4" w:name="_Toc229194003"/>
      <w:bookmarkStart w:id="5" w:name="_Toc228789544"/>
      <w:r w:rsidRPr="001B4BF8">
        <w:rPr>
          <w:rFonts w:ascii="Times New Roman" w:hAnsi="Times New Roman" w:cs="Times New Roman"/>
          <w:b/>
          <w:caps/>
          <w:noProof/>
        </w:rPr>
        <w:drawing>
          <wp:anchor distT="0" distB="0" distL="114300" distR="114300" simplePos="0" relativeHeight="251657728" behindDoc="1" locked="0" layoutInCell="1" allowOverlap="1" wp14:anchorId="63EF2656" wp14:editId="689E8C81">
            <wp:simplePos x="0" y="0"/>
            <wp:positionH relativeFrom="column">
              <wp:posOffset>-414655</wp:posOffset>
            </wp:positionH>
            <wp:positionV relativeFrom="paragraph">
              <wp:posOffset>-543560</wp:posOffset>
            </wp:positionV>
            <wp:extent cx="6592186" cy="10041263"/>
            <wp:effectExtent l="0" t="0" r="0" b="0"/>
            <wp:wrapNone/>
            <wp:docPr id="105" name="Рисунок 105" descr="Титульный ли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итульный лис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2186" cy="10041263"/>
                    </a:xfrm>
                    <a:prstGeom prst="rect">
                      <a:avLst/>
                    </a:prstGeom>
                    <a:noFill/>
                    <a:ln>
                      <a:noFill/>
                    </a:ln>
                  </pic:spPr>
                </pic:pic>
              </a:graphicData>
            </a:graphic>
          </wp:anchor>
        </w:drawing>
      </w:r>
      <w:r w:rsidRPr="001B4BF8">
        <w:rPr>
          <w:rFonts w:ascii="Times New Roman" w:hAnsi="Times New Roman" w:cs="Times New Roman"/>
          <w:b/>
          <w:caps/>
        </w:rPr>
        <w:t>нЕНЕЦКИЙ АВТОНОМНЫЙ ОКРУГ</w:t>
      </w:r>
    </w:p>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rPr>
      </w:pPr>
    </w:p>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rPr>
      </w:pPr>
    </w:p>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rPr>
      </w:pPr>
    </w:p>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rPr>
      </w:pPr>
    </w:p>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rPr>
      </w:pPr>
    </w:p>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rPr>
      </w:pPr>
    </w:p>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rPr>
      </w:pPr>
    </w:p>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rPr>
      </w:pPr>
    </w:p>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rPr>
      </w:pPr>
    </w:p>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rPr>
      </w:pPr>
    </w:p>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rPr>
      </w:pPr>
    </w:p>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rPr>
      </w:pPr>
    </w:p>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rPr>
      </w:pPr>
    </w:p>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rPr>
      </w:pPr>
    </w:p>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rPr>
      </w:pPr>
    </w:p>
    <w:p w:rsidR="003A3243" w:rsidRPr="001B4BF8" w:rsidRDefault="003A3243" w:rsidP="003A3243">
      <w:pPr>
        <w:pStyle w:val="S4"/>
        <w:spacing w:before="60" w:after="60" w:line="240" w:lineRule="auto"/>
        <w:ind w:left="2552" w:right="-442"/>
        <w:contextualSpacing/>
        <w:jc w:val="center"/>
        <w:rPr>
          <w:rFonts w:ascii="Times New Roman" w:eastAsiaTheme="minorHAnsi" w:hAnsi="Times New Roman"/>
          <w:caps/>
          <w:sz w:val="24"/>
          <w:szCs w:val="24"/>
          <w:lang w:val="ru-RU" w:eastAsia="ru-RU" w:bidi="ar-SA"/>
        </w:rPr>
      </w:pPr>
    </w:p>
    <w:p w:rsidR="003A3243" w:rsidRPr="001B4BF8" w:rsidRDefault="003A3243" w:rsidP="003A3243">
      <w:pPr>
        <w:pStyle w:val="S4"/>
        <w:spacing w:before="60" w:after="60" w:line="240" w:lineRule="auto"/>
        <w:ind w:left="2552" w:right="-442"/>
        <w:contextualSpacing/>
        <w:jc w:val="center"/>
        <w:rPr>
          <w:rFonts w:ascii="Times New Roman" w:eastAsiaTheme="minorHAnsi" w:hAnsi="Times New Roman"/>
          <w:caps/>
          <w:sz w:val="40"/>
          <w:szCs w:val="40"/>
          <w:lang w:val="ru-RU" w:eastAsia="ru-RU" w:bidi="ar-SA"/>
        </w:rPr>
      </w:pPr>
      <w:r w:rsidRPr="001B4BF8">
        <w:rPr>
          <w:rFonts w:ascii="Times New Roman" w:eastAsiaTheme="minorHAnsi" w:hAnsi="Times New Roman"/>
          <w:caps/>
          <w:sz w:val="40"/>
          <w:szCs w:val="40"/>
          <w:lang w:val="ru-RU" w:eastAsia="ru-RU" w:bidi="ar-SA"/>
        </w:rPr>
        <w:t>Схема территориального планирования</w:t>
      </w:r>
    </w:p>
    <w:p w:rsidR="003A3243" w:rsidRPr="001B4BF8" w:rsidRDefault="003A3243" w:rsidP="003A3243">
      <w:pPr>
        <w:pStyle w:val="S4"/>
        <w:spacing w:before="60" w:after="60" w:line="240" w:lineRule="auto"/>
        <w:ind w:left="2552" w:right="-442"/>
        <w:contextualSpacing/>
        <w:jc w:val="center"/>
        <w:rPr>
          <w:rFonts w:ascii="Times New Roman" w:eastAsiaTheme="minorHAnsi" w:hAnsi="Times New Roman"/>
          <w:caps/>
          <w:sz w:val="40"/>
          <w:szCs w:val="40"/>
          <w:lang w:val="ru-RU" w:eastAsia="ru-RU" w:bidi="ar-SA"/>
        </w:rPr>
      </w:pPr>
      <w:r w:rsidRPr="001B4BF8">
        <w:rPr>
          <w:rFonts w:ascii="Times New Roman" w:eastAsiaTheme="minorHAnsi" w:hAnsi="Times New Roman"/>
          <w:caps/>
          <w:sz w:val="40"/>
          <w:szCs w:val="40"/>
          <w:lang w:val="ru-RU" w:eastAsia="ru-RU" w:bidi="ar-SA"/>
        </w:rPr>
        <w:t>НЕНЕЦКОГО</w:t>
      </w:r>
    </w:p>
    <w:p w:rsidR="003A3243" w:rsidRPr="001B4BF8" w:rsidRDefault="003A3243" w:rsidP="003A3243">
      <w:pPr>
        <w:pStyle w:val="S4"/>
        <w:spacing w:before="60" w:after="60" w:line="240" w:lineRule="auto"/>
        <w:ind w:left="2552" w:right="-442"/>
        <w:contextualSpacing/>
        <w:jc w:val="center"/>
        <w:rPr>
          <w:rFonts w:ascii="Times New Roman" w:eastAsiaTheme="minorHAnsi" w:hAnsi="Times New Roman"/>
          <w:caps/>
          <w:sz w:val="40"/>
          <w:szCs w:val="40"/>
          <w:lang w:val="ru-RU" w:eastAsia="ru-RU" w:bidi="ar-SA"/>
        </w:rPr>
      </w:pPr>
      <w:r w:rsidRPr="001B4BF8">
        <w:rPr>
          <w:rFonts w:ascii="Times New Roman" w:eastAsiaTheme="minorHAnsi" w:hAnsi="Times New Roman"/>
          <w:caps/>
          <w:sz w:val="40"/>
          <w:szCs w:val="40"/>
          <w:lang w:val="ru-RU" w:eastAsia="ru-RU" w:bidi="ar-SA"/>
        </w:rPr>
        <w:t>АВТОНОМНОГО ОКРУГА</w:t>
      </w:r>
    </w:p>
    <w:p w:rsidR="003A3243" w:rsidRPr="001B4BF8" w:rsidRDefault="003A3243" w:rsidP="003A3243">
      <w:pPr>
        <w:pStyle w:val="S4"/>
        <w:spacing w:before="60" w:after="60" w:line="240" w:lineRule="auto"/>
        <w:ind w:left="2552" w:right="-442"/>
        <w:contextualSpacing/>
        <w:jc w:val="center"/>
        <w:rPr>
          <w:rFonts w:ascii="Times New Roman" w:hAnsi="Times New Roman"/>
          <w:caps/>
          <w:sz w:val="24"/>
          <w:szCs w:val="24"/>
          <w:lang w:val="ru-RU"/>
        </w:rPr>
      </w:pPr>
    </w:p>
    <w:p w:rsidR="003A3243" w:rsidRPr="001B4BF8" w:rsidRDefault="003A3243" w:rsidP="003A3243">
      <w:pPr>
        <w:pStyle w:val="S4"/>
        <w:spacing w:before="60" w:after="60" w:line="240" w:lineRule="auto"/>
        <w:ind w:left="2552" w:right="-442"/>
        <w:contextualSpacing/>
        <w:jc w:val="center"/>
        <w:rPr>
          <w:rFonts w:ascii="Times New Roman" w:hAnsi="Times New Roman"/>
          <w:caps/>
          <w:sz w:val="24"/>
          <w:szCs w:val="24"/>
          <w:lang w:val="ru-RU"/>
        </w:rPr>
      </w:pPr>
    </w:p>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sz w:val="28"/>
          <w:szCs w:val="28"/>
        </w:rPr>
      </w:pPr>
      <w:r w:rsidRPr="001B4BF8">
        <w:rPr>
          <w:rFonts w:ascii="Times New Roman" w:hAnsi="Times New Roman" w:cs="Times New Roman"/>
          <w:b/>
          <w:caps/>
          <w:sz w:val="28"/>
          <w:szCs w:val="28"/>
        </w:rPr>
        <w:t>пояснительная записка</w:t>
      </w:r>
    </w:p>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sz w:val="28"/>
          <w:szCs w:val="28"/>
        </w:rPr>
      </w:pPr>
      <w:r w:rsidRPr="001B4BF8">
        <w:rPr>
          <w:rFonts w:ascii="Times New Roman" w:hAnsi="Times New Roman" w:cs="Times New Roman"/>
          <w:b/>
          <w:caps/>
          <w:sz w:val="28"/>
          <w:szCs w:val="28"/>
        </w:rPr>
        <w:t xml:space="preserve">(Том </w:t>
      </w:r>
      <w:r>
        <w:rPr>
          <w:rFonts w:ascii="Times New Roman" w:hAnsi="Times New Roman" w:cs="Times New Roman"/>
          <w:b/>
          <w:caps/>
          <w:sz w:val="28"/>
          <w:szCs w:val="28"/>
        </w:rPr>
        <w:t>2</w:t>
      </w:r>
      <w:r w:rsidRPr="001B4BF8">
        <w:rPr>
          <w:rFonts w:ascii="Times New Roman" w:hAnsi="Times New Roman" w:cs="Times New Roman"/>
          <w:b/>
          <w:caps/>
          <w:sz w:val="28"/>
          <w:szCs w:val="28"/>
        </w:rPr>
        <w:t>)</w:t>
      </w:r>
    </w:p>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rPr>
      </w:pPr>
    </w:p>
    <w:p w:rsidR="003A3243" w:rsidRPr="001B4BF8" w:rsidRDefault="003A3243" w:rsidP="003A3243">
      <w:pPr>
        <w:pStyle w:val="afffff9"/>
        <w:spacing w:before="60" w:after="60" w:line="240" w:lineRule="auto"/>
        <w:ind w:left="2552" w:right="-425"/>
        <w:contextualSpacing/>
        <w:jc w:val="center"/>
        <w:rPr>
          <w:rFonts w:ascii="Times New Roman" w:hAnsi="Times New Roman" w:cs="Times New Roman"/>
          <w:b/>
          <w:caps/>
        </w:rPr>
      </w:pPr>
    </w:p>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rPr>
      </w:pPr>
    </w:p>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rPr>
      </w:pPr>
    </w:p>
    <w:p w:rsidR="003A3243" w:rsidRPr="001B4BF8" w:rsidRDefault="003A3243" w:rsidP="003A3243">
      <w:pPr>
        <w:pStyle w:val="S4"/>
        <w:spacing w:before="60" w:after="60" w:line="240" w:lineRule="auto"/>
        <w:ind w:left="2552" w:right="-442"/>
        <w:contextualSpacing/>
        <w:jc w:val="center"/>
        <w:rPr>
          <w:rFonts w:ascii="Times New Roman" w:hAnsi="Times New Roman"/>
          <w:caps/>
          <w:sz w:val="24"/>
          <w:szCs w:val="24"/>
          <w:lang w:val="ru-RU"/>
        </w:rPr>
      </w:pPr>
    </w:p>
    <w:p w:rsidR="003A3243" w:rsidRPr="001B4BF8" w:rsidRDefault="003A3243" w:rsidP="003A3243">
      <w:pPr>
        <w:pStyle w:val="S4"/>
        <w:spacing w:before="60" w:after="60" w:line="240" w:lineRule="auto"/>
        <w:ind w:left="2552" w:right="-442"/>
        <w:contextualSpacing/>
        <w:jc w:val="center"/>
        <w:rPr>
          <w:rFonts w:ascii="Times New Roman" w:hAnsi="Times New Roman"/>
          <w:caps/>
          <w:sz w:val="24"/>
          <w:szCs w:val="24"/>
          <w:lang w:val="ru-RU"/>
        </w:rPr>
      </w:pPr>
    </w:p>
    <w:p w:rsidR="003A3243" w:rsidRPr="001B4BF8" w:rsidRDefault="003A3243" w:rsidP="003A3243">
      <w:pPr>
        <w:pStyle w:val="S4"/>
        <w:spacing w:before="60" w:after="60" w:line="240" w:lineRule="auto"/>
        <w:ind w:left="2552" w:right="-442"/>
        <w:contextualSpacing/>
        <w:jc w:val="center"/>
        <w:rPr>
          <w:rFonts w:ascii="Times New Roman" w:hAnsi="Times New Roman"/>
          <w:caps/>
          <w:sz w:val="24"/>
          <w:szCs w:val="24"/>
          <w:lang w:val="ru-RU"/>
        </w:rPr>
      </w:pPr>
    </w:p>
    <w:p w:rsidR="003A3243" w:rsidRPr="001B4BF8" w:rsidRDefault="003A3243" w:rsidP="003A3243">
      <w:pPr>
        <w:pStyle w:val="S4"/>
        <w:spacing w:before="60" w:after="60" w:line="240" w:lineRule="auto"/>
        <w:ind w:left="2552" w:right="-442"/>
        <w:contextualSpacing/>
        <w:jc w:val="center"/>
        <w:rPr>
          <w:rFonts w:ascii="Times New Roman" w:hAnsi="Times New Roman"/>
          <w:caps/>
          <w:sz w:val="24"/>
          <w:szCs w:val="24"/>
          <w:lang w:val="ru-RU"/>
        </w:rPr>
      </w:pPr>
    </w:p>
    <w:p w:rsidR="003A3243" w:rsidRPr="001B4BF8" w:rsidRDefault="003A3243" w:rsidP="003A3243">
      <w:pPr>
        <w:pStyle w:val="S4"/>
        <w:spacing w:before="60" w:after="60" w:line="240" w:lineRule="auto"/>
        <w:ind w:left="2552" w:right="-442"/>
        <w:contextualSpacing/>
        <w:jc w:val="center"/>
        <w:rPr>
          <w:rFonts w:ascii="Times New Roman" w:hAnsi="Times New Roman"/>
          <w:caps/>
          <w:sz w:val="24"/>
          <w:szCs w:val="24"/>
          <w:lang w:val="ru-RU"/>
        </w:rPr>
      </w:pPr>
    </w:p>
    <w:p w:rsidR="003A3243" w:rsidRPr="001B4BF8" w:rsidRDefault="003A3243" w:rsidP="003A3243">
      <w:pPr>
        <w:pStyle w:val="S4"/>
        <w:spacing w:before="60" w:after="60" w:line="240" w:lineRule="auto"/>
        <w:ind w:left="2552" w:right="-442"/>
        <w:contextualSpacing/>
        <w:jc w:val="center"/>
        <w:rPr>
          <w:rFonts w:ascii="Times New Roman" w:hAnsi="Times New Roman"/>
          <w:caps/>
          <w:sz w:val="24"/>
          <w:szCs w:val="24"/>
          <w:lang w:val="ru-RU"/>
        </w:rPr>
      </w:pPr>
    </w:p>
    <w:p w:rsidR="003A3243" w:rsidRPr="001B4BF8" w:rsidRDefault="003A3243" w:rsidP="003A3243">
      <w:pPr>
        <w:pStyle w:val="S4"/>
        <w:spacing w:before="60" w:after="60" w:line="240" w:lineRule="auto"/>
        <w:ind w:left="2552" w:right="-442"/>
        <w:contextualSpacing/>
        <w:jc w:val="center"/>
        <w:rPr>
          <w:rFonts w:ascii="Times New Roman" w:hAnsi="Times New Roman"/>
          <w:caps/>
          <w:sz w:val="24"/>
          <w:szCs w:val="24"/>
          <w:lang w:val="ru-RU"/>
        </w:rPr>
      </w:pPr>
    </w:p>
    <w:p w:rsidR="003A3243" w:rsidRPr="001B4BF8" w:rsidRDefault="003A3243" w:rsidP="003A3243">
      <w:pPr>
        <w:pStyle w:val="S4"/>
        <w:spacing w:before="60" w:after="60" w:line="240" w:lineRule="auto"/>
        <w:ind w:left="2552" w:right="-442"/>
        <w:contextualSpacing/>
        <w:jc w:val="center"/>
        <w:rPr>
          <w:rFonts w:ascii="Times New Roman" w:hAnsi="Times New Roman"/>
          <w:caps/>
          <w:sz w:val="24"/>
          <w:szCs w:val="24"/>
          <w:lang w:val="ru-RU"/>
        </w:rPr>
      </w:pPr>
    </w:p>
    <w:p w:rsidR="003A3243" w:rsidRPr="001B4BF8" w:rsidRDefault="003A3243" w:rsidP="003A3243">
      <w:pPr>
        <w:pStyle w:val="S4"/>
        <w:spacing w:before="60" w:after="60" w:line="240" w:lineRule="auto"/>
        <w:ind w:left="2552" w:right="-442"/>
        <w:contextualSpacing/>
        <w:jc w:val="center"/>
        <w:rPr>
          <w:rFonts w:ascii="Times New Roman" w:hAnsi="Times New Roman"/>
          <w:caps/>
          <w:sz w:val="24"/>
          <w:szCs w:val="24"/>
          <w:lang w:val="ru-RU"/>
        </w:rPr>
      </w:pPr>
    </w:p>
    <w:p w:rsidR="003A3243" w:rsidRPr="001B4BF8" w:rsidRDefault="003A3243" w:rsidP="003A3243">
      <w:pPr>
        <w:pStyle w:val="S4"/>
        <w:spacing w:before="60" w:after="60" w:line="240" w:lineRule="auto"/>
        <w:ind w:left="2552" w:right="-442"/>
        <w:contextualSpacing/>
        <w:jc w:val="center"/>
        <w:rPr>
          <w:rFonts w:ascii="Times New Roman" w:hAnsi="Times New Roman"/>
          <w:caps/>
          <w:sz w:val="24"/>
          <w:szCs w:val="24"/>
          <w:lang w:val="ru-RU"/>
        </w:rPr>
      </w:pPr>
    </w:p>
    <w:p w:rsidR="003A3243" w:rsidRPr="001B4BF8" w:rsidRDefault="003A3243" w:rsidP="003A3243">
      <w:pPr>
        <w:pStyle w:val="S4"/>
        <w:spacing w:before="60" w:after="60" w:line="240" w:lineRule="auto"/>
        <w:ind w:left="2552" w:right="-442"/>
        <w:contextualSpacing/>
        <w:jc w:val="center"/>
        <w:rPr>
          <w:rFonts w:ascii="Times New Roman" w:hAnsi="Times New Roman"/>
          <w:caps/>
          <w:sz w:val="24"/>
          <w:szCs w:val="24"/>
          <w:lang w:val="ru-RU"/>
        </w:rPr>
      </w:pPr>
    </w:p>
    <w:p w:rsidR="003A3243" w:rsidRPr="001B4BF8" w:rsidRDefault="003A3243" w:rsidP="003A3243">
      <w:pPr>
        <w:pStyle w:val="S4"/>
        <w:spacing w:before="60" w:after="60" w:line="240" w:lineRule="auto"/>
        <w:ind w:left="2552" w:right="-442"/>
        <w:contextualSpacing/>
        <w:jc w:val="center"/>
        <w:rPr>
          <w:rFonts w:ascii="Times New Roman" w:hAnsi="Times New Roman"/>
          <w:caps/>
          <w:sz w:val="24"/>
          <w:szCs w:val="24"/>
          <w:lang w:val="ru-RU"/>
        </w:rPr>
      </w:pPr>
    </w:p>
    <w:p w:rsidR="003A3243" w:rsidRPr="001B4BF8" w:rsidRDefault="003A3243" w:rsidP="003A3243">
      <w:pPr>
        <w:pStyle w:val="S4"/>
        <w:spacing w:before="60" w:after="60" w:line="240" w:lineRule="auto"/>
        <w:ind w:left="2552" w:right="-442"/>
        <w:contextualSpacing/>
        <w:jc w:val="center"/>
        <w:rPr>
          <w:rFonts w:ascii="Times New Roman" w:hAnsi="Times New Roman"/>
          <w:caps/>
          <w:sz w:val="24"/>
          <w:szCs w:val="24"/>
          <w:lang w:val="ru-RU"/>
        </w:rPr>
      </w:pPr>
    </w:p>
    <w:p w:rsidR="003A3243" w:rsidRPr="001B4BF8" w:rsidRDefault="003A3243" w:rsidP="003A3243">
      <w:pPr>
        <w:pStyle w:val="S4"/>
        <w:spacing w:before="60" w:after="60" w:line="240" w:lineRule="auto"/>
        <w:ind w:left="2552" w:right="-442"/>
        <w:contextualSpacing/>
        <w:jc w:val="center"/>
        <w:rPr>
          <w:rFonts w:ascii="Times New Roman" w:hAnsi="Times New Roman"/>
          <w:caps/>
          <w:sz w:val="24"/>
          <w:szCs w:val="24"/>
          <w:lang w:val="ru-RU"/>
        </w:rPr>
      </w:pPr>
    </w:p>
    <w:p w:rsidR="003A3243" w:rsidRDefault="003A3243" w:rsidP="003A3243">
      <w:pPr>
        <w:pStyle w:val="S4"/>
        <w:spacing w:before="60" w:after="60" w:line="240" w:lineRule="auto"/>
        <w:ind w:left="2552" w:right="-442"/>
        <w:contextualSpacing/>
        <w:jc w:val="center"/>
        <w:rPr>
          <w:rFonts w:ascii="Times New Roman" w:hAnsi="Times New Roman"/>
          <w:caps/>
          <w:sz w:val="24"/>
          <w:szCs w:val="24"/>
          <w:lang w:val="ru-RU"/>
        </w:rPr>
      </w:pPr>
    </w:p>
    <w:p w:rsidR="003A3243" w:rsidRPr="001B4BF8" w:rsidRDefault="003A3243" w:rsidP="003A3243">
      <w:pPr>
        <w:pStyle w:val="S4"/>
        <w:spacing w:before="60" w:after="60" w:line="240" w:lineRule="auto"/>
        <w:ind w:left="2552" w:right="-442"/>
        <w:contextualSpacing/>
        <w:jc w:val="center"/>
        <w:rPr>
          <w:rFonts w:ascii="Times New Roman" w:hAnsi="Times New Roman"/>
          <w:caps/>
          <w:sz w:val="24"/>
          <w:szCs w:val="24"/>
          <w:lang w:val="ru-RU"/>
        </w:rPr>
      </w:pPr>
    </w:p>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rPr>
      </w:pPr>
    </w:p>
    <w:p w:rsidR="003A3243" w:rsidRPr="001B4BF8" w:rsidRDefault="003A3243" w:rsidP="003A3243">
      <w:pPr>
        <w:pStyle w:val="afffff9"/>
        <w:spacing w:before="60" w:after="60" w:line="240" w:lineRule="auto"/>
        <w:ind w:left="2552" w:right="-442"/>
        <w:contextualSpacing/>
        <w:jc w:val="center"/>
        <w:rPr>
          <w:rFonts w:ascii="Times New Roman" w:hAnsi="Times New Roman" w:cs="Times New Roman"/>
          <w:b/>
          <w:caps/>
        </w:rPr>
      </w:pPr>
      <w:r w:rsidRPr="001B4BF8">
        <w:rPr>
          <w:rFonts w:ascii="Times New Roman" w:hAnsi="Times New Roman" w:cs="Times New Roman"/>
          <w:b/>
          <w:caps/>
        </w:rPr>
        <w:t>ОМСК 2022</w:t>
      </w:r>
    </w:p>
    <w:p w:rsidR="00CA7418" w:rsidRPr="00170CE2" w:rsidRDefault="00CA7418" w:rsidP="00CA7418">
      <w:pPr>
        <w:pStyle w:val="affffe"/>
        <w:rPr>
          <w:rFonts w:ascii="Times New Roman" w:hAnsi="Times New Roman"/>
          <w:color w:val="4F81BD" w:themeColor="accent1"/>
        </w:rPr>
      </w:pPr>
      <w:r w:rsidRPr="00170CE2">
        <w:rPr>
          <w:rFonts w:ascii="Times New Roman" w:hAnsi="Times New Roman"/>
          <w:color w:val="4F81BD" w:themeColor="accent1"/>
        </w:rPr>
        <w:lastRenderedPageBreak/>
        <w:t>Оглавление</w:t>
      </w:r>
    </w:p>
    <w:bookmarkEnd w:id="0"/>
    <w:bookmarkEnd w:id="1"/>
    <w:p w:rsidR="00DA5F76" w:rsidRDefault="00DD05D0">
      <w:pPr>
        <w:pStyle w:val="18"/>
        <w:tabs>
          <w:tab w:val="right" w:leader="dot" w:pos="9344"/>
        </w:tabs>
        <w:rPr>
          <w:rFonts w:eastAsiaTheme="minorEastAsia" w:cstheme="minorBidi"/>
          <w:b w:val="0"/>
          <w:bCs w:val="0"/>
          <w:caps w:val="0"/>
          <w:noProof/>
          <w:sz w:val="22"/>
          <w:szCs w:val="22"/>
        </w:rPr>
      </w:pPr>
      <w:r w:rsidRPr="00170CE2">
        <w:rPr>
          <w:rFonts w:ascii="Times New Roman" w:hAnsi="Times New Roman"/>
          <w:bCs w:val="0"/>
          <w:caps w:val="0"/>
          <w:color w:val="FF0000"/>
        </w:rPr>
        <w:fldChar w:fldCharType="begin"/>
      </w:r>
      <w:r w:rsidR="00CA7418" w:rsidRPr="00170CE2">
        <w:rPr>
          <w:rFonts w:ascii="Times New Roman" w:hAnsi="Times New Roman"/>
          <w:bCs w:val="0"/>
          <w:caps w:val="0"/>
          <w:color w:val="FF0000"/>
        </w:rPr>
        <w:instrText xml:space="preserve"> TOC \o "1-3" \h \z \u </w:instrText>
      </w:r>
      <w:r w:rsidRPr="00170CE2">
        <w:rPr>
          <w:rFonts w:ascii="Times New Roman" w:hAnsi="Times New Roman"/>
          <w:bCs w:val="0"/>
          <w:caps w:val="0"/>
          <w:color w:val="FF0000"/>
        </w:rPr>
        <w:fldChar w:fldCharType="separate"/>
      </w:r>
      <w:hyperlink w:anchor="_Toc109996110" w:history="1">
        <w:r w:rsidR="00DA5F76" w:rsidRPr="002C68E2">
          <w:rPr>
            <w:rStyle w:val="a9"/>
            <w:rFonts w:ascii="Times New Roman" w:eastAsiaTheme="majorEastAsia" w:hAnsi="Times New Roman"/>
            <w:noProof/>
          </w:rPr>
          <w:t>Состав проекта</w:t>
        </w:r>
        <w:r w:rsidR="00DA5F76">
          <w:rPr>
            <w:noProof/>
            <w:webHidden/>
          </w:rPr>
          <w:tab/>
        </w:r>
        <w:r w:rsidR="00DA5F76">
          <w:rPr>
            <w:noProof/>
            <w:webHidden/>
          </w:rPr>
          <w:fldChar w:fldCharType="begin"/>
        </w:r>
        <w:r w:rsidR="00DA5F76">
          <w:rPr>
            <w:noProof/>
            <w:webHidden/>
          </w:rPr>
          <w:instrText xml:space="preserve"> PAGEREF _Toc109996110 \h </w:instrText>
        </w:r>
        <w:r w:rsidR="00DA5F76">
          <w:rPr>
            <w:noProof/>
            <w:webHidden/>
          </w:rPr>
        </w:r>
        <w:r w:rsidR="00DA5F76">
          <w:rPr>
            <w:noProof/>
            <w:webHidden/>
          </w:rPr>
          <w:fldChar w:fldCharType="separate"/>
        </w:r>
        <w:r w:rsidR="00DA5F76">
          <w:rPr>
            <w:noProof/>
            <w:webHidden/>
          </w:rPr>
          <w:t>3</w:t>
        </w:r>
        <w:r w:rsidR="00DA5F76">
          <w:rPr>
            <w:noProof/>
            <w:webHidden/>
          </w:rPr>
          <w:fldChar w:fldCharType="end"/>
        </w:r>
      </w:hyperlink>
    </w:p>
    <w:p w:rsidR="00DA5F76" w:rsidRDefault="00DA5F76">
      <w:pPr>
        <w:pStyle w:val="18"/>
        <w:tabs>
          <w:tab w:val="left" w:pos="480"/>
          <w:tab w:val="right" w:leader="dot" w:pos="9344"/>
        </w:tabs>
        <w:rPr>
          <w:rFonts w:eastAsiaTheme="minorEastAsia" w:cstheme="minorBidi"/>
          <w:b w:val="0"/>
          <w:bCs w:val="0"/>
          <w:caps w:val="0"/>
          <w:noProof/>
          <w:sz w:val="22"/>
          <w:szCs w:val="22"/>
        </w:rPr>
      </w:pPr>
      <w:hyperlink w:anchor="_Toc109996111" w:history="1">
        <w:r w:rsidRPr="002C68E2">
          <w:rPr>
            <w:rStyle w:val="a9"/>
            <w:rFonts w:ascii="Times New Roman" w:hAnsi="Times New Roman"/>
            <w:noProof/>
          </w:rPr>
          <w:t>1</w:t>
        </w:r>
        <w:r>
          <w:rPr>
            <w:rFonts w:eastAsiaTheme="minorEastAsia" w:cstheme="minorBidi"/>
            <w:b w:val="0"/>
            <w:bCs w:val="0"/>
            <w:caps w:val="0"/>
            <w:noProof/>
            <w:sz w:val="22"/>
            <w:szCs w:val="22"/>
          </w:rPr>
          <w:tab/>
        </w:r>
        <w:r w:rsidRPr="002C68E2">
          <w:rPr>
            <w:rStyle w:val="a9"/>
            <w:rFonts w:ascii="Times New Roman" w:hAnsi="Times New Roman"/>
            <w:noProof/>
          </w:rPr>
          <w:t>Оценка возможного влияния планируемых для размещения объектов РЕГИОНАЛЬНОГО значения на комплексное развитие соответствующей территории</w:t>
        </w:r>
        <w:r>
          <w:rPr>
            <w:noProof/>
            <w:webHidden/>
          </w:rPr>
          <w:tab/>
        </w:r>
        <w:r>
          <w:rPr>
            <w:noProof/>
            <w:webHidden/>
          </w:rPr>
          <w:fldChar w:fldCharType="begin"/>
        </w:r>
        <w:r>
          <w:rPr>
            <w:noProof/>
            <w:webHidden/>
          </w:rPr>
          <w:instrText xml:space="preserve"> PAGEREF _Toc109996111 \h </w:instrText>
        </w:r>
        <w:r>
          <w:rPr>
            <w:noProof/>
            <w:webHidden/>
          </w:rPr>
        </w:r>
        <w:r>
          <w:rPr>
            <w:noProof/>
            <w:webHidden/>
          </w:rPr>
          <w:fldChar w:fldCharType="separate"/>
        </w:r>
        <w:r>
          <w:rPr>
            <w:noProof/>
            <w:webHidden/>
          </w:rPr>
          <w:t>4</w:t>
        </w:r>
        <w:r>
          <w:rPr>
            <w:noProof/>
            <w:webHidden/>
          </w:rPr>
          <w:fldChar w:fldCharType="end"/>
        </w:r>
      </w:hyperlink>
    </w:p>
    <w:p w:rsidR="00DA5F76" w:rsidRDefault="00DA5F76">
      <w:pPr>
        <w:pStyle w:val="24"/>
        <w:tabs>
          <w:tab w:val="right" w:leader="dot" w:pos="9344"/>
        </w:tabs>
        <w:rPr>
          <w:rFonts w:eastAsiaTheme="minorEastAsia" w:cstheme="minorBidi"/>
          <w:smallCaps w:val="0"/>
          <w:noProof/>
          <w:sz w:val="22"/>
          <w:szCs w:val="22"/>
        </w:rPr>
      </w:pPr>
      <w:hyperlink w:anchor="_Toc109996112" w:history="1">
        <w:r w:rsidRPr="002C68E2">
          <w:rPr>
            <w:rStyle w:val="a9"/>
            <w:rFonts w:ascii="Times New Roman" w:hAnsi="Times New Roman"/>
            <w:noProof/>
          </w:rPr>
          <w:t>1.1 Развитие производства</w:t>
        </w:r>
        <w:r>
          <w:rPr>
            <w:noProof/>
            <w:webHidden/>
          </w:rPr>
          <w:tab/>
        </w:r>
        <w:r>
          <w:rPr>
            <w:noProof/>
            <w:webHidden/>
          </w:rPr>
          <w:fldChar w:fldCharType="begin"/>
        </w:r>
        <w:r>
          <w:rPr>
            <w:noProof/>
            <w:webHidden/>
          </w:rPr>
          <w:instrText xml:space="preserve"> PAGEREF _Toc109996112 \h </w:instrText>
        </w:r>
        <w:r>
          <w:rPr>
            <w:noProof/>
            <w:webHidden/>
          </w:rPr>
        </w:r>
        <w:r>
          <w:rPr>
            <w:noProof/>
            <w:webHidden/>
          </w:rPr>
          <w:fldChar w:fldCharType="separate"/>
        </w:r>
        <w:r>
          <w:rPr>
            <w:noProof/>
            <w:webHidden/>
          </w:rPr>
          <w:t>4</w:t>
        </w:r>
        <w:r>
          <w:rPr>
            <w:noProof/>
            <w:webHidden/>
          </w:rPr>
          <w:fldChar w:fldCharType="end"/>
        </w:r>
      </w:hyperlink>
    </w:p>
    <w:p w:rsidR="00DA5F76" w:rsidRDefault="00DA5F76">
      <w:pPr>
        <w:pStyle w:val="34"/>
        <w:tabs>
          <w:tab w:val="right" w:leader="dot" w:pos="9344"/>
        </w:tabs>
        <w:rPr>
          <w:rFonts w:eastAsiaTheme="minorEastAsia" w:cstheme="minorBidi"/>
          <w:i w:val="0"/>
          <w:iCs w:val="0"/>
          <w:noProof/>
          <w:sz w:val="22"/>
          <w:szCs w:val="22"/>
        </w:rPr>
      </w:pPr>
      <w:hyperlink w:anchor="_Toc109996113" w:history="1">
        <w:r w:rsidRPr="002C68E2">
          <w:rPr>
            <w:rStyle w:val="a9"/>
            <w:rFonts w:ascii="Times New Roman" w:hAnsi="Times New Roman"/>
            <w:noProof/>
          </w:rPr>
          <w:t>1.1.1 Промышленность</w:t>
        </w:r>
        <w:r>
          <w:rPr>
            <w:noProof/>
            <w:webHidden/>
          </w:rPr>
          <w:tab/>
        </w:r>
        <w:r>
          <w:rPr>
            <w:noProof/>
            <w:webHidden/>
          </w:rPr>
          <w:fldChar w:fldCharType="begin"/>
        </w:r>
        <w:r>
          <w:rPr>
            <w:noProof/>
            <w:webHidden/>
          </w:rPr>
          <w:instrText xml:space="preserve"> PAGEREF _Toc109996113 \h </w:instrText>
        </w:r>
        <w:r>
          <w:rPr>
            <w:noProof/>
            <w:webHidden/>
          </w:rPr>
        </w:r>
        <w:r>
          <w:rPr>
            <w:noProof/>
            <w:webHidden/>
          </w:rPr>
          <w:fldChar w:fldCharType="separate"/>
        </w:r>
        <w:r>
          <w:rPr>
            <w:noProof/>
            <w:webHidden/>
          </w:rPr>
          <w:t>4</w:t>
        </w:r>
        <w:r>
          <w:rPr>
            <w:noProof/>
            <w:webHidden/>
          </w:rPr>
          <w:fldChar w:fldCharType="end"/>
        </w:r>
      </w:hyperlink>
    </w:p>
    <w:p w:rsidR="00DA5F76" w:rsidRDefault="00DA5F76">
      <w:pPr>
        <w:pStyle w:val="34"/>
        <w:tabs>
          <w:tab w:val="right" w:leader="dot" w:pos="9344"/>
        </w:tabs>
        <w:rPr>
          <w:rFonts w:eastAsiaTheme="minorEastAsia" w:cstheme="minorBidi"/>
          <w:i w:val="0"/>
          <w:iCs w:val="0"/>
          <w:noProof/>
          <w:sz w:val="22"/>
          <w:szCs w:val="22"/>
        </w:rPr>
      </w:pPr>
      <w:hyperlink w:anchor="_Toc109996114" w:history="1">
        <w:r w:rsidRPr="002C68E2">
          <w:rPr>
            <w:rStyle w:val="a9"/>
            <w:rFonts w:ascii="Times New Roman" w:hAnsi="Times New Roman"/>
            <w:noProof/>
          </w:rPr>
          <w:t>1.1.2 Сельское хозяйство</w:t>
        </w:r>
        <w:r>
          <w:rPr>
            <w:noProof/>
            <w:webHidden/>
          </w:rPr>
          <w:tab/>
        </w:r>
        <w:r>
          <w:rPr>
            <w:noProof/>
            <w:webHidden/>
          </w:rPr>
          <w:fldChar w:fldCharType="begin"/>
        </w:r>
        <w:r>
          <w:rPr>
            <w:noProof/>
            <w:webHidden/>
          </w:rPr>
          <w:instrText xml:space="preserve"> PAGEREF _Toc109996114 \h </w:instrText>
        </w:r>
        <w:r>
          <w:rPr>
            <w:noProof/>
            <w:webHidden/>
          </w:rPr>
        </w:r>
        <w:r>
          <w:rPr>
            <w:noProof/>
            <w:webHidden/>
          </w:rPr>
          <w:fldChar w:fldCharType="separate"/>
        </w:r>
        <w:r>
          <w:rPr>
            <w:noProof/>
            <w:webHidden/>
          </w:rPr>
          <w:t>8</w:t>
        </w:r>
        <w:r>
          <w:rPr>
            <w:noProof/>
            <w:webHidden/>
          </w:rPr>
          <w:fldChar w:fldCharType="end"/>
        </w:r>
      </w:hyperlink>
    </w:p>
    <w:p w:rsidR="00DA5F76" w:rsidRDefault="00DA5F76">
      <w:pPr>
        <w:pStyle w:val="24"/>
        <w:tabs>
          <w:tab w:val="right" w:leader="dot" w:pos="9344"/>
        </w:tabs>
        <w:rPr>
          <w:rFonts w:eastAsiaTheme="minorEastAsia" w:cstheme="minorBidi"/>
          <w:smallCaps w:val="0"/>
          <w:noProof/>
          <w:sz w:val="22"/>
          <w:szCs w:val="22"/>
        </w:rPr>
      </w:pPr>
      <w:hyperlink w:anchor="_Toc109996115" w:history="1">
        <w:r w:rsidRPr="002C68E2">
          <w:rPr>
            <w:rStyle w:val="a9"/>
            <w:rFonts w:ascii="Times New Roman" w:hAnsi="Times New Roman"/>
            <w:noProof/>
          </w:rPr>
          <w:t>1.2 Транспортное обслуживание</w:t>
        </w:r>
        <w:r>
          <w:rPr>
            <w:noProof/>
            <w:webHidden/>
          </w:rPr>
          <w:tab/>
        </w:r>
        <w:r>
          <w:rPr>
            <w:noProof/>
            <w:webHidden/>
          </w:rPr>
          <w:fldChar w:fldCharType="begin"/>
        </w:r>
        <w:r>
          <w:rPr>
            <w:noProof/>
            <w:webHidden/>
          </w:rPr>
          <w:instrText xml:space="preserve"> PAGEREF _Toc109996115 \h </w:instrText>
        </w:r>
        <w:r>
          <w:rPr>
            <w:noProof/>
            <w:webHidden/>
          </w:rPr>
        </w:r>
        <w:r>
          <w:rPr>
            <w:noProof/>
            <w:webHidden/>
          </w:rPr>
          <w:fldChar w:fldCharType="separate"/>
        </w:r>
        <w:r>
          <w:rPr>
            <w:noProof/>
            <w:webHidden/>
          </w:rPr>
          <w:t>9</w:t>
        </w:r>
        <w:r>
          <w:rPr>
            <w:noProof/>
            <w:webHidden/>
          </w:rPr>
          <w:fldChar w:fldCharType="end"/>
        </w:r>
      </w:hyperlink>
    </w:p>
    <w:p w:rsidR="00DA5F76" w:rsidRDefault="00DA5F76">
      <w:pPr>
        <w:pStyle w:val="34"/>
        <w:tabs>
          <w:tab w:val="right" w:leader="dot" w:pos="9344"/>
        </w:tabs>
        <w:rPr>
          <w:rFonts w:eastAsiaTheme="minorEastAsia" w:cstheme="minorBidi"/>
          <w:i w:val="0"/>
          <w:iCs w:val="0"/>
          <w:noProof/>
          <w:sz w:val="22"/>
          <w:szCs w:val="22"/>
        </w:rPr>
      </w:pPr>
      <w:hyperlink w:anchor="_Toc109996116" w:history="1">
        <w:r w:rsidRPr="002C68E2">
          <w:rPr>
            <w:rStyle w:val="a9"/>
            <w:rFonts w:ascii="Times New Roman" w:hAnsi="Times New Roman"/>
            <w:noProof/>
          </w:rPr>
          <w:t>1.2.1 Водный (морской и речной) транспорт</w:t>
        </w:r>
        <w:r>
          <w:rPr>
            <w:noProof/>
            <w:webHidden/>
          </w:rPr>
          <w:tab/>
        </w:r>
        <w:r>
          <w:rPr>
            <w:noProof/>
            <w:webHidden/>
          </w:rPr>
          <w:fldChar w:fldCharType="begin"/>
        </w:r>
        <w:r>
          <w:rPr>
            <w:noProof/>
            <w:webHidden/>
          </w:rPr>
          <w:instrText xml:space="preserve"> PAGEREF _Toc109996116 \h </w:instrText>
        </w:r>
        <w:r>
          <w:rPr>
            <w:noProof/>
            <w:webHidden/>
          </w:rPr>
        </w:r>
        <w:r>
          <w:rPr>
            <w:noProof/>
            <w:webHidden/>
          </w:rPr>
          <w:fldChar w:fldCharType="separate"/>
        </w:r>
        <w:r>
          <w:rPr>
            <w:noProof/>
            <w:webHidden/>
          </w:rPr>
          <w:t>10</w:t>
        </w:r>
        <w:r>
          <w:rPr>
            <w:noProof/>
            <w:webHidden/>
          </w:rPr>
          <w:fldChar w:fldCharType="end"/>
        </w:r>
      </w:hyperlink>
    </w:p>
    <w:p w:rsidR="00DA5F76" w:rsidRDefault="00DA5F76">
      <w:pPr>
        <w:pStyle w:val="34"/>
        <w:tabs>
          <w:tab w:val="right" w:leader="dot" w:pos="9344"/>
        </w:tabs>
        <w:rPr>
          <w:rFonts w:eastAsiaTheme="minorEastAsia" w:cstheme="minorBidi"/>
          <w:i w:val="0"/>
          <w:iCs w:val="0"/>
          <w:noProof/>
          <w:sz w:val="22"/>
          <w:szCs w:val="22"/>
        </w:rPr>
      </w:pPr>
      <w:hyperlink w:anchor="_Toc109996117" w:history="1">
        <w:r w:rsidRPr="002C68E2">
          <w:rPr>
            <w:rStyle w:val="a9"/>
            <w:rFonts w:ascii="Times New Roman" w:hAnsi="Times New Roman"/>
            <w:noProof/>
          </w:rPr>
          <w:t>1.2.2 Воздушный транспорт</w:t>
        </w:r>
        <w:r>
          <w:rPr>
            <w:noProof/>
            <w:webHidden/>
          </w:rPr>
          <w:tab/>
        </w:r>
        <w:r>
          <w:rPr>
            <w:noProof/>
            <w:webHidden/>
          </w:rPr>
          <w:fldChar w:fldCharType="begin"/>
        </w:r>
        <w:r>
          <w:rPr>
            <w:noProof/>
            <w:webHidden/>
          </w:rPr>
          <w:instrText xml:space="preserve"> PAGEREF _Toc109996117 \h </w:instrText>
        </w:r>
        <w:r>
          <w:rPr>
            <w:noProof/>
            <w:webHidden/>
          </w:rPr>
        </w:r>
        <w:r>
          <w:rPr>
            <w:noProof/>
            <w:webHidden/>
          </w:rPr>
          <w:fldChar w:fldCharType="separate"/>
        </w:r>
        <w:r>
          <w:rPr>
            <w:noProof/>
            <w:webHidden/>
          </w:rPr>
          <w:t>11</w:t>
        </w:r>
        <w:r>
          <w:rPr>
            <w:noProof/>
            <w:webHidden/>
          </w:rPr>
          <w:fldChar w:fldCharType="end"/>
        </w:r>
      </w:hyperlink>
    </w:p>
    <w:p w:rsidR="00DA5F76" w:rsidRDefault="00DA5F76">
      <w:pPr>
        <w:pStyle w:val="34"/>
        <w:tabs>
          <w:tab w:val="right" w:leader="dot" w:pos="9344"/>
        </w:tabs>
        <w:rPr>
          <w:rFonts w:eastAsiaTheme="minorEastAsia" w:cstheme="minorBidi"/>
          <w:i w:val="0"/>
          <w:iCs w:val="0"/>
          <w:noProof/>
          <w:sz w:val="22"/>
          <w:szCs w:val="22"/>
        </w:rPr>
      </w:pPr>
      <w:hyperlink w:anchor="_Toc109996118" w:history="1">
        <w:r w:rsidRPr="002C68E2">
          <w:rPr>
            <w:rStyle w:val="a9"/>
            <w:rFonts w:ascii="Times New Roman" w:hAnsi="Times New Roman"/>
            <w:noProof/>
          </w:rPr>
          <w:t>1.2.3 Железнодорожный транспорт</w:t>
        </w:r>
        <w:r>
          <w:rPr>
            <w:noProof/>
            <w:webHidden/>
          </w:rPr>
          <w:tab/>
        </w:r>
        <w:r>
          <w:rPr>
            <w:noProof/>
            <w:webHidden/>
          </w:rPr>
          <w:fldChar w:fldCharType="begin"/>
        </w:r>
        <w:r>
          <w:rPr>
            <w:noProof/>
            <w:webHidden/>
          </w:rPr>
          <w:instrText xml:space="preserve"> PAGEREF _Toc109996118 \h </w:instrText>
        </w:r>
        <w:r>
          <w:rPr>
            <w:noProof/>
            <w:webHidden/>
          </w:rPr>
        </w:r>
        <w:r>
          <w:rPr>
            <w:noProof/>
            <w:webHidden/>
          </w:rPr>
          <w:fldChar w:fldCharType="separate"/>
        </w:r>
        <w:r>
          <w:rPr>
            <w:noProof/>
            <w:webHidden/>
          </w:rPr>
          <w:t>13</w:t>
        </w:r>
        <w:r>
          <w:rPr>
            <w:noProof/>
            <w:webHidden/>
          </w:rPr>
          <w:fldChar w:fldCharType="end"/>
        </w:r>
      </w:hyperlink>
    </w:p>
    <w:p w:rsidR="00DA5F76" w:rsidRDefault="00DA5F76">
      <w:pPr>
        <w:pStyle w:val="34"/>
        <w:tabs>
          <w:tab w:val="right" w:leader="dot" w:pos="9344"/>
        </w:tabs>
        <w:rPr>
          <w:rFonts w:eastAsiaTheme="minorEastAsia" w:cstheme="minorBidi"/>
          <w:i w:val="0"/>
          <w:iCs w:val="0"/>
          <w:noProof/>
          <w:sz w:val="22"/>
          <w:szCs w:val="22"/>
        </w:rPr>
      </w:pPr>
      <w:hyperlink w:anchor="_Toc109996119" w:history="1">
        <w:r w:rsidRPr="002C68E2">
          <w:rPr>
            <w:rStyle w:val="a9"/>
            <w:rFonts w:ascii="Times New Roman" w:hAnsi="Times New Roman"/>
            <w:noProof/>
          </w:rPr>
          <w:t>1.2.4 Автомобильный транспорт</w:t>
        </w:r>
        <w:r>
          <w:rPr>
            <w:noProof/>
            <w:webHidden/>
          </w:rPr>
          <w:tab/>
        </w:r>
        <w:r>
          <w:rPr>
            <w:noProof/>
            <w:webHidden/>
          </w:rPr>
          <w:fldChar w:fldCharType="begin"/>
        </w:r>
        <w:r>
          <w:rPr>
            <w:noProof/>
            <w:webHidden/>
          </w:rPr>
          <w:instrText xml:space="preserve"> PAGEREF _Toc109996119 \h </w:instrText>
        </w:r>
        <w:r>
          <w:rPr>
            <w:noProof/>
            <w:webHidden/>
          </w:rPr>
        </w:r>
        <w:r>
          <w:rPr>
            <w:noProof/>
            <w:webHidden/>
          </w:rPr>
          <w:fldChar w:fldCharType="separate"/>
        </w:r>
        <w:r>
          <w:rPr>
            <w:noProof/>
            <w:webHidden/>
          </w:rPr>
          <w:t>13</w:t>
        </w:r>
        <w:r>
          <w:rPr>
            <w:noProof/>
            <w:webHidden/>
          </w:rPr>
          <w:fldChar w:fldCharType="end"/>
        </w:r>
      </w:hyperlink>
    </w:p>
    <w:p w:rsidR="00DA5F76" w:rsidRDefault="00DA5F76">
      <w:pPr>
        <w:pStyle w:val="34"/>
        <w:tabs>
          <w:tab w:val="right" w:leader="dot" w:pos="9344"/>
        </w:tabs>
        <w:rPr>
          <w:rFonts w:eastAsiaTheme="minorEastAsia" w:cstheme="minorBidi"/>
          <w:i w:val="0"/>
          <w:iCs w:val="0"/>
          <w:noProof/>
          <w:sz w:val="22"/>
          <w:szCs w:val="22"/>
        </w:rPr>
      </w:pPr>
      <w:hyperlink w:anchor="_Toc109996120" w:history="1">
        <w:r w:rsidRPr="002C68E2">
          <w:rPr>
            <w:rStyle w:val="a9"/>
            <w:rFonts w:ascii="Times New Roman" w:hAnsi="Times New Roman"/>
            <w:noProof/>
          </w:rPr>
          <w:t>1.2.5 Здания и сооружения автосервиса</w:t>
        </w:r>
        <w:r>
          <w:rPr>
            <w:noProof/>
            <w:webHidden/>
          </w:rPr>
          <w:tab/>
        </w:r>
        <w:r>
          <w:rPr>
            <w:noProof/>
            <w:webHidden/>
          </w:rPr>
          <w:fldChar w:fldCharType="begin"/>
        </w:r>
        <w:r>
          <w:rPr>
            <w:noProof/>
            <w:webHidden/>
          </w:rPr>
          <w:instrText xml:space="preserve"> PAGEREF _Toc109996120 \h </w:instrText>
        </w:r>
        <w:r>
          <w:rPr>
            <w:noProof/>
            <w:webHidden/>
          </w:rPr>
        </w:r>
        <w:r>
          <w:rPr>
            <w:noProof/>
            <w:webHidden/>
          </w:rPr>
          <w:fldChar w:fldCharType="separate"/>
        </w:r>
        <w:r>
          <w:rPr>
            <w:noProof/>
            <w:webHidden/>
          </w:rPr>
          <w:t>14</w:t>
        </w:r>
        <w:r>
          <w:rPr>
            <w:noProof/>
            <w:webHidden/>
          </w:rPr>
          <w:fldChar w:fldCharType="end"/>
        </w:r>
      </w:hyperlink>
    </w:p>
    <w:p w:rsidR="00DA5F76" w:rsidRDefault="00DA5F76">
      <w:pPr>
        <w:pStyle w:val="24"/>
        <w:tabs>
          <w:tab w:val="right" w:leader="dot" w:pos="9344"/>
        </w:tabs>
        <w:rPr>
          <w:rFonts w:eastAsiaTheme="minorEastAsia" w:cstheme="minorBidi"/>
          <w:smallCaps w:val="0"/>
          <w:noProof/>
          <w:sz w:val="22"/>
          <w:szCs w:val="22"/>
        </w:rPr>
      </w:pPr>
      <w:hyperlink w:anchor="_Toc109996121" w:history="1">
        <w:r w:rsidRPr="002C68E2">
          <w:rPr>
            <w:rStyle w:val="a9"/>
            <w:rFonts w:ascii="Times New Roman" w:hAnsi="Times New Roman"/>
            <w:noProof/>
          </w:rPr>
          <w:t>1.3 Инженерное обеспечение</w:t>
        </w:r>
        <w:r>
          <w:rPr>
            <w:noProof/>
            <w:webHidden/>
          </w:rPr>
          <w:tab/>
        </w:r>
        <w:r>
          <w:rPr>
            <w:noProof/>
            <w:webHidden/>
          </w:rPr>
          <w:fldChar w:fldCharType="begin"/>
        </w:r>
        <w:r>
          <w:rPr>
            <w:noProof/>
            <w:webHidden/>
          </w:rPr>
          <w:instrText xml:space="preserve"> PAGEREF _Toc109996121 \h </w:instrText>
        </w:r>
        <w:r>
          <w:rPr>
            <w:noProof/>
            <w:webHidden/>
          </w:rPr>
        </w:r>
        <w:r>
          <w:rPr>
            <w:noProof/>
            <w:webHidden/>
          </w:rPr>
          <w:fldChar w:fldCharType="separate"/>
        </w:r>
        <w:r>
          <w:rPr>
            <w:noProof/>
            <w:webHidden/>
          </w:rPr>
          <w:t>15</w:t>
        </w:r>
        <w:r>
          <w:rPr>
            <w:noProof/>
            <w:webHidden/>
          </w:rPr>
          <w:fldChar w:fldCharType="end"/>
        </w:r>
      </w:hyperlink>
    </w:p>
    <w:p w:rsidR="00DA5F76" w:rsidRDefault="00DA5F76">
      <w:pPr>
        <w:pStyle w:val="34"/>
        <w:tabs>
          <w:tab w:val="right" w:leader="dot" w:pos="9344"/>
        </w:tabs>
        <w:rPr>
          <w:rFonts w:eastAsiaTheme="minorEastAsia" w:cstheme="minorBidi"/>
          <w:i w:val="0"/>
          <w:iCs w:val="0"/>
          <w:noProof/>
          <w:sz w:val="22"/>
          <w:szCs w:val="22"/>
        </w:rPr>
      </w:pPr>
      <w:hyperlink w:anchor="_Toc109996122" w:history="1">
        <w:r w:rsidRPr="002C68E2">
          <w:rPr>
            <w:rStyle w:val="a9"/>
            <w:rFonts w:ascii="Times New Roman" w:hAnsi="Times New Roman"/>
            <w:noProof/>
          </w:rPr>
          <w:t>1.3.1 Электроснабжение</w:t>
        </w:r>
        <w:r>
          <w:rPr>
            <w:noProof/>
            <w:webHidden/>
          </w:rPr>
          <w:tab/>
        </w:r>
        <w:r>
          <w:rPr>
            <w:noProof/>
            <w:webHidden/>
          </w:rPr>
          <w:fldChar w:fldCharType="begin"/>
        </w:r>
        <w:r>
          <w:rPr>
            <w:noProof/>
            <w:webHidden/>
          </w:rPr>
          <w:instrText xml:space="preserve"> PAGEREF _Toc109996122 \h </w:instrText>
        </w:r>
        <w:r>
          <w:rPr>
            <w:noProof/>
            <w:webHidden/>
          </w:rPr>
        </w:r>
        <w:r>
          <w:rPr>
            <w:noProof/>
            <w:webHidden/>
          </w:rPr>
          <w:fldChar w:fldCharType="separate"/>
        </w:r>
        <w:r>
          <w:rPr>
            <w:noProof/>
            <w:webHidden/>
          </w:rPr>
          <w:t>15</w:t>
        </w:r>
        <w:r>
          <w:rPr>
            <w:noProof/>
            <w:webHidden/>
          </w:rPr>
          <w:fldChar w:fldCharType="end"/>
        </w:r>
      </w:hyperlink>
    </w:p>
    <w:p w:rsidR="00DA5F76" w:rsidRDefault="00DA5F76">
      <w:pPr>
        <w:pStyle w:val="34"/>
        <w:tabs>
          <w:tab w:val="right" w:leader="dot" w:pos="9344"/>
        </w:tabs>
        <w:rPr>
          <w:rFonts w:eastAsiaTheme="minorEastAsia" w:cstheme="minorBidi"/>
          <w:i w:val="0"/>
          <w:iCs w:val="0"/>
          <w:noProof/>
          <w:sz w:val="22"/>
          <w:szCs w:val="22"/>
        </w:rPr>
      </w:pPr>
      <w:hyperlink w:anchor="_Toc109996123" w:history="1">
        <w:r w:rsidRPr="002C68E2">
          <w:rPr>
            <w:rStyle w:val="a9"/>
            <w:rFonts w:ascii="Times New Roman" w:hAnsi="Times New Roman"/>
            <w:noProof/>
          </w:rPr>
          <w:t>1.3.2 Газоснабжение и трубопроводный транспорт</w:t>
        </w:r>
        <w:r>
          <w:rPr>
            <w:noProof/>
            <w:webHidden/>
          </w:rPr>
          <w:tab/>
        </w:r>
        <w:r>
          <w:rPr>
            <w:noProof/>
            <w:webHidden/>
          </w:rPr>
          <w:fldChar w:fldCharType="begin"/>
        </w:r>
        <w:r>
          <w:rPr>
            <w:noProof/>
            <w:webHidden/>
          </w:rPr>
          <w:instrText xml:space="preserve"> PAGEREF _Toc109996123 \h </w:instrText>
        </w:r>
        <w:r>
          <w:rPr>
            <w:noProof/>
            <w:webHidden/>
          </w:rPr>
        </w:r>
        <w:r>
          <w:rPr>
            <w:noProof/>
            <w:webHidden/>
          </w:rPr>
          <w:fldChar w:fldCharType="separate"/>
        </w:r>
        <w:r>
          <w:rPr>
            <w:noProof/>
            <w:webHidden/>
          </w:rPr>
          <w:t>16</w:t>
        </w:r>
        <w:r>
          <w:rPr>
            <w:noProof/>
            <w:webHidden/>
          </w:rPr>
          <w:fldChar w:fldCharType="end"/>
        </w:r>
      </w:hyperlink>
    </w:p>
    <w:p w:rsidR="00DA5F76" w:rsidRDefault="00DA5F76">
      <w:pPr>
        <w:pStyle w:val="34"/>
        <w:tabs>
          <w:tab w:val="right" w:leader="dot" w:pos="9344"/>
        </w:tabs>
        <w:rPr>
          <w:rFonts w:eastAsiaTheme="minorEastAsia" w:cstheme="minorBidi"/>
          <w:i w:val="0"/>
          <w:iCs w:val="0"/>
          <w:noProof/>
          <w:sz w:val="22"/>
          <w:szCs w:val="22"/>
        </w:rPr>
      </w:pPr>
      <w:hyperlink w:anchor="_Toc109996124" w:history="1">
        <w:r w:rsidRPr="002C68E2">
          <w:rPr>
            <w:rStyle w:val="a9"/>
            <w:rFonts w:ascii="Times New Roman" w:hAnsi="Times New Roman"/>
            <w:noProof/>
          </w:rPr>
          <w:t>1.3.3 Связь и информатизация</w:t>
        </w:r>
        <w:r>
          <w:rPr>
            <w:noProof/>
            <w:webHidden/>
          </w:rPr>
          <w:tab/>
        </w:r>
        <w:r>
          <w:rPr>
            <w:noProof/>
            <w:webHidden/>
          </w:rPr>
          <w:fldChar w:fldCharType="begin"/>
        </w:r>
        <w:r>
          <w:rPr>
            <w:noProof/>
            <w:webHidden/>
          </w:rPr>
          <w:instrText xml:space="preserve"> PAGEREF _Toc109996124 \h </w:instrText>
        </w:r>
        <w:r>
          <w:rPr>
            <w:noProof/>
            <w:webHidden/>
          </w:rPr>
        </w:r>
        <w:r>
          <w:rPr>
            <w:noProof/>
            <w:webHidden/>
          </w:rPr>
          <w:fldChar w:fldCharType="separate"/>
        </w:r>
        <w:r>
          <w:rPr>
            <w:noProof/>
            <w:webHidden/>
          </w:rPr>
          <w:t>19</w:t>
        </w:r>
        <w:r>
          <w:rPr>
            <w:noProof/>
            <w:webHidden/>
          </w:rPr>
          <w:fldChar w:fldCharType="end"/>
        </w:r>
      </w:hyperlink>
    </w:p>
    <w:p w:rsidR="00DA5F76" w:rsidRDefault="00DA5F76">
      <w:pPr>
        <w:pStyle w:val="24"/>
        <w:tabs>
          <w:tab w:val="right" w:leader="dot" w:pos="9344"/>
        </w:tabs>
        <w:rPr>
          <w:rFonts w:eastAsiaTheme="minorEastAsia" w:cstheme="minorBidi"/>
          <w:smallCaps w:val="0"/>
          <w:noProof/>
          <w:sz w:val="22"/>
          <w:szCs w:val="22"/>
        </w:rPr>
      </w:pPr>
      <w:hyperlink w:anchor="_Toc109996125" w:history="1">
        <w:r w:rsidRPr="002C68E2">
          <w:rPr>
            <w:rStyle w:val="a9"/>
            <w:rFonts w:ascii="Times New Roman" w:hAnsi="Times New Roman"/>
            <w:noProof/>
          </w:rPr>
          <w:t>1.4 Охрана окружающей среды</w:t>
        </w:r>
        <w:r>
          <w:rPr>
            <w:noProof/>
            <w:webHidden/>
          </w:rPr>
          <w:tab/>
        </w:r>
        <w:r>
          <w:rPr>
            <w:noProof/>
            <w:webHidden/>
          </w:rPr>
          <w:fldChar w:fldCharType="begin"/>
        </w:r>
        <w:r>
          <w:rPr>
            <w:noProof/>
            <w:webHidden/>
          </w:rPr>
          <w:instrText xml:space="preserve"> PAGEREF _Toc109996125 \h </w:instrText>
        </w:r>
        <w:r>
          <w:rPr>
            <w:noProof/>
            <w:webHidden/>
          </w:rPr>
        </w:r>
        <w:r>
          <w:rPr>
            <w:noProof/>
            <w:webHidden/>
          </w:rPr>
          <w:fldChar w:fldCharType="separate"/>
        </w:r>
        <w:r>
          <w:rPr>
            <w:noProof/>
            <w:webHidden/>
          </w:rPr>
          <w:t>21</w:t>
        </w:r>
        <w:r>
          <w:rPr>
            <w:noProof/>
            <w:webHidden/>
          </w:rPr>
          <w:fldChar w:fldCharType="end"/>
        </w:r>
      </w:hyperlink>
    </w:p>
    <w:p w:rsidR="00DA5F76" w:rsidRDefault="00DA5F76">
      <w:pPr>
        <w:pStyle w:val="34"/>
        <w:tabs>
          <w:tab w:val="right" w:leader="dot" w:pos="9344"/>
        </w:tabs>
        <w:rPr>
          <w:rFonts w:eastAsiaTheme="minorEastAsia" w:cstheme="minorBidi"/>
          <w:i w:val="0"/>
          <w:iCs w:val="0"/>
          <w:noProof/>
          <w:sz w:val="22"/>
          <w:szCs w:val="22"/>
        </w:rPr>
      </w:pPr>
      <w:hyperlink w:anchor="_Toc109996126" w:history="1">
        <w:r w:rsidRPr="002C68E2">
          <w:rPr>
            <w:rStyle w:val="a9"/>
            <w:rFonts w:ascii="Times New Roman" w:hAnsi="Times New Roman"/>
            <w:noProof/>
          </w:rPr>
          <w:t>1.4.1 Зоны с особыми условиями использования территорий</w:t>
        </w:r>
        <w:r>
          <w:rPr>
            <w:noProof/>
            <w:webHidden/>
          </w:rPr>
          <w:tab/>
        </w:r>
        <w:r>
          <w:rPr>
            <w:noProof/>
            <w:webHidden/>
          </w:rPr>
          <w:fldChar w:fldCharType="begin"/>
        </w:r>
        <w:r>
          <w:rPr>
            <w:noProof/>
            <w:webHidden/>
          </w:rPr>
          <w:instrText xml:space="preserve"> PAGEREF _Toc109996126 \h </w:instrText>
        </w:r>
        <w:r>
          <w:rPr>
            <w:noProof/>
            <w:webHidden/>
          </w:rPr>
        </w:r>
        <w:r>
          <w:rPr>
            <w:noProof/>
            <w:webHidden/>
          </w:rPr>
          <w:fldChar w:fldCharType="separate"/>
        </w:r>
        <w:r>
          <w:rPr>
            <w:noProof/>
            <w:webHidden/>
          </w:rPr>
          <w:t>21</w:t>
        </w:r>
        <w:r>
          <w:rPr>
            <w:noProof/>
            <w:webHidden/>
          </w:rPr>
          <w:fldChar w:fldCharType="end"/>
        </w:r>
      </w:hyperlink>
    </w:p>
    <w:p w:rsidR="00DA5F76" w:rsidRDefault="00DA5F76">
      <w:pPr>
        <w:pStyle w:val="34"/>
        <w:tabs>
          <w:tab w:val="right" w:leader="dot" w:pos="9344"/>
        </w:tabs>
        <w:rPr>
          <w:rFonts w:eastAsiaTheme="minorEastAsia" w:cstheme="minorBidi"/>
          <w:i w:val="0"/>
          <w:iCs w:val="0"/>
          <w:noProof/>
          <w:sz w:val="22"/>
          <w:szCs w:val="22"/>
        </w:rPr>
      </w:pPr>
      <w:hyperlink w:anchor="_Toc109996127" w:history="1">
        <w:r w:rsidRPr="002C68E2">
          <w:rPr>
            <w:rStyle w:val="a9"/>
            <w:rFonts w:ascii="Times New Roman" w:hAnsi="Times New Roman"/>
            <w:noProof/>
          </w:rPr>
          <w:t>1.4.2 Экологические ограничения</w:t>
        </w:r>
        <w:r>
          <w:rPr>
            <w:noProof/>
            <w:webHidden/>
          </w:rPr>
          <w:tab/>
        </w:r>
        <w:r>
          <w:rPr>
            <w:noProof/>
            <w:webHidden/>
          </w:rPr>
          <w:fldChar w:fldCharType="begin"/>
        </w:r>
        <w:r>
          <w:rPr>
            <w:noProof/>
            <w:webHidden/>
          </w:rPr>
          <w:instrText xml:space="preserve"> PAGEREF _Toc109996127 \h </w:instrText>
        </w:r>
        <w:r>
          <w:rPr>
            <w:noProof/>
            <w:webHidden/>
          </w:rPr>
        </w:r>
        <w:r>
          <w:rPr>
            <w:noProof/>
            <w:webHidden/>
          </w:rPr>
          <w:fldChar w:fldCharType="separate"/>
        </w:r>
        <w:r>
          <w:rPr>
            <w:noProof/>
            <w:webHidden/>
          </w:rPr>
          <w:t>24</w:t>
        </w:r>
        <w:r>
          <w:rPr>
            <w:noProof/>
            <w:webHidden/>
          </w:rPr>
          <w:fldChar w:fldCharType="end"/>
        </w:r>
      </w:hyperlink>
    </w:p>
    <w:p w:rsidR="00DA5F76" w:rsidRDefault="00DA5F76">
      <w:pPr>
        <w:pStyle w:val="34"/>
        <w:tabs>
          <w:tab w:val="right" w:leader="dot" w:pos="9344"/>
        </w:tabs>
        <w:rPr>
          <w:rFonts w:eastAsiaTheme="minorEastAsia" w:cstheme="minorBidi"/>
          <w:i w:val="0"/>
          <w:iCs w:val="0"/>
          <w:noProof/>
          <w:sz w:val="22"/>
          <w:szCs w:val="22"/>
        </w:rPr>
      </w:pPr>
      <w:hyperlink w:anchor="_Toc109996128" w:history="1">
        <w:r w:rsidRPr="002C68E2">
          <w:rPr>
            <w:rStyle w:val="a9"/>
            <w:rFonts w:ascii="Times New Roman" w:hAnsi="Times New Roman"/>
            <w:noProof/>
          </w:rPr>
          <w:t>1.4.3 Мероприятия по охране атмосферного воздуха</w:t>
        </w:r>
        <w:r>
          <w:rPr>
            <w:noProof/>
            <w:webHidden/>
          </w:rPr>
          <w:tab/>
        </w:r>
        <w:r>
          <w:rPr>
            <w:noProof/>
            <w:webHidden/>
          </w:rPr>
          <w:fldChar w:fldCharType="begin"/>
        </w:r>
        <w:r>
          <w:rPr>
            <w:noProof/>
            <w:webHidden/>
          </w:rPr>
          <w:instrText xml:space="preserve"> PAGEREF _Toc109996128 \h </w:instrText>
        </w:r>
        <w:r>
          <w:rPr>
            <w:noProof/>
            <w:webHidden/>
          </w:rPr>
        </w:r>
        <w:r>
          <w:rPr>
            <w:noProof/>
            <w:webHidden/>
          </w:rPr>
          <w:fldChar w:fldCharType="separate"/>
        </w:r>
        <w:r>
          <w:rPr>
            <w:noProof/>
            <w:webHidden/>
          </w:rPr>
          <w:t>25</w:t>
        </w:r>
        <w:r>
          <w:rPr>
            <w:noProof/>
            <w:webHidden/>
          </w:rPr>
          <w:fldChar w:fldCharType="end"/>
        </w:r>
      </w:hyperlink>
    </w:p>
    <w:p w:rsidR="00DA5F76" w:rsidRDefault="00DA5F76">
      <w:pPr>
        <w:pStyle w:val="34"/>
        <w:tabs>
          <w:tab w:val="right" w:leader="dot" w:pos="9344"/>
        </w:tabs>
        <w:rPr>
          <w:rFonts w:eastAsiaTheme="minorEastAsia" w:cstheme="minorBidi"/>
          <w:i w:val="0"/>
          <w:iCs w:val="0"/>
          <w:noProof/>
          <w:sz w:val="22"/>
          <w:szCs w:val="22"/>
        </w:rPr>
      </w:pPr>
      <w:hyperlink w:anchor="_Toc109996129" w:history="1">
        <w:r w:rsidRPr="002C68E2">
          <w:rPr>
            <w:rStyle w:val="a9"/>
            <w:rFonts w:ascii="Times New Roman" w:hAnsi="Times New Roman"/>
            <w:noProof/>
          </w:rPr>
          <w:t>1.4.4 Мероприятия по охране водной среды</w:t>
        </w:r>
        <w:r>
          <w:rPr>
            <w:noProof/>
            <w:webHidden/>
          </w:rPr>
          <w:tab/>
        </w:r>
        <w:r>
          <w:rPr>
            <w:noProof/>
            <w:webHidden/>
          </w:rPr>
          <w:fldChar w:fldCharType="begin"/>
        </w:r>
        <w:r>
          <w:rPr>
            <w:noProof/>
            <w:webHidden/>
          </w:rPr>
          <w:instrText xml:space="preserve"> PAGEREF _Toc109996129 \h </w:instrText>
        </w:r>
        <w:r>
          <w:rPr>
            <w:noProof/>
            <w:webHidden/>
          </w:rPr>
        </w:r>
        <w:r>
          <w:rPr>
            <w:noProof/>
            <w:webHidden/>
          </w:rPr>
          <w:fldChar w:fldCharType="separate"/>
        </w:r>
        <w:r>
          <w:rPr>
            <w:noProof/>
            <w:webHidden/>
          </w:rPr>
          <w:t>25</w:t>
        </w:r>
        <w:r>
          <w:rPr>
            <w:noProof/>
            <w:webHidden/>
          </w:rPr>
          <w:fldChar w:fldCharType="end"/>
        </w:r>
      </w:hyperlink>
    </w:p>
    <w:p w:rsidR="00DA5F76" w:rsidRDefault="00DA5F76">
      <w:pPr>
        <w:pStyle w:val="34"/>
        <w:tabs>
          <w:tab w:val="right" w:leader="dot" w:pos="9344"/>
        </w:tabs>
        <w:rPr>
          <w:rFonts w:eastAsiaTheme="minorEastAsia" w:cstheme="minorBidi"/>
          <w:i w:val="0"/>
          <w:iCs w:val="0"/>
          <w:noProof/>
          <w:sz w:val="22"/>
          <w:szCs w:val="22"/>
        </w:rPr>
      </w:pPr>
      <w:hyperlink w:anchor="_Toc109996130" w:history="1">
        <w:r w:rsidRPr="002C68E2">
          <w:rPr>
            <w:rStyle w:val="a9"/>
            <w:rFonts w:ascii="Times New Roman" w:hAnsi="Times New Roman"/>
            <w:noProof/>
          </w:rPr>
          <w:t>1.4.5 Мероприятия по предотвращению загрязнения и разрушения почвенного покрова</w:t>
        </w:r>
        <w:r>
          <w:rPr>
            <w:noProof/>
            <w:webHidden/>
          </w:rPr>
          <w:tab/>
        </w:r>
        <w:r>
          <w:rPr>
            <w:noProof/>
            <w:webHidden/>
          </w:rPr>
          <w:fldChar w:fldCharType="begin"/>
        </w:r>
        <w:r>
          <w:rPr>
            <w:noProof/>
            <w:webHidden/>
          </w:rPr>
          <w:instrText xml:space="preserve"> PAGEREF _Toc109996130 \h </w:instrText>
        </w:r>
        <w:r>
          <w:rPr>
            <w:noProof/>
            <w:webHidden/>
          </w:rPr>
        </w:r>
        <w:r>
          <w:rPr>
            <w:noProof/>
            <w:webHidden/>
          </w:rPr>
          <w:fldChar w:fldCharType="separate"/>
        </w:r>
        <w:r>
          <w:rPr>
            <w:noProof/>
            <w:webHidden/>
          </w:rPr>
          <w:t>27</w:t>
        </w:r>
        <w:r>
          <w:rPr>
            <w:noProof/>
            <w:webHidden/>
          </w:rPr>
          <w:fldChar w:fldCharType="end"/>
        </w:r>
      </w:hyperlink>
    </w:p>
    <w:p w:rsidR="00DA5F76" w:rsidRDefault="00DA5F76">
      <w:pPr>
        <w:pStyle w:val="34"/>
        <w:tabs>
          <w:tab w:val="right" w:leader="dot" w:pos="9344"/>
        </w:tabs>
        <w:rPr>
          <w:rFonts w:eastAsiaTheme="minorEastAsia" w:cstheme="minorBidi"/>
          <w:i w:val="0"/>
          <w:iCs w:val="0"/>
          <w:noProof/>
          <w:sz w:val="22"/>
          <w:szCs w:val="22"/>
        </w:rPr>
      </w:pPr>
      <w:hyperlink w:anchor="_Toc109996131" w:history="1">
        <w:r w:rsidRPr="002C68E2">
          <w:rPr>
            <w:rStyle w:val="a9"/>
            <w:rFonts w:ascii="Times New Roman" w:hAnsi="Times New Roman"/>
            <w:noProof/>
          </w:rPr>
          <w:t>1.4.6 Мероприятия по санитарной очистке</w:t>
        </w:r>
        <w:r>
          <w:rPr>
            <w:noProof/>
            <w:webHidden/>
          </w:rPr>
          <w:tab/>
        </w:r>
        <w:r>
          <w:rPr>
            <w:noProof/>
            <w:webHidden/>
          </w:rPr>
          <w:fldChar w:fldCharType="begin"/>
        </w:r>
        <w:r>
          <w:rPr>
            <w:noProof/>
            <w:webHidden/>
          </w:rPr>
          <w:instrText xml:space="preserve"> PAGEREF _Toc109996131 \h </w:instrText>
        </w:r>
        <w:r>
          <w:rPr>
            <w:noProof/>
            <w:webHidden/>
          </w:rPr>
        </w:r>
        <w:r>
          <w:rPr>
            <w:noProof/>
            <w:webHidden/>
          </w:rPr>
          <w:fldChar w:fldCharType="separate"/>
        </w:r>
        <w:r>
          <w:rPr>
            <w:noProof/>
            <w:webHidden/>
          </w:rPr>
          <w:t>27</w:t>
        </w:r>
        <w:r>
          <w:rPr>
            <w:noProof/>
            <w:webHidden/>
          </w:rPr>
          <w:fldChar w:fldCharType="end"/>
        </w:r>
      </w:hyperlink>
    </w:p>
    <w:p w:rsidR="00DA5F76" w:rsidRDefault="00DA5F76">
      <w:pPr>
        <w:pStyle w:val="18"/>
        <w:tabs>
          <w:tab w:val="left" w:pos="480"/>
          <w:tab w:val="right" w:leader="dot" w:pos="9344"/>
        </w:tabs>
        <w:rPr>
          <w:rFonts w:eastAsiaTheme="minorEastAsia" w:cstheme="minorBidi"/>
          <w:b w:val="0"/>
          <w:bCs w:val="0"/>
          <w:caps w:val="0"/>
          <w:noProof/>
          <w:sz w:val="22"/>
          <w:szCs w:val="22"/>
        </w:rPr>
      </w:pPr>
      <w:hyperlink w:anchor="_Toc109996132" w:history="1">
        <w:r w:rsidRPr="002C68E2">
          <w:rPr>
            <w:rStyle w:val="a9"/>
            <w:rFonts w:ascii="Times New Roman" w:hAnsi="Times New Roman"/>
            <w:noProof/>
          </w:rPr>
          <w:t>2</w:t>
        </w:r>
        <w:r>
          <w:rPr>
            <w:rFonts w:eastAsiaTheme="minorEastAsia" w:cstheme="minorBidi"/>
            <w:b w:val="0"/>
            <w:bCs w:val="0"/>
            <w:caps w:val="0"/>
            <w:noProof/>
            <w:sz w:val="22"/>
            <w:szCs w:val="22"/>
          </w:rPr>
          <w:tab/>
        </w:r>
        <w:r w:rsidRPr="002C68E2">
          <w:rPr>
            <w:rStyle w:val="a9"/>
            <w:rFonts w:ascii="Times New Roman" w:hAnsi="Times New Roman"/>
            <w:noProof/>
          </w:rPr>
          <w:t>Особо охраняемые природные территории и объекты культурного наследия</w:t>
        </w:r>
        <w:r>
          <w:rPr>
            <w:noProof/>
            <w:webHidden/>
          </w:rPr>
          <w:tab/>
        </w:r>
        <w:r>
          <w:rPr>
            <w:noProof/>
            <w:webHidden/>
          </w:rPr>
          <w:fldChar w:fldCharType="begin"/>
        </w:r>
        <w:r>
          <w:rPr>
            <w:noProof/>
            <w:webHidden/>
          </w:rPr>
          <w:instrText xml:space="preserve"> PAGEREF _Toc109996132 \h </w:instrText>
        </w:r>
        <w:r>
          <w:rPr>
            <w:noProof/>
            <w:webHidden/>
          </w:rPr>
        </w:r>
        <w:r>
          <w:rPr>
            <w:noProof/>
            <w:webHidden/>
          </w:rPr>
          <w:fldChar w:fldCharType="separate"/>
        </w:r>
        <w:r>
          <w:rPr>
            <w:noProof/>
            <w:webHidden/>
          </w:rPr>
          <w:t>38</w:t>
        </w:r>
        <w:r>
          <w:rPr>
            <w:noProof/>
            <w:webHidden/>
          </w:rPr>
          <w:fldChar w:fldCharType="end"/>
        </w:r>
      </w:hyperlink>
    </w:p>
    <w:p w:rsidR="00DA5F76" w:rsidRDefault="00DA5F76">
      <w:pPr>
        <w:pStyle w:val="24"/>
        <w:tabs>
          <w:tab w:val="right" w:leader="dot" w:pos="9344"/>
        </w:tabs>
        <w:rPr>
          <w:rFonts w:eastAsiaTheme="minorEastAsia" w:cstheme="minorBidi"/>
          <w:smallCaps w:val="0"/>
          <w:noProof/>
          <w:sz w:val="22"/>
          <w:szCs w:val="22"/>
        </w:rPr>
      </w:pPr>
      <w:hyperlink w:anchor="_Toc109996133" w:history="1">
        <w:r w:rsidRPr="002C68E2">
          <w:rPr>
            <w:rStyle w:val="a9"/>
            <w:rFonts w:ascii="Times New Roman" w:hAnsi="Times New Roman"/>
            <w:noProof/>
          </w:rPr>
          <w:t>1.1 Особо охраняемые природные территории</w:t>
        </w:r>
        <w:r>
          <w:rPr>
            <w:noProof/>
            <w:webHidden/>
          </w:rPr>
          <w:tab/>
        </w:r>
        <w:r>
          <w:rPr>
            <w:noProof/>
            <w:webHidden/>
          </w:rPr>
          <w:fldChar w:fldCharType="begin"/>
        </w:r>
        <w:r>
          <w:rPr>
            <w:noProof/>
            <w:webHidden/>
          </w:rPr>
          <w:instrText xml:space="preserve"> PAGEREF _Toc109996133 \h </w:instrText>
        </w:r>
        <w:r>
          <w:rPr>
            <w:noProof/>
            <w:webHidden/>
          </w:rPr>
        </w:r>
        <w:r>
          <w:rPr>
            <w:noProof/>
            <w:webHidden/>
          </w:rPr>
          <w:fldChar w:fldCharType="separate"/>
        </w:r>
        <w:r>
          <w:rPr>
            <w:noProof/>
            <w:webHidden/>
          </w:rPr>
          <w:t>38</w:t>
        </w:r>
        <w:r>
          <w:rPr>
            <w:noProof/>
            <w:webHidden/>
          </w:rPr>
          <w:fldChar w:fldCharType="end"/>
        </w:r>
      </w:hyperlink>
    </w:p>
    <w:p w:rsidR="00DA5F76" w:rsidRDefault="00DA5F76">
      <w:pPr>
        <w:pStyle w:val="24"/>
        <w:tabs>
          <w:tab w:val="right" w:leader="dot" w:pos="9344"/>
        </w:tabs>
        <w:rPr>
          <w:rFonts w:eastAsiaTheme="minorEastAsia" w:cstheme="minorBidi"/>
          <w:smallCaps w:val="0"/>
          <w:noProof/>
          <w:sz w:val="22"/>
          <w:szCs w:val="22"/>
        </w:rPr>
      </w:pPr>
      <w:hyperlink w:anchor="_Toc109996134" w:history="1">
        <w:r w:rsidRPr="002C68E2">
          <w:rPr>
            <w:rStyle w:val="a9"/>
            <w:rFonts w:ascii="Times New Roman" w:hAnsi="Times New Roman"/>
            <w:noProof/>
          </w:rPr>
          <w:t>1.2 Территории традиционного природопользования коренных малочисленных народов (родовые угодья)</w:t>
        </w:r>
        <w:r>
          <w:rPr>
            <w:noProof/>
            <w:webHidden/>
          </w:rPr>
          <w:tab/>
        </w:r>
        <w:r>
          <w:rPr>
            <w:noProof/>
            <w:webHidden/>
          </w:rPr>
          <w:fldChar w:fldCharType="begin"/>
        </w:r>
        <w:r>
          <w:rPr>
            <w:noProof/>
            <w:webHidden/>
          </w:rPr>
          <w:instrText xml:space="preserve"> PAGEREF _Toc109996134 \h </w:instrText>
        </w:r>
        <w:r>
          <w:rPr>
            <w:noProof/>
            <w:webHidden/>
          </w:rPr>
        </w:r>
        <w:r>
          <w:rPr>
            <w:noProof/>
            <w:webHidden/>
          </w:rPr>
          <w:fldChar w:fldCharType="separate"/>
        </w:r>
        <w:r>
          <w:rPr>
            <w:noProof/>
            <w:webHidden/>
          </w:rPr>
          <w:t>47</w:t>
        </w:r>
        <w:r>
          <w:rPr>
            <w:noProof/>
            <w:webHidden/>
          </w:rPr>
          <w:fldChar w:fldCharType="end"/>
        </w:r>
      </w:hyperlink>
    </w:p>
    <w:p w:rsidR="00DA5F76" w:rsidRDefault="00DA5F76">
      <w:pPr>
        <w:pStyle w:val="24"/>
        <w:tabs>
          <w:tab w:val="right" w:leader="dot" w:pos="9344"/>
        </w:tabs>
        <w:rPr>
          <w:rFonts w:eastAsiaTheme="minorEastAsia" w:cstheme="minorBidi"/>
          <w:smallCaps w:val="0"/>
          <w:noProof/>
          <w:sz w:val="22"/>
          <w:szCs w:val="22"/>
        </w:rPr>
      </w:pPr>
      <w:hyperlink w:anchor="_Toc109996135" w:history="1">
        <w:r w:rsidRPr="002C68E2">
          <w:rPr>
            <w:rStyle w:val="a9"/>
            <w:rFonts w:ascii="Times New Roman" w:hAnsi="Times New Roman"/>
            <w:noProof/>
          </w:rPr>
          <w:t>1.3 Объекты культурного наследия</w:t>
        </w:r>
        <w:r>
          <w:rPr>
            <w:noProof/>
            <w:webHidden/>
          </w:rPr>
          <w:tab/>
        </w:r>
        <w:r>
          <w:rPr>
            <w:noProof/>
            <w:webHidden/>
          </w:rPr>
          <w:fldChar w:fldCharType="begin"/>
        </w:r>
        <w:r>
          <w:rPr>
            <w:noProof/>
            <w:webHidden/>
          </w:rPr>
          <w:instrText xml:space="preserve"> PAGEREF _Toc109996135 \h </w:instrText>
        </w:r>
        <w:r>
          <w:rPr>
            <w:noProof/>
            <w:webHidden/>
          </w:rPr>
        </w:r>
        <w:r>
          <w:rPr>
            <w:noProof/>
            <w:webHidden/>
          </w:rPr>
          <w:fldChar w:fldCharType="separate"/>
        </w:r>
        <w:r>
          <w:rPr>
            <w:noProof/>
            <w:webHidden/>
          </w:rPr>
          <w:t>48</w:t>
        </w:r>
        <w:r>
          <w:rPr>
            <w:noProof/>
            <w:webHidden/>
          </w:rPr>
          <w:fldChar w:fldCharType="end"/>
        </w:r>
      </w:hyperlink>
    </w:p>
    <w:p w:rsidR="00DA5F76" w:rsidRDefault="00DA5F76">
      <w:pPr>
        <w:pStyle w:val="18"/>
        <w:tabs>
          <w:tab w:val="left" w:pos="480"/>
          <w:tab w:val="right" w:leader="dot" w:pos="9344"/>
        </w:tabs>
        <w:rPr>
          <w:rFonts w:eastAsiaTheme="minorEastAsia" w:cstheme="minorBidi"/>
          <w:b w:val="0"/>
          <w:bCs w:val="0"/>
          <w:caps w:val="0"/>
          <w:noProof/>
          <w:sz w:val="22"/>
          <w:szCs w:val="22"/>
        </w:rPr>
      </w:pPr>
      <w:hyperlink w:anchor="_Toc109996136" w:history="1">
        <w:r w:rsidRPr="002C68E2">
          <w:rPr>
            <w:rStyle w:val="a9"/>
            <w:rFonts w:ascii="Times New Roman" w:hAnsi="Times New Roman"/>
            <w:noProof/>
          </w:rPr>
          <w:t>3</w:t>
        </w:r>
        <w:r>
          <w:rPr>
            <w:rFonts w:eastAsiaTheme="minorEastAsia" w:cstheme="minorBidi"/>
            <w:b w:val="0"/>
            <w:bCs w:val="0"/>
            <w:caps w:val="0"/>
            <w:noProof/>
            <w:sz w:val="22"/>
            <w:szCs w:val="22"/>
          </w:rPr>
          <w:tab/>
        </w:r>
        <w:r w:rsidRPr="002C68E2">
          <w:rPr>
            <w:rStyle w:val="a9"/>
            <w:rFonts w:ascii="Times New Roman" w:hAnsi="Times New Roman"/>
            <w:noProof/>
          </w:rPr>
          <w:t>Перечень факторов риска возникновения чрезвычайных ситуаций природного и техногенного характера</w:t>
        </w:r>
        <w:r>
          <w:rPr>
            <w:noProof/>
            <w:webHidden/>
          </w:rPr>
          <w:tab/>
        </w:r>
        <w:r>
          <w:rPr>
            <w:noProof/>
            <w:webHidden/>
          </w:rPr>
          <w:fldChar w:fldCharType="begin"/>
        </w:r>
        <w:r>
          <w:rPr>
            <w:noProof/>
            <w:webHidden/>
          </w:rPr>
          <w:instrText xml:space="preserve"> PAGEREF _Toc109996136 \h </w:instrText>
        </w:r>
        <w:r>
          <w:rPr>
            <w:noProof/>
            <w:webHidden/>
          </w:rPr>
        </w:r>
        <w:r>
          <w:rPr>
            <w:noProof/>
            <w:webHidden/>
          </w:rPr>
          <w:fldChar w:fldCharType="separate"/>
        </w:r>
        <w:r>
          <w:rPr>
            <w:noProof/>
            <w:webHidden/>
          </w:rPr>
          <w:t>102</w:t>
        </w:r>
        <w:r>
          <w:rPr>
            <w:noProof/>
            <w:webHidden/>
          </w:rPr>
          <w:fldChar w:fldCharType="end"/>
        </w:r>
      </w:hyperlink>
    </w:p>
    <w:p w:rsidR="00DA5F76" w:rsidRDefault="00DA5F76">
      <w:pPr>
        <w:pStyle w:val="24"/>
        <w:tabs>
          <w:tab w:val="left" w:pos="720"/>
          <w:tab w:val="right" w:leader="dot" w:pos="9344"/>
        </w:tabs>
        <w:rPr>
          <w:rFonts w:eastAsiaTheme="minorEastAsia" w:cstheme="minorBidi"/>
          <w:smallCaps w:val="0"/>
          <w:noProof/>
          <w:sz w:val="22"/>
          <w:szCs w:val="22"/>
        </w:rPr>
      </w:pPr>
      <w:hyperlink w:anchor="_Toc109996137" w:history="1">
        <w:r w:rsidRPr="002C68E2">
          <w:rPr>
            <w:rStyle w:val="a9"/>
            <w:rFonts w:ascii="Times New Roman" w:hAnsi="Times New Roman"/>
            <w:noProof/>
          </w:rPr>
          <w:t>3.1</w:t>
        </w:r>
        <w:r>
          <w:rPr>
            <w:rFonts w:eastAsiaTheme="minorEastAsia" w:cstheme="minorBidi"/>
            <w:smallCaps w:val="0"/>
            <w:noProof/>
            <w:sz w:val="22"/>
            <w:szCs w:val="22"/>
          </w:rPr>
          <w:tab/>
        </w:r>
        <w:r w:rsidRPr="002C68E2">
          <w:rPr>
            <w:rStyle w:val="a9"/>
            <w:rFonts w:ascii="Times New Roman" w:hAnsi="Times New Roman"/>
            <w:noProof/>
          </w:rPr>
          <w:t>Перечень возможных источников чрезвычайных ситуаций техногенного характера</w:t>
        </w:r>
        <w:r>
          <w:rPr>
            <w:noProof/>
            <w:webHidden/>
          </w:rPr>
          <w:tab/>
        </w:r>
        <w:r>
          <w:rPr>
            <w:noProof/>
            <w:webHidden/>
          </w:rPr>
          <w:fldChar w:fldCharType="begin"/>
        </w:r>
        <w:r>
          <w:rPr>
            <w:noProof/>
            <w:webHidden/>
          </w:rPr>
          <w:instrText xml:space="preserve"> PAGEREF _Toc109996137 \h </w:instrText>
        </w:r>
        <w:r>
          <w:rPr>
            <w:noProof/>
            <w:webHidden/>
          </w:rPr>
        </w:r>
        <w:r>
          <w:rPr>
            <w:noProof/>
            <w:webHidden/>
          </w:rPr>
          <w:fldChar w:fldCharType="separate"/>
        </w:r>
        <w:r>
          <w:rPr>
            <w:noProof/>
            <w:webHidden/>
          </w:rPr>
          <w:t>102</w:t>
        </w:r>
        <w:r>
          <w:rPr>
            <w:noProof/>
            <w:webHidden/>
          </w:rPr>
          <w:fldChar w:fldCharType="end"/>
        </w:r>
      </w:hyperlink>
    </w:p>
    <w:p w:rsidR="00DA5F76" w:rsidRDefault="00DA5F76">
      <w:pPr>
        <w:pStyle w:val="34"/>
        <w:tabs>
          <w:tab w:val="left" w:pos="1200"/>
          <w:tab w:val="right" w:leader="dot" w:pos="9344"/>
        </w:tabs>
        <w:rPr>
          <w:rFonts w:eastAsiaTheme="minorEastAsia" w:cstheme="minorBidi"/>
          <w:i w:val="0"/>
          <w:iCs w:val="0"/>
          <w:noProof/>
          <w:sz w:val="22"/>
          <w:szCs w:val="22"/>
        </w:rPr>
      </w:pPr>
      <w:hyperlink w:anchor="_Toc109996138" w:history="1">
        <w:r w:rsidRPr="002C68E2">
          <w:rPr>
            <w:rStyle w:val="a9"/>
            <w:rFonts w:ascii="Times New Roman" w:hAnsi="Times New Roman"/>
            <w:noProof/>
          </w:rPr>
          <w:t>3.1.1</w:t>
        </w:r>
        <w:r>
          <w:rPr>
            <w:rFonts w:eastAsiaTheme="minorEastAsia" w:cstheme="minorBidi"/>
            <w:i w:val="0"/>
            <w:iCs w:val="0"/>
            <w:noProof/>
            <w:sz w:val="22"/>
            <w:szCs w:val="22"/>
          </w:rPr>
          <w:tab/>
        </w:r>
        <w:r w:rsidRPr="002C68E2">
          <w:rPr>
            <w:rStyle w:val="a9"/>
            <w:rFonts w:ascii="Times New Roman" w:hAnsi="Times New Roman"/>
            <w:noProof/>
          </w:rPr>
          <w:t>Аварии на транспорте</w:t>
        </w:r>
        <w:r>
          <w:rPr>
            <w:noProof/>
            <w:webHidden/>
          </w:rPr>
          <w:tab/>
        </w:r>
        <w:r>
          <w:rPr>
            <w:noProof/>
            <w:webHidden/>
          </w:rPr>
          <w:fldChar w:fldCharType="begin"/>
        </w:r>
        <w:r>
          <w:rPr>
            <w:noProof/>
            <w:webHidden/>
          </w:rPr>
          <w:instrText xml:space="preserve"> PAGEREF _Toc109996138 \h </w:instrText>
        </w:r>
        <w:r>
          <w:rPr>
            <w:noProof/>
            <w:webHidden/>
          </w:rPr>
        </w:r>
        <w:r>
          <w:rPr>
            <w:noProof/>
            <w:webHidden/>
          </w:rPr>
          <w:fldChar w:fldCharType="separate"/>
        </w:r>
        <w:r>
          <w:rPr>
            <w:noProof/>
            <w:webHidden/>
          </w:rPr>
          <w:t>107</w:t>
        </w:r>
        <w:r>
          <w:rPr>
            <w:noProof/>
            <w:webHidden/>
          </w:rPr>
          <w:fldChar w:fldCharType="end"/>
        </w:r>
      </w:hyperlink>
    </w:p>
    <w:p w:rsidR="00DA5F76" w:rsidRDefault="00DA5F76">
      <w:pPr>
        <w:pStyle w:val="34"/>
        <w:tabs>
          <w:tab w:val="left" w:pos="1200"/>
          <w:tab w:val="right" w:leader="dot" w:pos="9344"/>
        </w:tabs>
        <w:rPr>
          <w:rFonts w:eastAsiaTheme="minorEastAsia" w:cstheme="minorBidi"/>
          <w:i w:val="0"/>
          <w:iCs w:val="0"/>
          <w:noProof/>
          <w:sz w:val="22"/>
          <w:szCs w:val="22"/>
        </w:rPr>
      </w:pPr>
      <w:hyperlink w:anchor="_Toc109996139" w:history="1">
        <w:r w:rsidRPr="002C68E2">
          <w:rPr>
            <w:rStyle w:val="a9"/>
            <w:rFonts w:ascii="Times New Roman" w:hAnsi="Times New Roman"/>
            <w:noProof/>
          </w:rPr>
          <w:t>3.1.2</w:t>
        </w:r>
        <w:r>
          <w:rPr>
            <w:rFonts w:eastAsiaTheme="minorEastAsia" w:cstheme="minorBidi"/>
            <w:i w:val="0"/>
            <w:iCs w:val="0"/>
            <w:noProof/>
            <w:sz w:val="22"/>
            <w:szCs w:val="22"/>
          </w:rPr>
          <w:tab/>
        </w:r>
        <w:r w:rsidRPr="002C68E2">
          <w:rPr>
            <w:rStyle w:val="a9"/>
            <w:rFonts w:ascii="Times New Roman" w:hAnsi="Times New Roman"/>
            <w:noProof/>
          </w:rPr>
          <w:t>Аварии с выбросом (угрозой выброса) аварийно-опасных химических веществ (АХОВ)</w:t>
        </w:r>
        <w:r>
          <w:rPr>
            <w:noProof/>
            <w:webHidden/>
          </w:rPr>
          <w:tab/>
        </w:r>
        <w:r>
          <w:rPr>
            <w:noProof/>
            <w:webHidden/>
          </w:rPr>
          <w:fldChar w:fldCharType="begin"/>
        </w:r>
        <w:r>
          <w:rPr>
            <w:noProof/>
            <w:webHidden/>
          </w:rPr>
          <w:instrText xml:space="preserve"> PAGEREF _Toc109996139 \h </w:instrText>
        </w:r>
        <w:r>
          <w:rPr>
            <w:noProof/>
            <w:webHidden/>
          </w:rPr>
        </w:r>
        <w:r>
          <w:rPr>
            <w:noProof/>
            <w:webHidden/>
          </w:rPr>
          <w:fldChar w:fldCharType="separate"/>
        </w:r>
        <w:r>
          <w:rPr>
            <w:noProof/>
            <w:webHidden/>
          </w:rPr>
          <w:t>107</w:t>
        </w:r>
        <w:r>
          <w:rPr>
            <w:noProof/>
            <w:webHidden/>
          </w:rPr>
          <w:fldChar w:fldCharType="end"/>
        </w:r>
      </w:hyperlink>
    </w:p>
    <w:p w:rsidR="00DA5F76" w:rsidRDefault="00DA5F76">
      <w:pPr>
        <w:pStyle w:val="34"/>
        <w:tabs>
          <w:tab w:val="left" w:pos="1200"/>
          <w:tab w:val="right" w:leader="dot" w:pos="9344"/>
        </w:tabs>
        <w:rPr>
          <w:rFonts w:eastAsiaTheme="minorEastAsia" w:cstheme="minorBidi"/>
          <w:i w:val="0"/>
          <w:iCs w:val="0"/>
          <w:noProof/>
          <w:sz w:val="22"/>
          <w:szCs w:val="22"/>
        </w:rPr>
      </w:pPr>
      <w:hyperlink w:anchor="_Toc109996140" w:history="1">
        <w:r w:rsidRPr="002C68E2">
          <w:rPr>
            <w:rStyle w:val="a9"/>
            <w:rFonts w:ascii="Times New Roman" w:hAnsi="Times New Roman"/>
            <w:noProof/>
          </w:rPr>
          <w:t>3.1.3</w:t>
        </w:r>
        <w:r>
          <w:rPr>
            <w:rFonts w:eastAsiaTheme="minorEastAsia" w:cstheme="minorBidi"/>
            <w:i w:val="0"/>
            <w:iCs w:val="0"/>
            <w:noProof/>
            <w:sz w:val="22"/>
            <w:szCs w:val="22"/>
          </w:rPr>
          <w:tab/>
        </w:r>
        <w:r w:rsidRPr="002C68E2">
          <w:rPr>
            <w:rStyle w:val="a9"/>
            <w:rFonts w:ascii="Times New Roman" w:hAnsi="Times New Roman"/>
            <w:noProof/>
          </w:rPr>
          <w:t>Аварии на коммунальных системах жизнеобеспечения</w:t>
        </w:r>
        <w:r>
          <w:rPr>
            <w:noProof/>
            <w:webHidden/>
          </w:rPr>
          <w:tab/>
        </w:r>
        <w:r>
          <w:rPr>
            <w:noProof/>
            <w:webHidden/>
          </w:rPr>
          <w:fldChar w:fldCharType="begin"/>
        </w:r>
        <w:r>
          <w:rPr>
            <w:noProof/>
            <w:webHidden/>
          </w:rPr>
          <w:instrText xml:space="preserve"> PAGEREF _Toc109996140 \h </w:instrText>
        </w:r>
        <w:r>
          <w:rPr>
            <w:noProof/>
            <w:webHidden/>
          </w:rPr>
        </w:r>
        <w:r>
          <w:rPr>
            <w:noProof/>
            <w:webHidden/>
          </w:rPr>
          <w:fldChar w:fldCharType="separate"/>
        </w:r>
        <w:r>
          <w:rPr>
            <w:noProof/>
            <w:webHidden/>
          </w:rPr>
          <w:t>108</w:t>
        </w:r>
        <w:r>
          <w:rPr>
            <w:noProof/>
            <w:webHidden/>
          </w:rPr>
          <w:fldChar w:fldCharType="end"/>
        </w:r>
      </w:hyperlink>
    </w:p>
    <w:p w:rsidR="00DA5F76" w:rsidRDefault="00DA5F76">
      <w:pPr>
        <w:pStyle w:val="24"/>
        <w:tabs>
          <w:tab w:val="left" w:pos="720"/>
          <w:tab w:val="right" w:leader="dot" w:pos="9344"/>
        </w:tabs>
        <w:rPr>
          <w:rFonts w:eastAsiaTheme="minorEastAsia" w:cstheme="minorBidi"/>
          <w:smallCaps w:val="0"/>
          <w:noProof/>
          <w:sz w:val="22"/>
          <w:szCs w:val="22"/>
        </w:rPr>
      </w:pPr>
      <w:hyperlink w:anchor="_Toc109996141" w:history="1">
        <w:r w:rsidRPr="002C68E2">
          <w:rPr>
            <w:rStyle w:val="a9"/>
            <w:rFonts w:ascii="Times New Roman" w:hAnsi="Times New Roman"/>
            <w:noProof/>
          </w:rPr>
          <w:t>3.2</w:t>
        </w:r>
        <w:r>
          <w:rPr>
            <w:rFonts w:eastAsiaTheme="minorEastAsia" w:cstheme="minorBidi"/>
            <w:smallCaps w:val="0"/>
            <w:noProof/>
            <w:sz w:val="22"/>
            <w:szCs w:val="22"/>
          </w:rPr>
          <w:tab/>
        </w:r>
        <w:r w:rsidRPr="002C68E2">
          <w:rPr>
            <w:rStyle w:val="a9"/>
            <w:rFonts w:ascii="Times New Roman" w:hAnsi="Times New Roman"/>
            <w:noProof/>
          </w:rPr>
          <w:t>Перечень мероприятий по обеспечению пожарной безопасности</w:t>
        </w:r>
        <w:r>
          <w:rPr>
            <w:noProof/>
            <w:webHidden/>
          </w:rPr>
          <w:tab/>
        </w:r>
        <w:r>
          <w:rPr>
            <w:noProof/>
            <w:webHidden/>
          </w:rPr>
          <w:fldChar w:fldCharType="begin"/>
        </w:r>
        <w:r>
          <w:rPr>
            <w:noProof/>
            <w:webHidden/>
          </w:rPr>
          <w:instrText xml:space="preserve"> PAGEREF _Toc109996141 \h </w:instrText>
        </w:r>
        <w:r>
          <w:rPr>
            <w:noProof/>
            <w:webHidden/>
          </w:rPr>
        </w:r>
        <w:r>
          <w:rPr>
            <w:noProof/>
            <w:webHidden/>
          </w:rPr>
          <w:fldChar w:fldCharType="separate"/>
        </w:r>
        <w:r>
          <w:rPr>
            <w:noProof/>
            <w:webHidden/>
          </w:rPr>
          <w:t>109</w:t>
        </w:r>
        <w:r>
          <w:rPr>
            <w:noProof/>
            <w:webHidden/>
          </w:rPr>
          <w:fldChar w:fldCharType="end"/>
        </w:r>
      </w:hyperlink>
    </w:p>
    <w:p w:rsidR="00DA5F76" w:rsidRDefault="00DA5F76">
      <w:pPr>
        <w:pStyle w:val="18"/>
        <w:tabs>
          <w:tab w:val="left" w:pos="480"/>
          <w:tab w:val="right" w:leader="dot" w:pos="9344"/>
        </w:tabs>
        <w:rPr>
          <w:rFonts w:eastAsiaTheme="minorEastAsia" w:cstheme="minorBidi"/>
          <w:b w:val="0"/>
          <w:bCs w:val="0"/>
          <w:caps w:val="0"/>
          <w:noProof/>
          <w:sz w:val="22"/>
          <w:szCs w:val="22"/>
        </w:rPr>
      </w:pPr>
      <w:hyperlink w:anchor="_Toc109996142" w:history="1">
        <w:r w:rsidRPr="002C68E2">
          <w:rPr>
            <w:rStyle w:val="a9"/>
            <w:rFonts w:ascii="Times New Roman" w:hAnsi="Times New Roman"/>
            <w:noProof/>
          </w:rPr>
          <w:t>4</w:t>
        </w:r>
        <w:r>
          <w:rPr>
            <w:rFonts w:eastAsiaTheme="minorEastAsia" w:cstheme="minorBidi"/>
            <w:b w:val="0"/>
            <w:bCs w:val="0"/>
            <w:caps w:val="0"/>
            <w:noProof/>
            <w:sz w:val="22"/>
            <w:szCs w:val="22"/>
          </w:rPr>
          <w:tab/>
        </w:r>
        <w:r w:rsidRPr="002C68E2">
          <w:rPr>
            <w:rStyle w:val="a9"/>
            <w:rFonts w:ascii="Times New Roman" w:hAnsi="Times New Roman"/>
            <w:noProof/>
          </w:rPr>
          <w:t>Технико-экономические показатели проекта</w:t>
        </w:r>
        <w:r>
          <w:rPr>
            <w:noProof/>
            <w:webHidden/>
          </w:rPr>
          <w:tab/>
        </w:r>
        <w:r>
          <w:rPr>
            <w:noProof/>
            <w:webHidden/>
          </w:rPr>
          <w:fldChar w:fldCharType="begin"/>
        </w:r>
        <w:r>
          <w:rPr>
            <w:noProof/>
            <w:webHidden/>
          </w:rPr>
          <w:instrText xml:space="preserve"> PAGEREF _Toc109996142 \h </w:instrText>
        </w:r>
        <w:r>
          <w:rPr>
            <w:noProof/>
            <w:webHidden/>
          </w:rPr>
        </w:r>
        <w:r>
          <w:rPr>
            <w:noProof/>
            <w:webHidden/>
          </w:rPr>
          <w:fldChar w:fldCharType="separate"/>
        </w:r>
        <w:r>
          <w:rPr>
            <w:noProof/>
            <w:webHidden/>
          </w:rPr>
          <w:t>116</w:t>
        </w:r>
        <w:r>
          <w:rPr>
            <w:noProof/>
            <w:webHidden/>
          </w:rPr>
          <w:fldChar w:fldCharType="end"/>
        </w:r>
      </w:hyperlink>
    </w:p>
    <w:p w:rsidR="00F25F0C" w:rsidRPr="00170CE2" w:rsidRDefault="00DD05D0" w:rsidP="00F25F0C">
      <w:pPr>
        <w:pStyle w:val="18"/>
        <w:tabs>
          <w:tab w:val="left" w:pos="480"/>
          <w:tab w:val="right" w:leader="dot" w:pos="9627"/>
        </w:tabs>
        <w:rPr>
          <w:rFonts w:ascii="Times New Roman" w:hAnsi="Times New Roman"/>
          <w:bCs w:val="0"/>
          <w:caps w:val="0"/>
          <w:color w:val="FF0000"/>
        </w:rPr>
      </w:pPr>
      <w:r w:rsidRPr="00170CE2">
        <w:rPr>
          <w:rFonts w:ascii="Times New Roman" w:hAnsi="Times New Roman"/>
          <w:bCs w:val="0"/>
          <w:caps w:val="0"/>
          <w:color w:val="FF0000"/>
        </w:rPr>
        <w:fldChar w:fldCharType="end"/>
      </w:r>
      <w:bookmarkStart w:id="6" w:name="_Toc424737423"/>
    </w:p>
    <w:p w:rsidR="00F25F0C" w:rsidRPr="00170CE2" w:rsidRDefault="00F25F0C">
      <w:pPr>
        <w:tabs>
          <w:tab w:val="clear" w:pos="708"/>
        </w:tabs>
        <w:spacing w:after="200" w:line="276" w:lineRule="auto"/>
        <w:rPr>
          <w:b/>
          <w:color w:val="FF0000"/>
          <w:sz w:val="20"/>
          <w:szCs w:val="20"/>
        </w:rPr>
      </w:pPr>
      <w:r w:rsidRPr="00170CE2">
        <w:rPr>
          <w:bCs/>
          <w:caps/>
          <w:color w:val="FF0000"/>
        </w:rPr>
        <w:br w:type="page"/>
      </w:r>
    </w:p>
    <w:p w:rsidR="003A3243" w:rsidRPr="00A57E65" w:rsidRDefault="003A3243" w:rsidP="00A57E65">
      <w:pPr>
        <w:pStyle w:val="15"/>
        <w:ind w:firstLine="567"/>
        <w:contextualSpacing/>
        <w:rPr>
          <w:rFonts w:ascii="Times New Roman" w:eastAsiaTheme="majorEastAsia" w:hAnsi="Times New Roman"/>
          <w:color w:val="FFFFFF" w:themeColor="background1"/>
        </w:rPr>
      </w:pPr>
      <w:bookmarkStart w:id="7" w:name="_Toc109813714"/>
      <w:bookmarkStart w:id="8" w:name="_Toc109996110"/>
      <w:bookmarkEnd w:id="6"/>
      <w:r w:rsidRPr="001B4BF8">
        <w:rPr>
          <w:rStyle w:val="110"/>
          <w:rFonts w:ascii="Times New Roman" w:hAnsi="Times New Roman" w:cs="Times New Roman"/>
          <w:b/>
          <w:bCs/>
          <w:color w:val="FFFFFF" w:themeColor="background1"/>
        </w:rPr>
        <w:lastRenderedPageBreak/>
        <w:t>Состав проекта</w:t>
      </w:r>
      <w:bookmarkEnd w:id="7"/>
      <w:bookmarkEnd w:id="8"/>
    </w:p>
    <w:tbl>
      <w:tblPr>
        <w:tblpPr w:leftFromText="180" w:rightFromText="180" w:vertAnchor="text" w:horzAnchor="margin" w:tblpXSpec="center" w:tblpY="9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62"/>
        <w:gridCol w:w="8508"/>
      </w:tblGrid>
      <w:tr w:rsidR="003A3243" w:rsidRPr="001B4BF8" w:rsidTr="000E60CF">
        <w:trPr>
          <w:trHeight w:val="20"/>
        </w:trPr>
        <w:tc>
          <w:tcPr>
            <w:tcW w:w="555" w:type="pct"/>
            <w:vAlign w:val="center"/>
            <w:hideMark/>
          </w:tcPr>
          <w:p w:rsidR="003A3243" w:rsidRPr="001B4BF8" w:rsidRDefault="003A3243" w:rsidP="000E60CF">
            <w:pPr>
              <w:pStyle w:val="Sc"/>
              <w:spacing w:before="20" w:after="20" w:line="240" w:lineRule="auto"/>
              <w:contextualSpacing/>
              <w:rPr>
                <w:rFonts w:ascii="Times New Roman" w:hAnsi="Times New Roman" w:cs="Times New Roman"/>
                <w:b/>
              </w:rPr>
            </w:pPr>
            <w:r w:rsidRPr="001B4BF8">
              <w:rPr>
                <w:rFonts w:ascii="Times New Roman" w:hAnsi="Times New Roman" w:cs="Times New Roman"/>
                <w:b/>
                <w:sz w:val="22"/>
                <w:szCs w:val="22"/>
              </w:rPr>
              <w:t>Номер</w:t>
            </w:r>
          </w:p>
        </w:tc>
        <w:tc>
          <w:tcPr>
            <w:tcW w:w="4445" w:type="pct"/>
            <w:vAlign w:val="center"/>
            <w:hideMark/>
          </w:tcPr>
          <w:p w:rsidR="003A3243" w:rsidRPr="001B4BF8" w:rsidRDefault="003A3243" w:rsidP="000E60CF">
            <w:pPr>
              <w:spacing w:before="20" w:after="20"/>
              <w:contextualSpacing/>
              <w:jc w:val="center"/>
              <w:rPr>
                <w:b/>
              </w:rPr>
            </w:pPr>
            <w:r w:rsidRPr="001B4BF8">
              <w:rPr>
                <w:b/>
                <w:sz w:val="22"/>
                <w:szCs w:val="22"/>
              </w:rPr>
              <w:t>Наименование документации</w:t>
            </w:r>
          </w:p>
        </w:tc>
      </w:tr>
      <w:tr w:rsidR="003A3243" w:rsidRPr="001B4BF8" w:rsidTr="000E60CF">
        <w:trPr>
          <w:trHeight w:val="20"/>
        </w:trPr>
        <w:tc>
          <w:tcPr>
            <w:tcW w:w="5000" w:type="pct"/>
            <w:gridSpan w:val="2"/>
            <w:vAlign w:val="center"/>
            <w:hideMark/>
          </w:tcPr>
          <w:p w:rsidR="003A3243" w:rsidRPr="001B4BF8" w:rsidRDefault="003A3243" w:rsidP="000E60CF">
            <w:pPr>
              <w:pStyle w:val="Sc"/>
              <w:spacing w:before="20" w:after="20" w:line="240" w:lineRule="auto"/>
              <w:contextualSpacing/>
              <w:rPr>
                <w:rFonts w:ascii="Times New Roman" w:hAnsi="Times New Roman" w:cs="Times New Roman"/>
              </w:rPr>
            </w:pPr>
            <w:r w:rsidRPr="001B4BF8">
              <w:rPr>
                <w:rFonts w:ascii="Times New Roman" w:hAnsi="Times New Roman" w:cs="Times New Roman"/>
                <w:sz w:val="22"/>
                <w:szCs w:val="22"/>
              </w:rPr>
              <w:t>Утверждаемая часть</w:t>
            </w:r>
          </w:p>
        </w:tc>
      </w:tr>
      <w:tr w:rsidR="003A3243" w:rsidRPr="001B4BF8" w:rsidTr="000E60CF">
        <w:trPr>
          <w:trHeight w:val="20"/>
        </w:trPr>
        <w:tc>
          <w:tcPr>
            <w:tcW w:w="555" w:type="pct"/>
            <w:vAlign w:val="center"/>
            <w:hideMark/>
          </w:tcPr>
          <w:p w:rsidR="003A3243" w:rsidRPr="001B4BF8" w:rsidRDefault="003A3243" w:rsidP="000E60CF">
            <w:pPr>
              <w:pStyle w:val="Sc"/>
              <w:spacing w:before="20" w:after="20" w:line="240" w:lineRule="auto"/>
              <w:contextualSpacing/>
              <w:rPr>
                <w:rFonts w:ascii="Times New Roman" w:hAnsi="Times New Roman" w:cs="Times New Roman"/>
              </w:rPr>
            </w:pPr>
          </w:p>
        </w:tc>
        <w:tc>
          <w:tcPr>
            <w:tcW w:w="4445" w:type="pct"/>
            <w:vAlign w:val="center"/>
            <w:hideMark/>
          </w:tcPr>
          <w:p w:rsidR="003A3243" w:rsidRPr="001B4BF8" w:rsidRDefault="003A3243" w:rsidP="00BA72A2">
            <w:pPr>
              <w:spacing w:before="20" w:after="20"/>
              <w:contextualSpacing/>
            </w:pPr>
            <w:r w:rsidRPr="001B4BF8">
              <w:rPr>
                <w:sz w:val="22"/>
                <w:szCs w:val="22"/>
              </w:rPr>
              <w:t>Положени</w:t>
            </w:r>
            <w:r w:rsidR="00BA72A2">
              <w:rPr>
                <w:sz w:val="22"/>
                <w:szCs w:val="22"/>
              </w:rPr>
              <w:t>е</w:t>
            </w:r>
            <w:r w:rsidRPr="001B4BF8">
              <w:rPr>
                <w:sz w:val="22"/>
                <w:szCs w:val="22"/>
              </w:rPr>
              <w:t xml:space="preserve"> о территориальном планировании</w:t>
            </w:r>
          </w:p>
        </w:tc>
      </w:tr>
      <w:tr w:rsidR="003A3243" w:rsidRPr="001B4BF8" w:rsidTr="000E60CF">
        <w:trPr>
          <w:trHeight w:val="20"/>
        </w:trPr>
        <w:tc>
          <w:tcPr>
            <w:tcW w:w="555" w:type="pct"/>
            <w:vAlign w:val="center"/>
          </w:tcPr>
          <w:p w:rsidR="003A3243" w:rsidRPr="001B4BF8" w:rsidRDefault="003A3243" w:rsidP="000E60CF">
            <w:pPr>
              <w:pStyle w:val="Sc"/>
              <w:spacing w:before="20" w:after="20" w:line="240" w:lineRule="auto"/>
              <w:contextualSpacing/>
              <w:rPr>
                <w:rFonts w:ascii="Times New Roman" w:hAnsi="Times New Roman" w:cs="Times New Roman"/>
              </w:rPr>
            </w:pPr>
            <w:r w:rsidRPr="001B4BF8">
              <w:rPr>
                <w:rFonts w:ascii="Times New Roman" w:hAnsi="Times New Roman" w:cs="Times New Roman"/>
                <w:sz w:val="22"/>
                <w:szCs w:val="22"/>
              </w:rPr>
              <w:t>1</w:t>
            </w:r>
          </w:p>
        </w:tc>
        <w:tc>
          <w:tcPr>
            <w:tcW w:w="4445" w:type="pct"/>
            <w:vAlign w:val="center"/>
          </w:tcPr>
          <w:p w:rsidR="003A3243" w:rsidRPr="001B4BF8" w:rsidRDefault="003A3243" w:rsidP="000E60CF">
            <w:pPr>
              <w:spacing w:before="20" w:after="20"/>
              <w:contextualSpacing/>
            </w:pPr>
            <w:r w:rsidRPr="001B4BF8">
              <w:rPr>
                <w:sz w:val="22"/>
                <w:szCs w:val="22"/>
              </w:rPr>
              <w:t xml:space="preserve">Карта планируемого размещения объектов регионального значения в области транспорта (железнодорожного, водного, воздушного транспорта), автомобильных дорог регионального и межмуниципального значения </w:t>
            </w:r>
          </w:p>
          <w:p w:rsidR="003A3243" w:rsidRPr="001B4BF8" w:rsidRDefault="003A3243" w:rsidP="000E60CF">
            <w:pPr>
              <w:spacing w:before="20" w:after="20"/>
              <w:contextualSpacing/>
            </w:pPr>
            <w:r w:rsidRPr="001B4BF8">
              <w:rPr>
                <w:sz w:val="22"/>
                <w:szCs w:val="22"/>
              </w:rPr>
              <w:t>М 1:500 000</w:t>
            </w:r>
          </w:p>
        </w:tc>
      </w:tr>
      <w:tr w:rsidR="003A3243" w:rsidRPr="001B4BF8" w:rsidTr="000E60CF">
        <w:trPr>
          <w:trHeight w:val="20"/>
        </w:trPr>
        <w:tc>
          <w:tcPr>
            <w:tcW w:w="555" w:type="pct"/>
            <w:vAlign w:val="center"/>
          </w:tcPr>
          <w:p w:rsidR="003A3243" w:rsidRPr="001B4BF8" w:rsidRDefault="003A3243" w:rsidP="000E60CF">
            <w:pPr>
              <w:pStyle w:val="Sc"/>
              <w:spacing w:before="20" w:after="20" w:line="240" w:lineRule="auto"/>
              <w:contextualSpacing/>
              <w:rPr>
                <w:rFonts w:ascii="Times New Roman" w:hAnsi="Times New Roman" w:cs="Times New Roman"/>
              </w:rPr>
            </w:pPr>
            <w:r w:rsidRPr="001B4BF8">
              <w:rPr>
                <w:rFonts w:ascii="Times New Roman" w:hAnsi="Times New Roman" w:cs="Times New Roman"/>
                <w:sz w:val="22"/>
                <w:szCs w:val="22"/>
              </w:rPr>
              <w:t>2</w:t>
            </w:r>
          </w:p>
        </w:tc>
        <w:tc>
          <w:tcPr>
            <w:tcW w:w="4445" w:type="pct"/>
            <w:vAlign w:val="center"/>
          </w:tcPr>
          <w:p w:rsidR="003A3243" w:rsidRPr="001B4BF8" w:rsidRDefault="003A3243" w:rsidP="000E60CF">
            <w:pPr>
              <w:spacing w:before="20" w:after="20"/>
              <w:contextualSpacing/>
            </w:pPr>
            <w:r w:rsidRPr="001B4BF8">
              <w:rPr>
                <w:sz w:val="22"/>
                <w:szCs w:val="22"/>
              </w:rPr>
              <w:t>Карта планируемого размещения объектов регионального значения в области предупреждения чрезвычайных ситуаций межмуниципального и регионального характера, стихийных бедствий, эпидемий и ликвидация их последствий</w:t>
            </w:r>
            <w:r w:rsidR="00D379FF">
              <w:rPr>
                <w:sz w:val="22"/>
                <w:szCs w:val="22"/>
              </w:rPr>
              <w:t xml:space="preserve"> </w:t>
            </w:r>
          </w:p>
          <w:p w:rsidR="003A3243" w:rsidRPr="001B4BF8" w:rsidRDefault="003A3243" w:rsidP="000E60CF">
            <w:pPr>
              <w:spacing w:before="20" w:after="20"/>
              <w:contextualSpacing/>
            </w:pPr>
            <w:r w:rsidRPr="001B4BF8">
              <w:rPr>
                <w:sz w:val="22"/>
                <w:szCs w:val="22"/>
              </w:rPr>
              <w:t>М 1:500 000</w:t>
            </w:r>
          </w:p>
        </w:tc>
      </w:tr>
      <w:tr w:rsidR="003A3243" w:rsidRPr="001B4BF8" w:rsidTr="000E60CF">
        <w:trPr>
          <w:trHeight w:val="20"/>
        </w:trPr>
        <w:tc>
          <w:tcPr>
            <w:tcW w:w="555" w:type="pct"/>
            <w:vAlign w:val="center"/>
          </w:tcPr>
          <w:p w:rsidR="003A3243" w:rsidRPr="001B4BF8" w:rsidRDefault="003A3243" w:rsidP="000E60CF">
            <w:pPr>
              <w:pStyle w:val="Sc"/>
              <w:spacing w:before="20" w:after="20" w:line="240" w:lineRule="auto"/>
              <w:contextualSpacing/>
              <w:rPr>
                <w:rFonts w:ascii="Times New Roman" w:hAnsi="Times New Roman" w:cs="Times New Roman"/>
              </w:rPr>
            </w:pPr>
            <w:r w:rsidRPr="001B4BF8">
              <w:rPr>
                <w:rFonts w:ascii="Times New Roman" w:hAnsi="Times New Roman" w:cs="Times New Roman"/>
                <w:sz w:val="22"/>
                <w:szCs w:val="22"/>
              </w:rPr>
              <w:t>3</w:t>
            </w:r>
          </w:p>
        </w:tc>
        <w:tc>
          <w:tcPr>
            <w:tcW w:w="4445" w:type="pct"/>
            <w:vAlign w:val="center"/>
          </w:tcPr>
          <w:p w:rsidR="003A3243" w:rsidRPr="001B4BF8" w:rsidRDefault="003A3243" w:rsidP="000E60CF">
            <w:pPr>
              <w:spacing w:before="20" w:after="20"/>
              <w:contextualSpacing/>
            </w:pPr>
            <w:r w:rsidRPr="001B4BF8">
              <w:rPr>
                <w:sz w:val="22"/>
                <w:szCs w:val="22"/>
              </w:rPr>
              <w:t>Карта планируемого размещения объектов регионального значения в области образования, здравоохранения, физической культуры и спорта, и иных областей в соответствии с полномочиями субъектов Российской Федерации</w:t>
            </w:r>
            <w:r w:rsidR="00D379FF">
              <w:rPr>
                <w:sz w:val="22"/>
                <w:szCs w:val="22"/>
              </w:rPr>
              <w:t xml:space="preserve"> </w:t>
            </w:r>
          </w:p>
          <w:p w:rsidR="003A3243" w:rsidRPr="001B4BF8" w:rsidRDefault="003A3243" w:rsidP="000E60CF">
            <w:pPr>
              <w:spacing w:before="20" w:after="20"/>
              <w:contextualSpacing/>
            </w:pPr>
            <w:r w:rsidRPr="001B4BF8">
              <w:rPr>
                <w:sz w:val="22"/>
                <w:szCs w:val="22"/>
              </w:rPr>
              <w:t>М 1:500 000</w:t>
            </w:r>
          </w:p>
        </w:tc>
      </w:tr>
      <w:tr w:rsidR="003A3243" w:rsidRPr="001B4BF8" w:rsidTr="000E60CF">
        <w:trPr>
          <w:trHeight w:val="20"/>
        </w:trPr>
        <w:tc>
          <w:tcPr>
            <w:tcW w:w="555" w:type="pct"/>
            <w:vAlign w:val="center"/>
          </w:tcPr>
          <w:p w:rsidR="003A3243" w:rsidRPr="001B4BF8" w:rsidRDefault="003A3243" w:rsidP="000E60CF">
            <w:pPr>
              <w:pStyle w:val="Sc"/>
              <w:spacing w:before="20" w:after="20" w:line="240" w:lineRule="auto"/>
              <w:contextualSpacing/>
              <w:rPr>
                <w:rFonts w:ascii="Times New Roman" w:hAnsi="Times New Roman" w:cs="Times New Roman"/>
              </w:rPr>
            </w:pPr>
            <w:r w:rsidRPr="001B4BF8">
              <w:rPr>
                <w:rFonts w:ascii="Times New Roman" w:hAnsi="Times New Roman" w:cs="Times New Roman"/>
                <w:sz w:val="22"/>
                <w:szCs w:val="22"/>
              </w:rPr>
              <w:t>4</w:t>
            </w:r>
          </w:p>
        </w:tc>
        <w:tc>
          <w:tcPr>
            <w:tcW w:w="4445" w:type="pct"/>
            <w:vAlign w:val="center"/>
          </w:tcPr>
          <w:p w:rsidR="003A3243" w:rsidRPr="001B4BF8" w:rsidRDefault="003A3243" w:rsidP="000E60CF">
            <w:pPr>
              <w:spacing w:before="20" w:after="20"/>
              <w:contextualSpacing/>
            </w:pPr>
            <w:r w:rsidRPr="001B4BF8">
              <w:rPr>
                <w:sz w:val="22"/>
                <w:szCs w:val="22"/>
              </w:rPr>
              <w:t xml:space="preserve">Карта планируемого размещения объектов регионального значения в области энергетики и иных областях инженерной инфраструктуры </w:t>
            </w:r>
          </w:p>
          <w:p w:rsidR="003A3243" w:rsidRPr="001B4BF8" w:rsidRDefault="003A3243" w:rsidP="000E60CF">
            <w:pPr>
              <w:spacing w:before="20" w:after="20"/>
              <w:contextualSpacing/>
            </w:pPr>
            <w:r w:rsidRPr="001B4BF8">
              <w:rPr>
                <w:sz w:val="22"/>
                <w:szCs w:val="22"/>
              </w:rPr>
              <w:t>М 1:500 000</w:t>
            </w:r>
          </w:p>
        </w:tc>
      </w:tr>
      <w:tr w:rsidR="003A3243" w:rsidRPr="001B4BF8" w:rsidTr="000E60CF">
        <w:trPr>
          <w:trHeight w:val="20"/>
        </w:trPr>
        <w:tc>
          <w:tcPr>
            <w:tcW w:w="5000" w:type="pct"/>
            <w:gridSpan w:val="2"/>
            <w:vAlign w:val="center"/>
          </w:tcPr>
          <w:p w:rsidR="003A3243" w:rsidRPr="001B4BF8" w:rsidRDefault="003A3243" w:rsidP="000E60CF">
            <w:pPr>
              <w:pStyle w:val="Sc"/>
              <w:spacing w:before="20" w:after="20" w:line="240" w:lineRule="auto"/>
              <w:contextualSpacing/>
              <w:rPr>
                <w:rFonts w:ascii="Times New Roman" w:hAnsi="Times New Roman" w:cs="Times New Roman"/>
              </w:rPr>
            </w:pPr>
            <w:r w:rsidRPr="001B4BF8">
              <w:rPr>
                <w:rFonts w:ascii="Times New Roman" w:hAnsi="Times New Roman" w:cs="Times New Roman"/>
                <w:sz w:val="22"/>
                <w:szCs w:val="22"/>
              </w:rPr>
              <w:t>Материалы по обоснованию</w:t>
            </w:r>
          </w:p>
        </w:tc>
      </w:tr>
      <w:tr w:rsidR="003A3243" w:rsidRPr="001B4BF8" w:rsidTr="000E60CF">
        <w:trPr>
          <w:trHeight w:val="20"/>
        </w:trPr>
        <w:tc>
          <w:tcPr>
            <w:tcW w:w="555" w:type="pct"/>
            <w:vAlign w:val="center"/>
          </w:tcPr>
          <w:p w:rsidR="003A3243" w:rsidRPr="001B4BF8" w:rsidRDefault="003A3243" w:rsidP="000E60CF">
            <w:pPr>
              <w:pStyle w:val="Sc"/>
              <w:spacing w:before="20" w:after="20" w:line="240" w:lineRule="auto"/>
              <w:contextualSpacing/>
              <w:rPr>
                <w:rFonts w:ascii="Times New Roman" w:hAnsi="Times New Roman" w:cs="Times New Roman"/>
              </w:rPr>
            </w:pPr>
          </w:p>
        </w:tc>
        <w:tc>
          <w:tcPr>
            <w:tcW w:w="4445" w:type="pct"/>
            <w:vAlign w:val="center"/>
          </w:tcPr>
          <w:p w:rsidR="003A3243" w:rsidRPr="001B4BF8" w:rsidRDefault="003A3243" w:rsidP="000E60CF">
            <w:pPr>
              <w:spacing w:before="20" w:after="20"/>
              <w:contextualSpacing/>
            </w:pPr>
            <w:r w:rsidRPr="001B4BF8">
              <w:rPr>
                <w:sz w:val="22"/>
                <w:szCs w:val="22"/>
              </w:rPr>
              <w:t>Пояснительная записка (Том 1)</w:t>
            </w:r>
          </w:p>
        </w:tc>
      </w:tr>
      <w:tr w:rsidR="003A3243" w:rsidRPr="001B4BF8" w:rsidTr="000E60CF">
        <w:trPr>
          <w:trHeight w:val="20"/>
        </w:trPr>
        <w:tc>
          <w:tcPr>
            <w:tcW w:w="555" w:type="pct"/>
            <w:vAlign w:val="center"/>
          </w:tcPr>
          <w:p w:rsidR="003A3243" w:rsidRPr="001B4BF8" w:rsidRDefault="003A3243" w:rsidP="000E60CF">
            <w:pPr>
              <w:pStyle w:val="Sc"/>
              <w:spacing w:before="20" w:after="20" w:line="240" w:lineRule="auto"/>
              <w:contextualSpacing/>
              <w:rPr>
                <w:rFonts w:ascii="Times New Roman" w:hAnsi="Times New Roman" w:cs="Times New Roman"/>
              </w:rPr>
            </w:pPr>
          </w:p>
        </w:tc>
        <w:tc>
          <w:tcPr>
            <w:tcW w:w="4445" w:type="pct"/>
            <w:vAlign w:val="center"/>
          </w:tcPr>
          <w:p w:rsidR="003A3243" w:rsidRPr="001B4BF8" w:rsidRDefault="003A3243" w:rsidP="000E60CF">
            <w:pPr>
              <w:spacing w:before="20" w:after="20"/>
              <w:contextualSpacing/>
            </w:pPr>
            <w:r w:rsidRPr="001B4BF8">
              <w:rPr>
                <w:sz w:val="22"/>
                <w:szCs w:val="22"/>
              </w:rPr>
              <w:t>Пояснительная записка (Том 2)</w:t>
            </w:r>
          </w:p>
        </w:tc>
      </w:tr>
      <w:tr w:rsidR="003A3243" w:rsidRPr="001B4BF8" w:rsidTr="000E60CF">
        <w:trPr>
          <w:trHeight w:val="20"/>
        </w:trPr>
        <w:tc>
          <w:tcPr>
            <w:tcW w:w="555" w:type="pct"/>
            <w:vAlign w:val="center"/>
          </w:tcPr>
          <w:p w:rsidR="003A3243" w:rsidRPr="001B4BF8" w:rsidRDefault="003A3243" w:rsidP="000E60CF">
            <w:pPr>
              <w:pStyle w:val="Sc"/>
              <w:spacing w:before="20" w:after="20" w:line="240" w:lineRule="auto"/>
              <w:contextualSpacing/>
              <w:rPr>
                <w:rFonts w:ascii="Times New Roman" w:hAnsi="Times New Roman" w:cs="Times New Roman"/>
              </w:rPr>
            </w:pPr>
            <w:r w:rsidRPr="001B4BF8">
              <w:rPr>
                <w:rFonts w:ascii="Times New Roman" w:hAnsi="Times New Roman" w:cs="Times New Roman"/>
                <w:sz w:val="22"/>
                <w:szCs w:val="22"/>
              </w:rPr>
              <w:t>5</w:t>
            </w:r>
          </w:p>
        </w:tc>
        <w:tc>
          <w:tcPr>
            <w:tcW w:w="4445" w:type="pct"/>
            <w:vAlign w:val="center"/>
          </w:tcPr>
          <w:p w:rsidR="003A3243" w:rsidRPr="001B4BF8" w:rsidRDefault="003A3243" w:rsidP="000E60CF">
            <w:pPr>
              <w:autoSpaceDE w:val="0"/>
              <w:autoSpaceDN w:val="0"/>
              <w:adjustRightInd w:val="0"/>
              <w:spacing w:before="20" w:after="20"/>
              <w:contextualSpacing/>
            </w:pPr>
            <w:r w:rsidRPr="001B4BF8">
              <w:rPr>
                <w:sz w:val="22"/>
                <w:szCs w:val="22"/>
              </w:rPr>
              <w:t xml:space="preserve">Карта современного использования территории </w:t>
            </w:r>
          </w:p>
          <w:p w:rsidR="003A3243" w:rsidRPr="001B4BF8" w:rsidRDefault="003A3243" w:rsidP="000E60CF">
            <w:pPr>
              <w:autoSpaceDE w:val="0"/>
              <w:autoSpaceDN w:val="0"/>
              <w:adjustRightInd w:val="0"/>
              <w:spacing w:before="20" w:after="20"/>
              <w:contextualSpacing/>
            </w:pPr>
            <w:r w:rsidRPr="001B4BF8">
              <w:rPr>
                <w:sz w:val="22"/>
                <w:szCs w:val="22"/>
              </w:rPr>
              <w:t>М 1:500 000</w:t>
            </w:r>
          </w:p>
        </w:tc>
      </w:tr>
      <w:tr w:rsidR="003A3243" w:rsidRPr="001B4BF8" w:rsidTr="000E60CF">
        <w:trPr>
          <w:trHeight w:val="20"/>
        </w:trPr>
        <w:tc>
          <w:tcPr>
            <w:tcW w:w="555" w:type="pct"/>
            <w:vAlign w:val="center"/>
          </w:tcPr>
          <w:p w:rsidR="003A3243" w:rsidRPr="001B4BF8" w:rsidRDefault="003A3243" w:rsidP="000E60CF">
            <w:pPr>
              <w:pStyle w:val="Sc"/>
              <w:spacing w:before="20" w:after="20" w:line="240" w:lineRule="auto"/>
              <w:contextualSpacing/>
              <w:rPr>
                <w:rFonts w:ascii="Times New Roman" w:hAnsi="Times New Roman" w:cs="Times New Roman"/>
              </w:rPr>
            </w:pPr>
            <w:r w:rsidRPr="001B4BF8">
              <w:rPr>
                <w:rFonts w:ascii="Times New Roman" w:hAnsi="Times New Roman" w:cs="Times New Roman"/>
                <w:sz w:val="22"/>
                <w:szCs w:val="22"/>
              </w:rPr>
              <w:t>6</w:t>
            </w:r>
          </w:p>
        </w:tc>
        <w:tc>
          <w:tcPr>
            <w:tcW w:w="4445" w:type="pct"/>
            <w:vAlign w:val="center"/>
          </w:tcPr>
          <w:p w:rsidR="003A3243" w:rsidRPr="001B4BF8" w:rsidRDefault="003A3243" w:rsidP="000E60CF">
            <w:pPr>
              <w:autoSpaceDE w:val="0"/>
              <w:autoSpaceDN w:val="0"/>
              <w:adjustRightInd w:val="0"/>
              <w:spacing w:before="20" w:after="20"/>
              <w:contextualSpacing/>
            </w:pPr>
            <w:r w:rsidRPr="001B4BF8">
              <w:rPr>
                <w:sz w:val="22"/>
                <w:szCs w:val="22"/>
              </w:rPr>
              <w:t xml:space="preserve">Карта современного транспортного обслуживания территории </w:t>
            </w:r>
          </w:p>
          <w:p w:rsidR="003A3243" w:rsidRPr="001B4BF8" w:rsidRDefault="003A3243" w:rsidP="000E60CF">
            <w:pPr>
              <w:autoSpaceDE w:val="0"/>
              <w:autoSpaceDN w:val="0"/>
              <w:adjustRightInd w:val="0"/>
              <w:spacing w:before="20" w:after="20"/>
              <w:contextualSpacing/>
            </w:pPr>
            <w:r w:rsidRPr="001B4BF8">
              <w:rPr>
                <w:sz w:val="22"/>
                <w:szCs w:val="22"/>
              </w:rPr>
              <w:t>М 1:500 000</w:t>
            </w:r>
          </w:p>
        </w:tc>
      </w:tr>
      <w:tr w:rsidR="003A3243" w:rsidRPr="001B4BF8" w:rsidTr="000E60CF">
        <w:trPr>
          <w:trHeight w:val="20"/>
        </w:trPr>
        <w:tc>
          <w:tcPr>
            <w:tcW w:w="555" w:type="pct"/>
            <w:vAlign w:val="center"/>
          </w:tcPr>
          <w:p w:rsidR="003A3243" w:rsidRPr="001B4BF8" w:rsidRDefault="003A3243" w:rsidP="000E60CF">
            <w:pPr>
              <w:pStyle w:val="Sc"/>
              <w:spacing w:before="20" w:after="20" w:line="240" w:lineRule="auto"/>
              <w:contextualSpacing/>
              <w:rPr>
                <w:rFonts w:ascii="Times New Roman" w:hAnsi="Times New Roman" w:cs="Times New Roman"/>
              </w:rPr>
            </w:pPr>
            <w:r w:rsidRPr="001B4BF8">
              <w:rPr>
                <w:rFonts w:ascii="Times New Roman" w:hAnsi="Times New Roman" w:cs="Times New Roman"/>
                <w:sz w:val="22"/>
                <w:szCs w:val="22"/>
              </w:rPr>
              <w:t>7</w:t>
            </w:r>
          </w:p>
        </w:tc>
        <w:tc>
          <w:tcPr>
            <w:tcW w:w="4445" w:type="pct"/>
            <w:vAlign w:val="center"/>
          </w:tcPr>
          <w:p w:rsidR="003A3243" w:rsidRPr="001B4BF8" w:rsidRDefault="003A3243" w:rsidP="000E60CF">
            <w:pPr>
              <w:autoSpaceDE w:val="0"/>
              <w:autoSpaceDN w:val="0"/>
              <w:adjustRightInd w:val="0"/>
              <w:spacing w:before="20" w:after="20"/>
              <w:contextualSpacing/>
            </w:pPr>
            <w:r w:rsidRPr="001B4BF8">
              <w:rPr>
                <w:sz w:val="22"/>
                <w:szCs w:val="22"/>
              </w:rPr>
              <w:t xml:space="preserve">Карта современного инженерного обеспечения территории </w:t>
            </w:r>
          </w:p>
          <w:p w:rsidR="003A3243" w:rsidRPr="001B4BF8" w:rsidRDefault="003A3243" w:rsidP="000E60CF">
            <w:pPr>
              <w:autoSpaceDE w:val="0"/>
              <w:autoSpaceDN w:val="0"/>
              <w:adjustRightInd w:val="0"/>
              <w:spacing w:before="20" w:after="20"/>
              <w:contextualSpacing/>
            </w:pPr>
            <w:r w:rsidRPr="001B4BF8">
              <w:rPr>
                <w:sz w:val="22"/>
                <w:szCs w:val="22"/>
              </w:rPr>
              <w:t>М 1:500 000</w:t>
            </w:r>
          </w:p>
        </w:tc>
      </w:tr>
      <w:tr w:rsidR="003A3243" w:rsidRPr="001B4BF8" w:rsidTr="000E60CF">
        <w:trPr>
          <w:trHeight w:val="20"/>
        </w:trPr>
        <w:tc>
          <w:tcPr>
            <w:tcW w:w="555" w:type="pct"/>
            <w:vAlign w:val="center"/>
          </w:tcPr>
          <w:p w:rsidR="003A3243" w:rsidRPr="001B4BF8" w:rsidRDefault="003A3243" w:rsidP="000E60CF">
            <w:pPr>
              <w:pStyle w:val="Sc"/>
              <w:spacing w:before="20" w:after="20" w:line="240" w:lineRule="auto"/>
              <w:contextualSpacing/>
              <w:rPr>
                <w:rFonts w:ascii="Times New Roman" w:hAnsi="Times New Roman" w:cs="Times New Roman"/>
              </w:rPr>
            </w:pPr>
            <w:r w:rsidRPr="001B4BF8">
              <w:rPr>
                <w:rFonts w:ascii="Times New Roman" w:hAnsi="Times New Roman" w:cs="Times New Roman"/>
                <w:sz w:val="22"/>
                <w:szCs w:val="22"/>
              </w:rPr>
              <w:t>8</w:t>
            </w:r>
          </w:p>
        </w:tc>
        <w:tc>
          <w:tcPr>
            <w:tcW w:w="4445" w:type="pct"/>
            <w:vAlign w:val="center"/>
          </w:tcPr>
          <w:p w:rsidR="003A3243" w:rsidRPr="001B4BF8" w:rsidRDefault="003A3243" w:rsidP="000E60CF">
            <w:pPr>
              <w:autoSpaceDE w:val="0"/>
              <w:autoSpaceDN w:val="0"/>
              <w:adjustRightInd w:val="0"/>
              <w:spacing w:before="20" w:after="20"/>
              <w:contextualSpacing/>
              <w:rPr>
                <w:rFonts w:eastAsia="Calibri"/>
              </w:rPr>
            </w:pPr>
            <w:r w:rsidRPr="001B4BF8">
              <w:rPr>
                <w:rFonts w:eastAsia="Calibri"/>
                <w:sz w:val="22"/>
                <w:szCs w:val="22"/>
              </w:rPr>
              <w:t xml:space="preserve">Карта </w:t>
            </w:r>
            <w:r>
              <w:t>планируемых</w:t>
            </w:r>
            <w:r w:rsidRPr="00CB3157">
              <w:rPr>
                <w:rFonts w:eastAsia="Calibri"/>
                <w:sz w:val="22"/>
                <w:szCs w:val="22"/>
              </w:rPr>
              <w:t xml:space="preserve"> для размещения объект</w:t>
            </w:r>
            <w:r>
              <w:rPr>
                <w:rFonts w:eastAsia="Calibri"/>
                <w:sz w:val="22"/>
                <w:szCs w:val="22"/>
              </w:rPr>
              <w:t>ов</w:t>
            </w:r>
            <w:r w:rsidRPr="00CB3157">
              <w:rPr>
                <w:rFonts w:eastAsia="Calibri"/>
                <w:sz w:val="22"/>
                <w:szCs w:val="22"/>
              </w:rPr>
              <w:t xml:space="preserve"> федерального значения, объект</w:t>
            </w:r>
            <w:r>
              <w:rPr>
                <w:rFonts w:eastAsia="Calibri"/>
                <w:sz w:val="22"/>
                <w:szCs w:val="22"/>
              </w:rPr>
              <w:t>ов</w:t>
            </w:r>
            <w:r w:rsidRPr="00CB3157">
              <w:rPr>
                <w:rFonts w:eastAsia="Calibri"/>
                <w:sz w:val="22"/>
                <w:szCs w:val="22"/>
              </w:rPr>
              <w:t xml:space="preserve"> регионального значения, объект</w:t>
            </w:r>
            <w:r>
              <w:rPr>
                <w:rFonts w:eastAsia="Calibri"/>
                <w:sz w:val="22"/>
                <w:szCs w:val="22"/>
              </w:rPr>
              <w:t>ов</w:t>
            </w:r>
            <w:r w:rsidRPr="00CB3157">
              <w:rPr>
                <w:rFonts w:eastAsia="Calibri"/>
                <w:sz w:val="22"/>
                <w:szCs w:val="22"/>
              </w:rPr>
              <w:t xml:space="preserve">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r w:rsidR="00D379FF">
              <w:rPr>
                <w:rFonts w:eastAsia="Calibri"/>
                <w:sz w:val="22"/>
                <w:szCs w:val="22"/>
              </w:rPr>
              <w:t xml:space="preserve"> </w:t>
            </w:r>
          </w:p>
          <w:p w:rsidR="003A3243" w:rsidRPr="001B4BF8" w:rsidRDefault="003A3243" w:rsidP="000E60CF">
            <w:pPr>
              <w:autoSpaceDE w:val="0"/>
              <w:autoSpaceDN w:val="0"/>
              <w:adjustRightInd w:val="0"/>
              <w:spacing w:before="20" w:after="20"/>
              <w:contextualSpacing/>
              <w:rPr>
                <w:rFonts w:eastAsia="Calibri"/>
              </w:rPr>
            </w:pPr>
            <w:r w:rsidRPr="001B4BF8">
              <w:rPr>
                <w:rFonts w:eastAsia="Calibri"/>
                <w:sz w:val="22"/>
                <w:szCs w:val="22"/>
              </w:rPr>
              <w:t>М 1:500 000</w:t>
            </w:r>
          </w:p>
        </w:tc>
      </w:tr>
      <w:tr w:rsidR="003A3243" w:rsidRPr="001B4BF8" w:rsidTr="000E60CF">
        <w:trPr>
          <w:trHeight w:val="20"/>
        </w:trPr>
        <w:tc>
          <w:tcPr>
            <w:tcW w:w="555" w:type="pct"/>
            <w:vAlign w:val="center"/>
          </w:tcPr>
          <w:p w:rsidR="003A3243" w:rsidRPr="001B4BF8" w:rsidRDefault="003A3243" w:rsidP="000E60CF">
            <w:pPr>
              <w:pStyle w:val="Sc"/>
              <w:spacing w:before="20" w:after="20" w:line="240" w:lineRule="auto"/>
              <w:contextualSpacing/>
              <w:rPr>
                <w:rFonts w:ascii="Times New Roman" w:hAnsi="Times New Roman" w:cs="Times New Roman"/>
              </w:rPr>
            </w:pPr>
            <w:r w:rsidRPr="001B4BF8">
              <w:rPr>
                <w:rFonts w:ascii="Times New Roman" w:hAnsi="Times New Roman" w:cs="Times New Roman"/>
                <w:sz w:val="22"/>
                <w:szCs w:val="22"/>
              </w:rPr>
              <w:t>9</w:t>
            </w:r>
          </w:p>
        </w:tc>
        <w:tc>
          <w:tcPr>
            <w:tcW w:w="4445" w:type="pct"/>
            <w:vAlign w:val="center"/>
          </w:tcPr>
          <w:p w:rsidR="003A3243" w:rsidRPr="001B4BF8" w:rsidRDefault="003A3243" w:rsidP="000E60CF">
            <w:pPr>
              <w:autoSpaceDE w:val="0"/>
              <w:autoSpaceDN w:val="0"/>
              <w:adjustRightInd w:val="0"/>
              <w:spacing w:before="20" w:after="20"/>
              <w:contextualSpacing/>
              <w:rPr>
                <w:rFonts w:eastAsia="Calibri"/>
              </w:rPr>
            </w:pPr>
            <w:r w:rsidRPr="001B4BF8">
              <w:rPr>
                <w:rFonts w:eastAsia="Calibri"/>
                <w:sz w:val="22"/>
                <w:szCs w:val="22"/>
              </w:rPr>
              <w:t xml:space="preserve">Карта развития транспортной инфраструктуры </w:t>
            </w:r>
          </w:p>
          <w:p w:rsidR="003A3243" w:rsidRPr="001B4BF8" w:rsidRDefault="003A3243" w:rsidP="000E60CF">
            <w:pPr>
              <w:autoSpaceDE w:val="0"/>
              <w:autoSpaceDN w:val="0"/>
              <w:adjustRightInd w:val="0"/>
              <w:spacing w:before="20" w:after="20"/>
              <w:contextualSpacing/>
              <w:rPr>
                <w:rFonts w:eastAsia="Calibri"/>
              </w:rPr>
            </w:pPr>
            <w:r w:rsidRPr="001B4BF8">
              <w:rPr>
                <w:rFonts w:eastAsia="Calibri"/>
                <w:sz w:val="22"/>
                <w:szCs w:val="22"/>
              </w:rPr>
              <w:t>М 1:500 000</w:t>
            </w:r>
          </w:p>
        </w:tc>
      </w:tr>
      <w:tr w:rsidR="003A3243" w:rsidRPr="001B4BF8" w:rsidTr="000E60CF">
        <w:trPr>
          <w:trHeight w:val="20"/>
        </w:trPr>
        <w:tc>
          <w:tcPr>
            <w:tcW w:w="555" w:type="pct"/>
            <w:vAlign w:val="center"/>
          </w:tcPr>
          <w:p w:rsidR="003A3243" w:rsidRPr="001B4BF8" w:rsidRDefault="003A3243" w:rsidP="000E60CF">
            <w:pPr>
              <w:pStyle w:val="Sc"/>
              <w:spacing w:before="20" w:after="20" w:line="240" w:lineRule="auto"/>
              <w:contextualSpacing/>
              <w:rPr>
                <w:rFonts w:ascii="Times New Roman" w:hAnsi="Times New Roman" w:cs="Times New Roman"/>
              </w:rPr>
            </w:pPr>
            <w:r w:rsidRPr="001B4BF8">
              <w:rPr>
                <w:rFonts w:ascii="Times New Roman" w:hAnsi="Times New Roman" w:cs="Times New Roman"/>
                <w:sz w:val="22"/>
                <w:szCs w:val="22"/>
              </w:rPr>
              <w:t>10</w:t>
            </w:r>
          </w:p>
        </w:tc>
        <w:tc>
          <w:tcPr>
            <w:tcW w:w="4445" w:type="pct"/>
            <w:vAlign w:val="center"/>
          </w:tcPr>
          <w:p w:rsidR="003A3243" w:rsidRPr="001B4BF8" w:rsidRDefault="003A3243" w:rsidP="000E60CF">
            <w:pPr>
              <w:autoSpaceDE w:val="0"/>
              <w:autoSpaceDN w:val="0"/>
              <w:adjustRightInd w:val="0"/>
              <w:spacing w:before="20" w:after="20"/>
              <w:contextualSpacing/>
            </w:pPr>
            <w:r w:rsidRPr="001B4BF8">
              <w:rPr>
                <w:sz w:val="22"/>
                <w:szCs w:val="22"/>
              </w:rPr>
              <w:t xml:space="preserve">Карта развития инженерной инфраструктуры </w:t>
            </w:r>
          </w:p>
          <w:p w:rsidR="003A3243" w:rsidRPr="001B4BF8" w:rsidRDefault="003A3243" w:rsidP="000E60CF">
            <w:pPr>
              <w:autoSpaceDE w:val="0"/>
              <w:autoSpaceDN w:val="0"/>
              <w:adjustRightInd w:val="0"/>
              <w:spacing w:before="20" w:after="20"/>
              <w:contextualSpacing/>
            </w:pPr>
            <w:r w:rsidRPr="001B4BF8">
              <w:rPr>
                <w:sz w:val="22"/>
                <w:szCs w:val="22"/>
              </w:rPr>
              <w:t>М 1:500 000</w:t>
            </w:r>
          </w:p>
        </w:tc>
      </w:tr>
      <w:tr w:rsidR="003A3243" w:rsidRPr="001B4BF8" w:rsidTr="000E60CF">
        <w:trPr>
          <w:trHeight w:val="20"/>
        </w:trPr>
        <w:tc>
          <w:tcPr>
            <w:tcW w:w="555" w:type="pct"/>
            <w:vAlign w:val="center"/>
          </w:tcPr>
          <w:p w:rsidR="003A3243" w:rsidRPr="001B4BF8" w:rsidRDefault="003A3243" w:rsidP="000E60CF">
            <w:pPr>
              <w:pStyle w:val="Sc"/>
              <w:spacing w:before="20" w:after="20" w:line="240" w:lineRule="auto"/>
              <w:contextualSpacing/>
              <w:rPr>
                <w:rFonts w:ascii="Times New Roman" w:hAnsi="Times New Roman" w:cs="Times New Roman"/>
              </w:rPr>
            </w:pPr>
            <w:r w:rsidRPr="001B4BF8">
              <w:rPr>
                <w:rFonts w:ascii="Times New Roman" w:hAnsi="Times New Roman" w:cs="Times New Roman"/>
                <w:sz w:val="22"/>
                <w:szCs w:val="22"/>
              </w:rPr>
              <w:t>11</w:t>
            </w:r>
          </w:p>
        </w:tc>
        <w:tc>
          <w:tcPr>
            <w:tcW w:w="4445" w:type="pct"/>
            <w:vAlign w:val="center"/>
          </w:tcPr>
          <w:p w:rsidR="003A3243" w:rsidRPr="001B4BF8" w:rsidRDefault="003A3243" w:rsidP="000E60CF">
            <w:pPr>
              <w:autoSpaceDE w:val="0"/>
              <w:autoSpaceDN w:val="0"/>
              <w:adjustRightInd w:val="0"/>
              <w:spacing w:before="20" w:after="20"/>
              <w:contextualSpacing/>
            </w:pPr>
            <w:r w:rsidRPr="001B4BF8">
              <w:rPr>
                <w:sz w:val="22"/>
                <w:szCs w:val="22"/>
              </w:rPr>
              <w:t>Карта территорий объектов культурного наследия, территорий исторических поселений федерального значения и территорий исторических поселений регионального значения, особо охраняемых природных территорий федерального, ре</w:t>
            </w:r>
            <w:r w:rsidR="00A94337">
              <w:rPr>
                <w:sz w:val="22"/>
                <w:szCs w:val="22"/>
              </w:rPr>
              <w:t>гионального, местного значения</w:t>
            </w:r>
          </w:p>
          <w:p w:rsidR="003A3243" w:rsidRPr="001B4BF8" w:rsidRDefault="003A3243" w:rsidP="000E60CF">
            <w:pPr>
              <w:autoSpaceDE w:val="0"/>
              <w:autoSpaceDN w:val="0"/>
              <w:adjustRightInd w:val="0"/>
              <w:spacing w:before="20" w:after="20"/>
              <w:contextualSpacing/>
            </w:pPr>
            <w:r w:rsidRPr="001B4BF8">
              <w:rPr>
                <w:sz w:val="22"/>
                <w:szCs w:val="22"/>
              </w:rPr>
              <w:t>М 1:500 000</w:t>
            </w:r>
          </w:p>
        </w:tc>
      </w:tr>
      <w:tr w:rsidR="003A3243" w:rsidRPr="001B4BF8" w:rsidTr="000E60CF">
        <w:trPr>
          <w:trHeight w:val="20"/>
        </w:trPr>
        <w:tc>
          <w:tcPr>
            <w:tcW w:w="555" w:type="pct"/>
            <w:vAlign w:val="center"/>
          </w:tcPr>
          <w:p w:rsidR="003A3243" w:rsidRPr="001B4BF8" w:rsidRDefault="003A3243" w:rsidP="000E60CF">
            <w:pPr>
              <w:pStyle w:val="Sc"/>
              <w:spacing w:before="20" w:after="20" w:line="240" w:lineRule="auto"/>
              <w:contextualSpacing/>
              <w:rPr>
                <w:rFonts w:ascii="Times New Roman" w:hAnsi="Times New Roman" w:cs="Times New Roman"/>
              </w:rPr>
            </w:pPr>
            <w:r w:rsidRPr="001B4BF8">
              <w:rPr>
                <w:rFonts w:ascii="Times New Roman" w:hAnsi="Times New Roman" w:cs="Times New Roman"/>
                <w:sz w:val="22"/>
                <w:szCs w:val="22"/>
              </w:rPr>
              <w:t>12</w:t>
            </w:r>
          </w:p>
        </w:tc>
        <w:tc>
          <w:tcPr>
            <w:tcW w:w="4445" w:type="pct"/>
            <w:vAlign w:val="center"/>
          </w:tcPr>
          <w:p w:rsidR="003A3243" w:rsidRPr="001B4BF8" w:rsidRDefault="003A3243" w:rsidP="000E60CF">
            <w:pPr>
              <w:autoSpaceDE w:val="0"/>
              <w:autoSpaceDN w:val="0"/>
              <w:adjustRightInd w:val="0"/>
              <w:spacing w:before="20" w:after="20"/>
              <w:contextualSpacing/>
            </w:pPr>
            <w:r w:rsidRPr="001B4BF8">
              <w:rPr>
                <w:sz w:val="22"/>
                <w:szCs w:val="22"/>
              </w:rPr>
              <w:t xml:space="preserve">Карта зон с особыми условиями использования территорий </w:t>
            </w:r>
          </w:p>
          <w:p w:rsidR="003A3243" w:rsidRPr="001B4BF8" w:rsidRDefault="003A3243" w:rsidP="000E60CF">
            <w:pPr>
              <w:autoSpaceDE w:val="0"/>
              <w:autoSpaceDN w:val="0"/>
              <w:adjustRightInd w:val="0"/>
              <w:spacing w:before="20" w:after="20"/>
              <w:contextualSpacing/>
            </w:pPr>
            <w:r w:rsidRPr="001B4BF8">
              <w:rPr>
                <w:sz w:val="22"/>
                <w:szCs w:val="22"/>
              </w:rPr>
              <w:t>М 1:500 000</w:t>
            </w:r>
          </w:p>
        </w:tc>
      </w:tr>
      <w:tr w:rsidR="003A3243" w:rsidRPr="001B4BF8" w:rsidTr="000E60CF">
        <w:trPr>
          <w:trHeight w:val="20"/>
        </w:trPr>
        <w:tc>
          <w:tcPr>
            <w:tcW w:w="555" w:type="pct"/>
            <w:vAlign w:val="center"/>
          </w:tcPr>
          <w:p w:rsidR="003A3243" w:rsidRPr="001B4BF8" w:rsidRDefault="003A3243" w:rsidP="000E60CF">
            <w:pPr>
              <w:pStyle w:val="Sc"/>
              <w:spacing w:before="20" w:after="20" w:line="240" w:lineRule="auto"/>
              <w:contextualSpacing/>
              <w:rPr>
                <w:rFonts w:ascii="Times New Roman" w:hAnsi="Times New Roman" w:cs="Times New Roman"/>
              </w:rPr>
            </w:pPr>
            <w:r w:rsidRPr="001B4BF8">
              <w:rPr>
                <w:rFonts w:ascii="Times New Roman" w:hAnsi="Times New Roman" w:cs="Times New Roman"/>
                <w:sz w:val="22"/>
                <w:szCs w:val="22"/>
              </w:rPr>
              <w:t>13</w:t>
            </w:r>
          </w:p>
        </w:tc>
        <w:tc>
          <w:tcPr>
            <w:tcW w:w="4445" w:type="pct"/>
            <w:vAlign w:val="center"/>
          </w:tcPr>
          <w:p w:rsidR="003A3243" w:rsidRPr="001B4BF8" w:rsidRDefault="003A3243" w:rsidP="000E60CF">
            <w:pPr>
              <w:autoSpaceDE w:val="0"/>
              <w:autoSpaceDN w:val="0"/>
              <w:adjustRightInd w:val="0"/>
              <w:spacing w:before="20" w:after="20"/>
              <w:contextualSpacing/>
            </w:pPr>
            <w:r w:rsidRPr="001B4BF8">
              <w:rPr>
                <w:sz w:val="22"/>
                <w:szCs w:val="22"/>
              </w:rPr>
              <w:t xml:space="preserve">Карта территорий, подверженных риску возникновения чрезвычайных ситуаций природного и техногенного характера </w:t>
            </w:r>
          </w:p>
          <w:p w:rsidR="003A3243" w:rsidRPr="001B4BF8" w:rsidRDefault="003A3243" w:rsidP="000E60CF">
            <w:pPr>
              <w:autoSpaceDE w:val="0"/>
              <w:autoSpaceDN w:val="0"/>
              <w:adjustRightInd w:val="0"/>
              <w:spacing w:before="20" w:after="20"/>
              <w:contextualSpacing/>
            </w:pPr>
            <w:r w:rsidRPr="001B4BF8">
              <w:rPr>
                <w:sz w:val="22"/>
                <w:szCs w:val="22"/>
              </w:rPr>
              <w:t>М 1:500 000</w:t>
            </w:r>
          </w:p>
        </w:tc>
      </w:tr>
    </w:tbl>
    <w:p w:rsidR="00CA7418" w:rsidRPr="00170CE2" w:rsidRDefault="00CA7418" w:rsidP="00440A2F">
      <w:pPr>
        <w:tabs>
          <w:tab w:val="clear" w:pos="708"/>
          <w:tab w:val="left" w:pos="1708"/>
        </w:tabs>
        <w:rPr>
          <w:color w:val="FF0000"/>
        </w:rPr>
      </w:pPr>
    </w:p>
    <w:p w:rsidR="00DC0FA1" w:rsidRDefault="006B1BF5" w:rsidP="00914D88">
      <w:pPr>
        <w:pStyle w:val="15"/>
        <w:numPr>
          <w:ilvl w:val="0"/>
          <w:numId w:val="26"/>
        </w:numPr>
        <w:ind w:left="0" w:firstLine="567"/>
        <w:rPr>
          <w:rFonts w:ascii="Times New Roman" w:hAnsi="Times New Roman"/>
          <w:color w:val="FFFFFF" w:themeColor="background1"/>
        </w:rPr>
      </w:pPr>
      <w:bookmarkStart w:id="9" w:name="_Toc109996111"/>
      <w:r w:rsidRPr="00170CE2">
        <w:rPr>
          <w:rFonts w:ascii="Times New Roman" w:hAnsi="Times New Roman"/>
          <w:color w:val="FFFFFF" w:themeColor="background1"/>
        </w:rPr>
        <w:lastRenderedPageBreak/>
        <w:t>О</w:t>
      </w:r>
      <w:r w:rsidR="00DC0FA1" w:rsidRPr="00170CE2">
        <w:rPr>
          <w:rFonts w:ascii="Times New Roman" w:hAnsi="Times New Roman"/>
          <w:color w:val="FFFFFF" w:themeColor="background1"/>
        </w:rPr>
        <w:t xml:space="preserve">ценка возможного влияния планируемых для размещения объектов </w:t>
      </w:r>
      <w:r w:rsidR="002115D4" w:rsidRPr="00170CE2">
        <w:rPr>
          <w:rFonts w:ascii="Times New Roman" w:hAnsi="Times New Roman"/>
          <w:color w:val="FFFFFF" w:themeColor="background1"/>
        </w:rPr>
        <w:t>РЕГИОНАЛЬНОГО</w:t>
      </w:r>
      <w:r w:rsidR="00DC0FA1" w:rsidRPr="00170CE2">
        <w:rPr>
          <w:rFonts w:ascii="Times New Roman" w:hAnsi="Times New Roman"/>
          <w:color w:val="FFFFFF" w:themeColor="background1"/>
        </w:rPr>
        <w:t xml:space="preserve"> значения на комплексное развитие соответствующей территории</w:t>
      </w:r>
      <w:bookmarkEnd w:id="2"/>
      <w:bookmarkEnd w:id="3"/>
      <w:bookmarkEnd w:id="4"/>
      <w:bookmarkEnd w:id="5"/>
      <w:bookmarkEnd w:id="9"/>
    </w:p>
    <w:p w:rsidR="00355519" w:rsidRPr="00170CE2" w:rsidRDefault="0071307B" w:rsidP="00355519">
      <w:pPr>
        <w:pStyle w:val="210"/>
        <w:numPr>
          <w:ilvl w:val="1"/>
          <w:numId w:val="1"/>
        </w:numPr>
        <w:rPr>
          <w:rFonts w:ascii="Times New Roman" w:hAnsi="Times New Roman"/>
          <w:color w:val="FFFFFF" w:themeColor="background1"/>
        </w:rPr>
      </w:pPr>
      <w:bookmarkStart w:id="10" w:name="_Toc429046259"/>
      <w:bookmarkStart w:id="11" w:name="_Toc427597366"/>
      <w:bookmarkStart w:id="12" w:name="_Toc274237929"/>
      <w:bookmarkStart w:id="13" w:name="_Toc229194013"/>
      <w:bookmarkStart w:id="14" w:name="_Toc228789555"/>
      <w:bookmarkStart w:id="15" w:name="_Toc427597370"/>
      <w:bookmarkStart w:id="16" w:name="_Toc109996112"/>
      <w:r w:rsidRPr="00170CE2">
        <w:rPr>
          <w:rFonts w:ascii="Times New Roman" w:hAnsi="Times New Roman"/>
          <w:color w:val="FFFFFF" w:themeColor="background1"/>
        </w:rPr>
        <w:t>Р</w:t>
      </w:r>
      <w:r w:rsidR="00355519" w:rsidRPr="00170CE2">
        <w:rPr>
          <w:rFonts w:ascii="Times New Roman" w:hAnsi="Times New Roman"/>
          <w:color w:val="FFFFFF" w:themeColor="background1"/>
        </w:rPr>
        <w:t>азвити</w:t>
      </w:r>
      <w:r w:rsidRPr="00170CE2">
        <w:rPr>
          <w:rFonts w:ascii="Times New Roman" w:hAnsi="Times New Roman"/>
          <w:color w:val="FFFFFF" w:themeColor="background1"/>
        </w:rPr>
        <w:t>е</w:t>
      </w:r>
      <w:r w:rsidR="00355519" w:rsidRPr="00170CE2">
        <w:rPr>
          <w:rFonts w:ascii="Times New Roman" w:hAnsi="Times New Roman"/>
          <w:color w:val="FFFFFF" w:themeColor="background1"/>
        </w:rPr>
        <w:t xml:space="preserve"> производства</w:t>
      </w:r>
      <w:bookmarkEnd w:id="16"/>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 xml:space="preserve">Решения по размещению объектов производственной сферы отражают одну из основных задач по диверсификации экономики района, созданию новых производственных направлений. </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Основными направлениями дальнейшего развития промышленности Ненецкого автономного округа являются развитие нефтегазодобывающего комплекса и формирование альтернативных производств.</w:t>
      </w:r>
    </w:p>
    <w:p w:rsidR="006027A1" w:rsidRPr="00170CE2" w:rsidRDefault="006027A1" w:rsidP="00355519">
      <w:pPr>
        <w:pStyle w:val="311"/>
        <w:keepNext/>
        <w:numPr>
          <w:ilvl w:val="2"/>
          <w:numId w:val="1"/>
        </w:numPr>
        <w:pBdr>
          <w:top w:val="single" w:sz="4" w:space="1" w:color="8DB3E2"/>
          <w:left w:val="single" w:sz="4" w:space="4" w:color="8DB3E2"/>
          <w:bottom w:val="single" w:sz="4" w:space="1" w:color="8DB3E2"/>
          <w:right w:val="single" w:sz="4" w:space="4" w:color="8DB3E2"/>
        </w:pBdr>
        <w:shd w:val="clear" w:color="auto" w:fill="8DB3E2"/>
        <w:tabs>
          <w:tab w:val="clear" w:pos="708"/>
          <w:tab w:val="left" w:pos="1276"/>
        </w:tabs>
        <w:spacing w:before="120" w:after="120" w:line="240" w:lineRule="auto"/>
        <w:ind w:right="0"/>
        <w:jc w:val="left"/>
        <w:outlineLvl w:val="2"/>
        <w:rPr>
          <w:rFonts w:ascii="Times New Roman" w:eastAsia="Times New Roman" w:hAnsi="Times New Roman" w:cs="Times New Roman"/>
          <w:color w:val="FFFFFF" w:themeColor="background1"/>
          <w:sz w:val="26"/>
          <w:szCs w:val="26"/>
        </w:rPr>
      </w:pPr>
      <w:bookmarkStart w:id="17" w:name="_Toc109996113"/>
      <w:r w:rsidRPr="00170CE2">
        <w:rPr>
          <w:rFonts w:ascii="Times New Roman" w:eastAsia="Times New Roman" w:hAnsi="Times New Roman" w:cs="Times New Roman"/>
          <w:color w:val="FFFFFF" w:themeColor="background1"/>
          <w:sz w:val="26"/>
          <w:szCs w:val="26"/>
        </w:rPr>
        <w:t>Промышленность</w:t>
      </w:r>
      <w:bookmarkEnd w:id="17"/>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Документами стратегического планирования Ненецкого автономного округа предполагаются следующие основные направления развития нефтегазового комплекса:</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1. Устойчивый и долгосрочный рост добычи до оптимальных для территории Ненецкого автономного округа уровней.</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При существующих объемах добычи нефти, обеспеченность нефтегазодобывающих предприятий разведанными запасами нефти по о</w:t>
      </w:r>
      <w:r w:rsidR="00C22DB4">
        <w:rPr>
          <w:rFonts w:eastAsia="MS Mincho"/>
          <w:lang w:eastAsia="ja-JP"/>
        </w:rPr>
        <w:t xml:space="preserve">кругу составляет более 50 лет. </w:t>
      </w:r>
      <w:r w:rsidRPr="00170CE2">
        <w:rPr>
          <w:rFonts w:eastAsia="MS Mincho"/>
          <w:lang w:eastAsia="ja-JP"/>
        </w:rPr>
        <w:t>Основной объем добычи нефти будет обеспечиваться за счет ранее введенных в разработку месторождений (наиболее крупных – Южно-Хыульчуюского, Харьягинского, Инзырейского, Тэдинского, месторождений Вала Гамбурцева и др.). Однако не следует выпускать из виду и месторождения со значительной степенью выработанности и другие месторождения, объемы добычи на которых по разным причинам падают.</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Увеличение объема добычи нефти по Ненецкого автономному округу за счет вводимых месторождений будет несколько компенсироваться естественным падением добычи нефти на разрабатываемых месторождениях. В этих условиях развитие инфраструктуры транспортировки нефти не является сдерживающим факторов уровня добычи нефти. Вся нефтегазотранспортная инфраструктура, созданная на территории округа обеспечивает транспортировку углеводородного сырья с месторождений Ненецкого автономного округа.</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2. Снятие инфраструктурных ограничений развития нефтегазового комплекса: формирование гибкой системы транспортировки углеводородов к ключевым рынкам.</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Для увеличения добычи нефти и газа на территории Ненецкого автономного округа до уровня 20-22 млн. тонн нефтяного эквивалента в год и ее стабилизации в данном коридоре необходимо не только развивать добычу, но и обеспечить комплексное развитие инфраструктуры транспортировки нефти и газа к основным рынкам.</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 xml:space="preserve">В целом, необходимо сформировать гибкую интегрированную систему транспортировки нефти северной части Тимано-Печорской нефтегазоносной провинции, используя в полной мере возможности прямого доступа к мировым рынкам за счет прибрежного расположения и растущие, неудовлетворяемые </w:t>
      </w:r>
      <w:r w:rsidR="003F100B">
        <w:rPr>
          <w:rFonts w:eastAsia="MS Mincho"/>
          <w:lang w:eastAsia="ja-JP"/>
        </w:rPr>
        <w:t>П</w:t>
      </w:r>
      <w:r w:rsidRPr="00170CE2">
        <w:rPr>
          <w:rFonts w:eastAsia="MS Mincho"/>
          <w:lang w:eastAsia="ja-JP"/>
        </w:rPr>
        <w:t xml:space="preserve">АО «Газпром» потребности в газе в Республике Коми. При этом важно учитывать сложную корпоративную структуру </w:t>
      </w:r>
      <w:r w:rsidRPr="00170CE2">
        <w:rPr>
          <w:rFonts w:eastAsia="MS Mincho"/>
          <w:lang w:eastAsia="ja-JP"/>
        </w:rPr>
        <w:lastRenderedPageBreak/>
        <w:t xml:space="preserve">нефтегазового комплекса округа, исторически спонтанно сложившуюся систему транспортировки нефти на основе межпромысловых трубопроводов добывающих компаний и отсутствие в регионе магистральных трубопроводов национальных монополистов </w:t>
      </w:r>
      <w:r w:rsidR="003F100B">
        <w:rPr>
          <w:rFonts w:eastAsia="MS Mincho"/>
          <w:lang w:eastAsia="ja-JP"/>
        </w:rPr>
        <w:t>П</w:t>
      </w:r>
      <w:r w:rsidRPr="00170CE2">
        <w:rPr>
          <w:rFonts w:eastAsia="MS Mincho"/>
          <w:lang w:eastAsia="ja-JP"/>
        </w:rPr>
        <w:t xml:space="preserve">АО «Газпром» и </w:t>
      </w:r>
      <w:r w:rsidR="003F100B">
        <w:rPr>
          <w:rFonts w:eastAsia="MS Mincho"/>
          <w:lang w:eastAsia="ja-JP"/>
        </w:rPr>
        <w:t>П</w:t>
      </w:r>
      <w:r w:rsidRPr="00170CE2">
        <w:rPr>
          <w:rFonts w:eastAsia="MS Mincho"/>
          <w:lang w:eastAsia="ja-JP"/>
        </w:rPr>
        <w:t>АО «Транснефть».</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3. Увеличение добавленной стоимости, создаваемой в нефтегазовом секторе Ненецкого автономного округа, за счет развития переработки и кластера технических сервисов.</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Для повышения устойчивости экономики округа относительно изменений конъектуры мировых сырьевых рынков необходимо стимулировать продуктовую диверсификацию нефтегазового комплекса и увеличение объема добавленной стоимости, создаваемой в топливно-энергетическом сектором округа, за счет формирования крупных высокотехнологичных комплексов глубокой переработки нефти, газа и газового конденсата в прибрежной зоне. Размещение крупных нефте- и газоперерабатывающих комплексов при морских терминалах и в непосредственной близости от районов добычи сырья является основной мировой тенденцией размещения новых объектов переработки углеводородов.</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Альтернативой развития нефтегазового комплекса и сопутствующих отраслей на территории Ненецкого автономного округа является развитие внутренне ориентированных производств, основанных на местных ресурсах – продукции оленеводства, рыболовства, лесных ресурсах. Также перспективным является освоение богатых месторождений твердых полезных ископаемых</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 xml:space="preserve">Значительные ресурсы, наличие особо дефицитных видов полезных ископаемых, динамично развивающийся нефтегазодобывающий комплекс, экономическое развитие соседний регионов как возможных потребителей минерального сырья определяют перспективы промышленной подготовки и освоения месторождений твердых полезных ископаемых. </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Данные месторождения и перспективные на их открытие площади распределены по территории неравномерно, и важной задачей становится геолого-экономическое районирование, геолого-промышленная фрагментация территории. Освоение месторождений должно происходить комплексно в местах скопления разнообразных твердых полезных ископаемых. На территории НАО находится 4 таких района: Большеземельский, Югорский, Карский, Северотиманско-Канинский.</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Территория Большеземельского района характеризуется наличием высококачественных коксующихся углей, богата месторождениями строительных материалов. В далекой перспективе могут осваиваться запасы горючих сланцев, и территория может стать центром добычи твердых полезных ископаемых.</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Югорский район характеризуется высокими перспективами на флюорит, металлы и ювелирное сырье, стройматериалы. На базе Амдерминского месторождения целесообразно возрождение добычи оптического и технического флюорита, которая велась на территории ранее. Территория обладает высоким энергетическим, транспортным, инфраструктурным потенциалом. Основным преимуществом этой территории является ее близкое расположение к потребителю – местам строительства объектов нефтяного и транспортного сектора. Кроме того, размещение здесь производств снимет социальную напряженность в близлежащих населенных пунктах.</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lastRenderedPageBreak/>
        <w:t xml:space="preserve">Наиболее высокие перспективы территории Карского района определяются марганцем и баритом. В связи с низкой транспортной доступностью и тяжелыми экономическими условиями, освоение может осуществляться со стороны г. Воркуты. </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Состояние сырьевой базы Северотиманско-Канинского района оценивается перспективно на редкие элементы, металлические полезные ископаемые, драгоценные и поделочные камни. В случае выхода к Индиге грузовых и нефтетранспортных магистралей минерально-сырьевая база этого района может выйти на уровень практического решения. Наличие высокого транспортного потенциала, близость к территории интенсивного жилищного строительства делает эту площадку перспективной на развитие промышленности строительных материалов.</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Перспективы развития пищевой промышленности. Пищевая промышленность НАО должна развиваться в двух направлениях: обеспечение промышленной переработкой местного сырья и обеспечение растущих потребностей населения в продукции, производимой из привозного сырья.</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Основным механизмом решения проблем в агропромышленном комплексе могут стать вертикально интегрированные компании как в Нарьян-Маре, так и в малых селах. Формирование подобной системы может происходить вокруг существующих предприятий: по мясу – вокруг ОАО «Мясокомбинат», по молоку – вокруг ОАО «Вита». Налаживание между смежными отраслями устойчивых производственных связей будут способствовать формированию территориальных кластеров, которые, помимо более экономного расходования ресурсов, позволят наладить выпуск новой, возможно, уникальной продукции.</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Для дальнейшего развития мясопереработки в НАО потребуется модернизация перерабатывающих мощностей, углубление переработки, расширение ассортимента продукции. Реализация окружной целевой программы «Развитие оленеводства в Ненецком автономном округе на 2008-2012 годы» позволит повысить эффективность производства, обеспечит продовольственную безопасность, создаст дополнительные рабочие места. На расчетный срок потребление мяса в округе должно соответствовать рациональной норме (86кг), однако в перспективе, как и сейчас, округ останется дефицитным по мясу, и будет продолжать завозить продукцию из других регионов.</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Основная задача молочной промышленности НАО – разнообразить ассортимент, одновременно создавая в селах необходимую инфраструктуру мини-переработки и транспортировки, что отчасти позволит решить задачу самообеспечения. Модернизация производства, расширение ассортимента продукции создаст реальную основу для перехода на самоокупаемость.</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Основными направлениями развития, существующего в НАО хлебозавода, будет расширение ассортимента, в особенности кондитерских изделий.</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Главной задачей развития рыбного производства на перспективу является увеличение объема производства, расширение ассортимента производимой продукции. В связи с этим, представляется целесообразным построить на территории НАО рыбоперерабатывающий завод мощностью 300-500 тн. Основной упор необходимо сделать на переработке морских видов рыб, т.к. именно среди этих видов наблюдается наименьшая выработка квот.</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lastRenderedPageBreak/>
        <w:t>Перспективы развития прочих производств. Динамично развивающаяся нефтедобыча определяет возможность развития промышленности в смежных и компенсирующих отраслях. В связи с этим перспективным является создание и развитие в округе предприятий нефтехимической промышленности, цветной и черной металлургии, машиностроения (ремонт и сервисное обслуживание), промышленности строительных материалов. Это позволит сосредоточить основную часть технологических цепочек в пределах региона или всего Северо-Запада.</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Перспективы лесоперерабатывающего производства связаны с восстановлением сырьевого канала.</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Учитывая достаточно высокую перспективность туристического и рекреационного направления в НАО, в округе будет продолжать развиваться кожевенное и меховое производство (одежда, обувь, шкуры), а также производство сувенирной продукции (аксессуары, оленьи рога, предметы быта и украшения).</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Также на территории Ненецкого автономного округа целесообразно возобновить производство сырья для фармацевтической промышленности, основываясь на продукции оленеводства.</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Общим направлением для всех производств НАО, основанных на местных ресурсах, является упор на экологичность промышленной продукции, а особенностью отдельных товаров является их экзотичность.</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С целью развития сектора промышленного производства в Ненецком автономном округе проектом предусмотрено размещение следующих объектов:</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г. Нарьян-Мар:</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t>рыбоперерабатывающего завода;</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t>кирпичного завода;</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t>лесоперерабатывающего завода;</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t>рыборазводного завода для воспроизводства и восполнения запасов сиговых видов рыб на р. Куя в районе оз. Харитоново.</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территория Заполярного района:</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t>комплекса по убою и первичной переработке оленей, район причала Варандейского терминала.</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рп. Искателей:</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t>кожевенного завода;</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t>лесопильного предприятия;</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t>предприятия по переработке продукции оленеводства.</w:t>
      </w:r>
    </w:p>
    <w:p w:rsidR="006027A1" w:rsidRPr="00170CE2" w:rsidRDefault="00DA5F76" w:rsidP="006027A1">
      <w:pPr>
        <w:spacing w:line="276" w:lineRule="auto"/>
        <w:ind w:firstLine="709"/>
        <w:jc w:val="both"/>
        <w:rPr>
          <w:rFonts w:eastAsia="MS Mincho"/>
          <w:i/>
          <w:lang w:eastAsia="ja-JP"/>
        </w:rPr>
      </w:pPr>
      <w:r>
        <w:rPr>
          <w:rFonts w:eastAsia="MS Mincho"/>
          <w:i/>
          <w:lang w:eastAsia="ja-JP"/>
        </w:rPr>
        <w:t>п.</w:t>
      </w:r>
      <w:r w:rsidR="006027A1" w:rsidRPr="00170CE2">
        <w:rPr>
          <w:rFonts w:eastAsia="MS Mincho"/>
          <w:i/>
          <w:lang w:eastAsia="ja-JP"/>
        </w:rPr>
        <w:t xml:space="preserve"> Амдерма:</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t>предприятия по добыче оптического и технического флюорита;</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t>предприятия по производству строительного щебня;</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t>рыбоперерабатывающего цеха.</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Великовисочный сельсовет:</w:t>
      </w:r>
    </w:p>
    <w:p w:rsidR="006027A1" w:rsidRPr="00195394" w:rsidRDefault="006027A1" w:rsidP="006027A1">
      <w:pPr>
        <w:spacing w:line="276" w:lineRule="auto"/>
        <w:ind w:firstLine="709"/>
        <w:jc w:val="both"/>
        <w:rPr>
          <w:rFonts w:eastAsia="MS Mincho"/>
          <w:i/>
          <w:lang w:eastAsia="ja-JP"/>
        </w:rPr>
      </w:pPr>
      <w:r w:rsidRPr="00195394">
        <w:rPr>
          <w:rFonts w:eastAsia="MS Mincho"/>
          <w:i/>
          <w:lang w:eastAsia="ja-JP"/>
        </w:rPr>
        <w:t>с. Великовисочное:</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t>предприятия по заготовке и переработке леса.</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Карский сельсовет:</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п. Усть-Кара:</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lastRenderedPageBreak/>
        <w:t>предприятия по производству сырья для фармакологической промышленности, основанной на продукции оленеводства;</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t>рыбоприемного пункта;</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t>комплекса по убою и первичной обработке оленей.</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Малоземельский сельсовет:</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п. Нельмин-Нос:</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t>предприятия по обработке и выделке шкур.</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Пустозерский сельсовет:</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п. Хонгурей:</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t>предприятия по производству сырья для фармакологической промышленности, основанной на продукции оленеводства;</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t>комплекса по убою и первичной переработке оленей.</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Тиманский сельсовет:</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п. Индига:</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t>предприятия по переработке продукции оленеводства;</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t>цеха по производству рыбной продукции с рыбоприемным пунктом;</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t>рыбоприемного пункта.</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Хорей-Верский сельсовет:</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п. Хорей-Вер:</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t>комплекса по убою и первичной переработке продукции оленеводства (с морозильными емкостями).</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Юшарский сельсовет:</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п. Каратайка:</w:t>
      </w:r>
    </w:p>
    <w:p w:rsidR="006027A1" w:rsidRPr="00837BEA" w:rsidRDefault="006027A1" w:rsidP="00837BEA">
      <w:pPr>
        <w:pStyle w:val="a2"/>
        <w:tabs>
          <w:tab w:val="left" w:pos="993"/>
        </w:tabs>
        <w:spacing w:after="0" w:line="276" w:lineRule="auto"/>
        <w:ind w:firstLine="709"/>
        <w:rPr>
          <w:rFonts w:ascii="Times New Roman" w:hAnsi="Times New Roman" w:cs="Times New Roman"/>
        </w:rPr>
      </w:pPr>
      <w:r w:rsidRPr="00837BEA">
        <w:rPr>
          <w:rFonts w:ascii="Times New Roman" w:hAnsi="Times New Roman" w:cs="Times New Roman"/>
        </w:rPr>
        <w:t>комплекса по убою и первичной переработке оленей.</w:t>
      </w:r>
    </w:p>
    <w:p w:rsidR="00355519" w:rsidRPr="00170CE2" w:rsidRDefault="00355519" w:rsidP="00355519">
      <w:pPr>
        <w:pStyle w:val="311"/>
        <w:keepNext/>
        <w:numPr>
          <w:ilvl w:val="2"/>
          <w:numId w:val="1"/>
        </w:numPr>
        <w:pBdr>
          <w:top w:val="single" w:sz="4" w:space="1" w:color="8DB3E2"/>
          <w:left w:val="single" w:sz="4" w:space="4" w:color="8DB3E2"/>
          <w:bottom w:val="single" w:sz="4" w:space="1" w:color="8DB3E2"/>
          <w:right w:val="single" w:sz="4" w:space="4" w:color="8DB3E2"/>
        </w:pBdr>
        <w:shd w:val="clear" w:color="auto" w:fill="8DB3E2"/>
        <w:tabs>
          <w:tab w:val="clear" w:pos="708"/>
          <w:tab w:val="left" w:pos="1276"/>
        </w:tabs>
        <w:spacing w:before="120" w:after="120" w:line="240" w:lineRule="auto"/>
        <w:ind w:right="0"/>
        <w:jc w:val="left"/>
        <w:outlineLvl w:val="2"/>
        <w:rPr>
          <w:rFonts w:ascii="Times New Roman" w:eastAsia="Times New Roman" w:hAnsi="Times New Roman" w:cs="Times New Roman"/>
          <w:color w:val="FFFFFF" w:themeColor="background1"/>
          <w:sz w:val="26"/>
          <w:szCs w:val="26"/>
        </w:rPr>
      </w:pPr>
      <w:bookmarkStart w:id="18" w:name="_Toc109996114"/>
      <w:r w:rsidRPr="00170CE2">
        <w:rPr>
          <w:rFonts w:ascii="Times New Roman" w:eastAsia="Times New Roman" w:hAnsi="Times New Roman" w:cs="Times New Roman"/>
          <w:color w:val="FFFFFF" w:themeColor="background1"/>
          <w:sz w:val="26"/>
          <w:szCs w:val="26"/>
        </w:rPr>
        <w:t>Сельское хозяйство</w:t>
      </w:r>
      <w:bookmarkEnd w:id="18"/>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Сельскохозяйственная отрасль Ненецкого автономного округа является основным источником жизнеобеспечения коренного населения и одной из составляющих экономики региона.</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Приоритетными направлениями развития традиционных видов хозяйственной деятельности и агропромышленного комплекса являются:</w:t>
      </w:r>
    </w:p>
    <w:p w:rsidR="006027A1" w:rsidRPr="00170CE2" w:rsidRDefault="006027A1" w:rsidP="006027A1">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создание современной инфраструктуры для производства продукции оленеводства высокого качества;</w:t>
      </w:r>
    </w:p>
    <w:p w:rsidR="006027A1" w:rsidRPr="00170CE2" w:rsidRDefault="006027A1" w:rsidP="006027A1">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рациональное использование оленьих пастбищ;</w:t>
      </w:r>
    </w:p>
    <w:p w:rsidR="006027A1" w:rsidRPr="00170CE2" w:rsidRDefault="006027A1" w:rsidP="006027A1">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мероприятия по развитию рыбной отрасли в округе;</w:t>
      </w:r>
    </w:p>
    <w:p w:rsidR="006027A1" w:rsidRPr="00170CE2" w:rsidRDefault="006027A1" w:rsidP="006027A1">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строительство модульных пунктов по приемке, очистке и хранению дикоросов;</w:t>
      </w:r>
    </w:p>
    <w:p w:rsidR="006027A1" w:rsidRPr="00170CE2" w:rsidRDefault="006027A1" w:rsidP="006027A1">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модернизация действующих и строительство новых животноводческих ферм и цехов для переработки молока с целью сохранения и развития отрасли в масштабах, необходимых для обеспечения норм потребления молочных продуктов, произведенных из свежего сырья, увеличения объемов и ассортимента молочной продукции собственного производства;</w:t>
      </w:r>
    </w:p>
    <w:p w:rsidR="006027A1" w:rsidRPr="00170CE2" w:rsidRDefault="006027A1" w:rsidP="006027A1">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развитие овощеводства для круглогодичного обеспечения жителей округа овощами закрытого грунта;</w:t>
      </w:r>
    </w:p>
    <w:p w:rsidR="006027A1" w:rsidRPr="00170CE2" w:rsidRDefault="006027A1" w:rsidP="006027A1">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lastRenderedPageBreak/>
        <w:t>стимулирование роста численности хозяйствующих субъектов, представляющих малые формы хозяйствования;</w:t>
      </w:r>
    </w:p>
    <w:p w:rsidR="006027A1" w:rsidRPr="00170CE2" w:rsidRDefault="006027A1" w:rsidP="006027A1">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формирование кадрового потенциала агропромышленного комплекса.</w:t>
      </w:r>
    </w:p>
    <w:p w:rsidR="006027A1" w:rsidRPr="00170CE2" w:rsidRDefault="006027A1" w:rsidP="006027A1">
      <w:pPr>
        <w:spacing w:line="276" w:lineRule="auto"/>
        <w:ind w:firstLine="709"/>
        <w:jc w:val="both"/>
        <w:rPr>
          <w:rFonts w:eastAsia="MS Mincho"/>
          <w:lang w:eastAsia="ja-JP"/>
        </w:rPr>
      </w:pPr>
      <w:r w:rsidRPr="00170CE2">
        <w:rPr>
          <w:rFonts w:eastAsia="MS Mincho"/>
          <w:lang w:eastAsia="ja-JP"/>
        </w:rPr>
        <w:t>Проектом запланировано размещение следующих объектов сельскохозяйственного назначения:</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г. Нарьян-Мар:</w:t>
      </w:r>
    </w:p>
    <w:p w:rsidR="006027A1" w:rsidRPr="00170CE2" w:rsidRDefault="006027A1" w:rsidP="006027A1">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тепличного хозяйства;</w:t>
      </w:r>
    </w:p>
    <w:p w:rsidR="006027A1" w:rsidRPr="00170CE2" w:rsidRDefault="006027A1" w:rsidP="006027A1">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теплицы;</w:t>
      </w:r>
    </w:p>
    <w:p w:rsidR="006027A1" w:rsidRPr="00170CE2" w:rsidRDefault="006027A1" w:rsidP="006027A1">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агропромышленного комплекса.</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рп. Искателей:</w:t>
      </w:r>
    </w:p>
    <w:p w:rsidR="006027A1" w:rsidRPr="00170CE2" w:rsidRDefault="006027A1" w:rsidP="006027A1">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фермы на 600 голов.</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Великовисочный сельсовет:</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с. Великовисочное:</w:t>
      </w:r>
    </w:p>
    <w:p w:rsidR="006027A1" w:rsidRPr="00170CE2" w:rsidRDefault="006027A1" w:rsidP="006027A1">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зверофермы.</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д. Щелино:</w:t>
      </w:r>
    </w:p>
    <w:p w:rsidR="006027A1" w:rsidRPr="00170CE2" w:rsidRDefault="006027A1" w:rsidP="006027A1">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тепличного комплекса.</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д. Лабожское:</w:t>
      </w:r>
    </w:p>
    <w:p w:rsidR="006027A1" w:rsidRPr="00170CE2" w:rsidRDefault="006027A1" w:rsidP="006027A1">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фермы.</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Канинский сельсовет:</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с. Несь:</w:t>
      </w:r>
    </w:p>
    <w:p w:rsidR="006027A1" w:rsidRPr="00170CE2" w:rsidRDefault="006027A1" w:rsidP="006027A1">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фермы.</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Карский сельсовет:</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п. Усть-Кара:</w:t>
      </w:r>
    </w:p>
    <w:p w:rsidR="006027A1" w:rsidRPr="00170CE2" w:rsidRDefault="006027A1" w:rsidP="006027A1">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животноводческого комплекса.</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Малоземельский сельсовет:</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п. Нельмин-Нос:</w:t>
      </w:r>
    </w:p>
    <w:p w:rsidR="006027A1" w:rsidRPr="00170CE2" w:rsidRDefault="006027A1" w:rsidP="006027A1">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овцеводческой фермы;</w:t>
      </w:r>
    </w:p>
    <w:p w:rsidR="006027A1" w:rsidRPr="00170CE2" w:rsidRDefault="006027A1" w:rsidP="006027A1">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зверофермы.</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Омский сельсовет:</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с. Ома:</w:t>
      </w:r>
    </w:p>
    <w:p w:rsidR="006027A1" w:rsidRPr="00170CE2" w:rsidRDefault="006027A1" w:rsidP="006027A1">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фермы.</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Пешский сельсовет:</w:t>
      </w:r>
    </w:p>
    <w:p w:rsidR="006027A1" w:rsidRPr="00170CE2" w:rsidRDefault="006027A1" w:rsidP="006027A1">
      <w:pPr>
        <w:spacing w:line="276" w:lineRule="auto"/>
        <w:ind w:firstLine="709"/>
        <w:jc w:val="both"/>
        <w:rPr>
          <w:rFonts w:eastAsia="MS Mincho"/>
          <w:i/>
          <w:lang w:eastAsia="ja-JP"/>
        </w:rPr>
      </w:pPr>
      <w:r w:rsidRPr="00170CE2">
        <w:rPr>
          <w:rFonts w:eastAsia="MS Mincho"/>
          <w:i/>
          <w:lang w:eastAsia="ja-JP"/>
        </w:rPr>
        <w:t>с. Нижняя Пеша:</w:t>
      </w:r>
    </w:p>
    <w:p w:rsidR="006027A1" w:rsidRPr="00170CE2" w:rsidRDefault="006027A1" w:rsidP="006027A1">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фермы для крупного рогатого скота.</w:t>
      </w:r>
    </w:p>
    <w:p w:rsidR="00C937AE" w:rsidRPr="00170CE2" w:rsidRDefault="00C937AE" w:rsidP="00497553">
      <w:pPr>
        <w:pStyle w:val="210"/>
        <w:numPr>
          <w:ilvl w:val="1"/>
          <w:numId w:val="1"/>
        </w:numPr>
        <w:rPr>
          <w:rFonts w:ascii="Times New Roman" w:hAnsi="Times New Roman"/>
          <w:color w:val="FFFFFF" w:themeColor="background1"/>
        </w:rPr>
      </w:pPr>
      <w:bookmarkStart w:id="19" w:name="_Toc109996115"/>
      <w:r w:rsidRPr="00170CE2">
        <w:rPr>
          <w:rFonts w:ascii="Times New Roman" w:hAnsi="Times New Roman"/>
          <w:color w:val="FFFFFF" w:themeColor="background1"/>
        </w:rPr>
        <w:t>Транспортное обслуживание</w:t>
      </w:r>
      <w:bookmarkEnd w:id="10"/>
      <w:bookmarkEnd w:id="11"/>
      <w:bookmarkEnd w:id="19"/>
    </w:p>
    <w:p w:rsidR="00F74154" w:rsidRPr="00170CE2" w:rsidRDefault="00F74154" w:rsidP="00F74154">
      <w:pPr>
        <w:tabs>
          <w:tab w:val="clear" w:pos="708"/>
        </w:tabs>
        <w:spacing w:line="276" w:lineRule="auto"/>
        <w:ind w:firstLine="709"/>
        <w:jc w:val="both"/>
        <w:rPr>
          <w:color w:val="FF0000"/>
          <w:lang w:eastAsia="ar-SA" w:bidi="en-US"/>
        </w:rPr>
      </w:pPr>
      <w:bookmarkStart w:id="20" w:name="_Toc429046260"/>
      <w:bookmarkStart w:id="21" w:name="_Toc427597367"/>
      <w:bookmarkStart w:id="22" w:name="_Toc285789779"/>
      <w:bookmarkStart w:id="23" w:name="_Toc153485513"/>
      <w:bookmarkStart w:id="24" w:name="_Toc186187695"/>
      <w:r w:rsidRPr="00170CE2">
        <w:rPr>
          <w:lang w:eastAsia="ar-SA" w:bidi="en-US"/>
        </w:rPr>
        <w:t>В соответствии с действующими нормативно-правовыми актами развития транспорта на территории Ненецкого автономного округа, а также принимая во внимание Схему территориального планирования Российской Федерации в области федерального транспорта и Стратегию социально-экономического развития Ненецкого автономного округа на перспективу до 2030 г. сформированы основные проектные решения по развитию транспортного комплекса округа.</w:t>
      </w:r>
    </w:p>
    <w:p w:rsidR="00E36727" w:rsidRPr="00170CE2" w:rsidRDefault="00E36727" w:rsidP="00681E2D">
      <w:pPr>
        <w:pStyle w:val="311"/>
        <w:keepNext/>
        <w:numPr>
          <w:ilvl w:val="2"/>
          <w:numId w:val="1"/>
        </w:numPr>
        <w:pBdr>
          <w:top w:val="single" w:sz="4" w:space="1" w:color="8DB3E2"/>
          <w:left w:val="single" w:sz="4" w:space="4" w:color="8DB3E2"/>
          <w:bottom w:val="single" w:sz="4" w:space="0" w:color="8DB3E2"/>
          <w:right w:val="single" w:sz="4" w:space="4" w:color="8DB3E2"/>
        </w:pBdr>
        <w:shd w:val="clear" w:color="auto" w:fill="8DB3E2"/>
        <w:tabs>
          <w:tab w:val="clear" w:pos="708"/>
          <w:tab w:val="left" w:pos="1276"/>
        </w:tabs>
        <w:spacing w:before="120" w:after="120" w:line="240" w:lineRule="auto"/>
        <w:ind w:right="0"/>
        <w:jc w:val="left"/>
        <w:outlineLvl w:val="2"/>
        <w:rPr>
          <w:rFonts w:ascii="Times New Roman" w:eastAsia="Times New Roman" w:hAnsi="Times New Roman" w:cs="Times New Roman"/>
          <w:color w:val="FFFFFF" w:themeColor="background1"/>
          <w:sz w:val="26"/>
          <w:szCs w:val="26"/>
        </w:rPr>
      </w:pPr>
      <w:bookmarkStart w:id="25" w:name="_Toc427612143"/>
      <w:bookmarkStart w:id="26" w:name="_Toc466210651"/>
      <w:bookmarkStart w:id="27" w:name="_Toc1046051"/>
      <w:bookmarkStart w:id="28" w:name="_Toc109996116"/>
      <w:r w:rsidRPr="00170CE2">
        <w:rPr>
          <w:rFonts w:ascii="Times New Roman" w:eastAsia="Times New Roman" w:hAnsi="Times New Roman" w:cs="Times New Roman"/>
          <w:color w:val="FFFFFF" w:themeColor="background1"/>
          <w:sz w:val="26"/>
          <w:szCs w:val="26"/>
        </w:rPr>
        <w:lastRenderedPageBreak/>
        <w:t>Водный (морской и речной) транспорт</w:t>
      </w:r>
      <w:bookmarkEnd w:id="25"/>
      <w:bookmarkEnd w:id="26"/>
      <w:bookmarkEnd w:id="27"/>
      <w:bookmarkEnd w:id="28"/>
    </w:p>
    <w:p w:rsidR="00F74154" w:rsidRPr="00170CE2" w:rsidRDefault="00F74154" w:rsidP="00F74154">
      <w:pPr>
        <w:spacing w:line="276" w:lineRule="auto"/>
        <w:ind w:firstLine="709"/>
        <w:jc w:val="both"/>
      </w:pPr>
      <w:r w:rsidRPr="00170CE2">
        <w:t>В связи с новыми перспективами экономического освоения территории НАО и повышением интенсивности эксплуатации Северного морского пути могут появиться реальные условия для возрождения порта Амдерма, который в настоящее время находится в крайне неудовлетворительном состоянии.</w:t>
      </w:r>
    </w:p>
    <w:p w:rsidR="00F74154" w:rsidRPr="00170CE2" w:rsidRDefault="00F74154" w:rsidP="00F74154">
      <w:pPr>
        <w:spacing w:line="276" w:lineRule="auto"/>
        <w:ind w:firstLine="709"/>
        <w:jc w:val="both"/>
      </w:pPr>
      <w:r w:rsidRPr="00170CE2">
        <w:t>Мощным стартом нового этапа освоения Арктики – высоко</w:t>
      </w:r>
      <w:r w:rsidR="00F10B00">
        <w:t xml:space="preserve">технологичного и эффективного – </w:t>
      </w:r>
      <w:r w:rsidRPr="00170CE2">
        <w:t xml:space="preserve">может стать выход к мировому океану, не зависящий от других государств. Его сможет обеспечить создание глубоководного незамерзающего порта в бухте Индига Баренцева моря. </w:t>
      </w:r>
    </w:p>
    <w:p w:rsidR="00F74154" w:rsidRPr="00170CE2" w:rsidRDefault="00F74154" w:rsidP="00F74154">
      <w:pPr>
        <w:spacing w:line="276" w:lineRule="auto"/>
        <w:ind w:firstLine="709"/>
        <w:jc w:val="both"/>
      </w:pPr>
      <w:r w:rsidRPr="00170CE2">
        <w:t>Проектом Ненецкого трубопроводного консорциума (НТК) предлагается строительство порта мощностью 40 млн.т. в год в Индигской губе. Природные условия бухты обеспечивают свободный вход крупнотоннажного флота с Атлантики в круглогодичном режиме плавания с привлечением ледокольных средств в течение 3-4 месяцев. Особо отмечается стратегическая значимость строительства нового порта Индига на трассе СМП.</w:t>
      </w:r>
    </w:p>
    <w:p w:rsidR="00F74154" w:rsidRPr="00170CE2" w:rsidRDefault="00F74154" w:rsidP="00F74154">
      <w:pPr>
        <w:spacing w:line="276" w:lineRule="auto"/>
        <w:ind w:firstLine="709"/>
        <w:jc w:val="both"/>
      </w:pPr>
      <w:r w:rsidRPr="00170CE2">
        <w:t>Основной целью, преследуемой при строительстве нового морского порта является развитие арктических регионов, освоение арктического шельфа, использование выгодного географического положения, потенциала Северного морского пути, сокращение транспортных расходов и сроков доставки грузов по сравнению с традиционными маршрутами и повышения конкурентоспособности экспортных товаров, снижение геополитических рисков, сдерживающих развитие экономического потенциала России.</w:t>
      </w:r>
    </w:p>
    <w:p w:rsidR="00F74154" w:rsidRPr="00170CE2" w:rsidRDefault="00F74154" w:rsidP="00F74154">
      <w:pPr>
        <w:spacing w:line="276" w:lineRule="auto"/>
        <w:ind w:firstLine="709"/>
        <w:jc w:val="both"/>
      </w:pPr>
      <w:r w:rsidRPr="00170CE2">
        <w:t>Новый морской порт на севере страны (от строящегося порта Сабетта на запад через пролив Карские ворота до Мурманска на протяжении почти 3-х тысяч километров нет ни одного порта, который мог бы осуществлять полноценную поддержку движения грузов по Севморпути) будет служить базой для освоения минерально-сырьевых богатств западной части Арктики.</w:t>
      </w:r>
    </w:p>
    <w:p w:rsidR="00F74154" w:rsidRPr="00170CE2" w:rsidRDefault="00F74154" w:rsidP="00F74154">
      <w:pPr>
        <w:spacing w:line="276" w:lineRule="auto"/>
        <w:ind w:firstLine="709"/>
        <w:jc w:val="both"/>
      </w:pPr>
      <w:r w:rsidRPr="00170CE2">
        <w:t>Характеристики нового порта:</w:t>
      </w:r>
    </w:p>
    <w:p w:rsidR="00F74154" w:rsidRPr="00170CE2" w:rsidRDefault="00F74154" w:rsidP="00F74154">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глубины у берега – до 18 м, возможность принимать танкеры дедвейтом до 100 тыс.</w:t>
      </w:r>
      <w:r w:rsidR="00735395" w:rsidRPr="00735395">
        <w:rPr>
          <w:rFonts w:ascii="Times New Roman" w:hAnsi="Times New Roman" w:cs="Times New Roman"/>
        </w:rPr>
        <w:t xml:space="preserve"> </w:t>
      </w:r>
      <w:r w:rsidRPr="00170CE2">
        <w:rPr>
          <w:rFonts w:ascii="Times New Roman" w:hAnsi="Times New Roman" w:cs="Times New Roman"/>
        </w:rPr>
        <w:t>тонн;</w:t>
      </w:r>
    </w:p>
    <w:p w:rsidR="00F74154" w:rsidRPr="00170CE2" w:rsidRDefault="00F74154" w:rsidP="00F74154">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период навигации – круглогодично, возможность прохода судов ледового класса без ледокольного сопровождения в районе Индигской губы в течение 185 дней, в период тяжелой ледовой обстановки, характерной с февраля по апрель, высокая соленость вод способствуют тому, что льды гораздо легче поддаются механическому разрушению;</w:t>
      </w:r>
    </w:p>
    <w:p w:rsidR="00F74154" w:rsidRPr="00170CE2" w:rsidRDefault="00F74154" w:rsidP="00F74154">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пропускная способность (проектная) – 40 млн.тонн / год;</w:t>
      </w:r>
    </w:p>
    <w:p w:rsidR="00F74154" w:rsidRPr="00170CE2" w:rsidRDefault="00F74154" w:rsidP="00F74154">
      <w:pPr>
        <w:pStyle w:val="a2"/>
        <w:tabs>
          <w:tab w:val="left" w:pos="993"/>
        </w:tabs>
        <w:spacing w:after="0" w:line="276" w:lineRule="auto"/>
        <w:ind w:firstLine="709"/>
        <w:rPr>
          <w:rFonts w:ascii="Times New Roman" w:hAnsi="Times New Roman" w:cs="Times New Roman"/>
        </w:rPr>
      </w:pPr>
      <w:r w:rsidRPr="00170CE2">
        <w:rPr>
          <w:rFonts w:ascii="Times New Roman" w:hAnsi="Times New Roman" w:cs="Times New Roman"/>
        </w:rPr>
        <w:t>расположение на берегу Баренце</w:t>
      </w:r>
      <w:r w:rsidR="00F10B00">
        <w:rPr>
          <w:rFonts w:ascii="Times New Roman" w:hAnsi="Times New Roman" w:cs="Times New Roman"/>
        </w:rPr>
        <w:t xml:space="preserve">ва моря – </w:t>
      </w:r>
      <w:r w:rsidRPr="00170CE2">
        <w:rPr>
          <w:rFonts w:ascii="Times New Roman" w:hAnsi="Times New Roman" w:cs="Times New Roman"/>
        </w:rPr>
        <w:t>открытость для выхода судов в Атлантику и Мировой океан – по Северному морскому пути</w:t>
      </w:r>
    </w:p>
    <w:p w:rsidR="00F74154" w:rsidRPr="00170CE2" w:rsidRDefault="00F74154" w:rsidP="00F74154">
      <w:pPr>
        <w:spacing w:line="276" w:lineRule="auto"/>
        <w:ind w:firstLine="709"/>
        <w:jc w:val="both"/>
      </w:pPr>
      <w:r w:rsidRPr="00170CE2">
        <w:t>Строительство морского порта намечено в три этапа:</w:t>
      </w:r>
    </w:p>
    <w:p w:rsidR="00F74154" w:rsidRPr="00170CE2" w:rsidRDefault="00F10B00" w:rsidP="00F74154">
      <w:pPr>
        <w:pStyle w:val="a2"/>
        <w:tabs>
          <w:tab w:val="left" w:pos="993"/>
        </w:tabs>
        <w:spacing w:after="0" w:line="276" w:lineRule="auto"/>
        <w:ind w:firstLine="709"/>
        <w:rPr>
          <w:rFonts w:ascii="Times New Roman" w:hAnsi="Times New Roman" w:cs="Times New Roman"/>
        </w:rPr>
      </w:pPr>
      <w:r>
        <w:rPr>
          <w:rFonts w:ascii="Times New Roman" w:hAnsi="Times New Roman" w:cs="Times New Roman"/>
        </w:rPr>
        <w:t xml:space="preserve">1 этап – </w:t>
      </w:r>
      <w:r w:rsidR="00F74154" w:rsidRPr="00170CE2">
        <w:rPr>
          <w:rFonts w:ascii="Times New Roman" w:hAnsi="Times New Roman" w:cs="Times New Roman"/>
        </w:rPr>
        <w:t>глубоководный морской порт, газопроводы от Кумжинского и Коровинского месторождений, завод СПГ (4 млн.</w:t>
      </w:r>
      <w:r w:rsidR="00735395">
        <w:rPr>
          <w:rFonts w:ascii="Times New Roman" w:hAnsi="Times New Roman" w:cs="Times New Roman"/>
        </w:rPr>
        <w:t xml:space="preserve"> </w:t>
      </w:r>
      <w:r w:rsidR="00F74154" w:rsidRPr="00170CE2">
        <w:rPr>
          <w:rFonts w:ascii="Times New Roman" w:hAnsi="Times New Roman" w:cs="Times New Roman"/>
        </w:rPr>
        <w:t>т</w:t>
      </w:r>
      <w:r w:rsidR="00735395" w:rsidRPr="00735395">
        <w:rPr>
          <w:rFonts w:ascii="Times New Roman" w:hAnsi="Times New Roman" w:cs="Times New Roman"/>
        </w:rPr>
        <w:t xml:space="preserve"> / </w:t>
      </w:r>
      <w:r w:rsidR="00F74154" w:rsidRPr="00170CE2">
        <w:rPr>
          <w:rFonts w:ascii="Times New Roman" w:hAnsi="Times New Roman" w:cs="Times New Roman"/>
        </w:rPr>
        <w:t>год)</w:t>
      </w:r>
    </w:p>
    <w:p w:rsidR="00F74154" w:rsidRPr="00170CE2" w:rsidRDefault="00F10B00" w:rsidP="00F74154">
      <w:pPr>
        <w:pStyle w:val="a2"/>
        <w:tabs>
          <w:tab w:val="left" w:pos="993"/>
        </w:tabs>
        <w:spacing w:after="0" w:line="276" w:lineRule="auto"/>
        <w:ind w:firstLine="709"/>
        <w:rPr>
          <w:rFonts w:ascii="Times New Roman" w:hAnsi="Times New Roman" w:cs="Times New Roman"/>
        </w:rPr>
      </w:pPr>
      <w:r>
        <w:rPr>
          <w:rFonts w:ascii="Times New Roman" w:hAnsi="Times New Roman" w:cs="Times New Roman"/>
        </w:rPr>
        <w:t xml:space="preserve">2 этап – </w:t>
      </w:r>
      <w:r w:rsidR="00F74154" w:rsidRPr="00170CE2">
        <w:rPr>
          <w:rFonts w:ascii="Times New Roman" w:hAnsi="Times New Roman" w:cs="Times New Roman"/>
        </w:rPr>
        <w:t>нефтяной терминал и нефтеперерабатывающий завод;</w:t>
      </w:r>
    </w:p>
    <w:p w:rsidR="00F74154" w:rsidRPr="00170CE2" w:rsidRDefault="00F10B00" w:rsidP="00F74154">
      <w:pPr>
        <w:pStyle w:val="a2"/>
        <w:tabs>
          <w:tab w:val="left" w:pos="993"/>
        </w:tabs>
        <w:spacing w:after="0" w:line="276" w:lineRule="auto"/>
        <w:ind w:firstLine="709"/>
        <w:rPr>
          <w:rFonts w:ascii="Times New Roman" w:hAnsi="Times New Roman" w:cs="Times New Roman"/>
        </w:rPr>
      </w:pPr>
      <w:r>
        <w:rPr>
          <w:rFonts w:ascii="Times New Roman" w:hAnsi="Times New Roman" w:cs="Times New Roman"/>
        </w:rPr>
        <w:t xml:space="preserve">3 этап – </w:t>
      </w:r>
      <w:r w:rsidR="00F74154" w:rsidRPr="00170CE2">
        <w:rPr>
          <w:rFonts w:ascii="Times New Roman" w:hAnsi="Times New Roman" w:cs="Times New Roman"/>
        </w:rPr>
        <w:t>контейнерный терминал.</w:t>
      </w:r>
    </w:p>
    <w:p w:rsidR="00F74154" w:rsidRPr="00170CE2" w:rsidRDefault="00F74154" w:rsidP="00F74154">
      <w:pPr>
        <w:spacing w:line="276" w:lineRule="auto"/>
        <w:ind w:firstLine="709"/>
        <w:jc w:val="both"/>
      </w:pPr>
      <w:r w:rsidRPr="00170CE2">
        <w:t xml:space="preserve">Кроме того, в ЗАО «ЦНИИМФ» (Санкт-Петербург) в 2006 г. разработано концептуальное предложение по строительству нового многопрофильного порта </w:t>
      </w:r>
      <w:r w:rsidRPr="00170CE2">
        <w:lastRenderedPageBreak/>
        <w:t>мощностью 40 млн.т в год. Акватория будущего порта достаточно защищена от воздействия экстремальных погодных условий. Развитие порта позволит создать благоприятные условия для обустройства трубопроводного транспорта по схеме «Харьяга-Индига» с организацией терминала отгрузки в районе мыса Большой Румяничный.</w:t>
      </w:r>
    </w:p>
    <w:p w:rsidR="00F74154" w:rsidRPr="00170CE2" w:rsidRDefault="00F74154" w:rsidP="00F74154">
      <w:pPr>
        <w:spacing w:line="276" w:lineRule="auto"/>
        <w:ind w:firstLine="709"/>
        <w:jc w:val="both"/>
      </w:pPr>
      <w:r w:rsidRPr="00170CE2">
        <w:t>Кроме этого, в п. Индига планируется построить базу портового флота и базу ликвидации аварийных разливов нефтепродуктов.</w:t>
      </w:r>
    </w:p>
    <w:p w:rsidR="00F74154" w:rsidRPr="00170CE2" w:rsidRDefault="00F74154" w:rsidP="00F74154">
      <w:pPr>
        <w:spacing w:line="276" w:lineRule="auto"/>
        <w:ind w:firstLine="709"/>
        <w:jc w:val="both"/>
      </w:pPr>
      <w:r w:rsidRPr="00170CE2">
        <w:t xml:space="preserve">В соответствии с подготовленным проектом изменений схему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предусматривается строительство объекта «Морской терминал для обслуживания газохимического комплекса в Ненецком автономном округе в районе п. Красное, в рамках развития морского порта Нарьян-Мар». Планируемый грузооборот: до 1000 тыс. тонн строительных материалов в год. </w:t>
      </w:r>
    </w:p>
    <w:p w:rsidR="00F74154" w:rsidRPr="00170CE2" w:rsidRDefault="00F74154" w:rsidP="00F74154">
      <w:pPr>
        <w:spacing w:line="276" w:lineRule="auto"/>
        <w:ind w:firstLine="709"/>
        <w:jc w:val="both"/>
        <w:rPr>
          <w:color w:val="FF0000"/>
        </w:rPr>
      </w:pPr>
      <w:r w:rsidRPr="00170CE2">
        <w:t>Что касается внутренних водных пассажирских перевозок, то здесь с каждым годом ситуация ухудшается, в связи с не проведением дноуглубительных работ. В связи с этим в перспективе необходимо осуществление работ по превращению р. Печора в высокотехнологичную инфраструктурную сеть с проведением мероприятий по дноуглублению. Данное мероприятие необходимо проводить как на территории Ненецкого автономного округа, так и на территории Республики Коми.</w:t>
      </w:r>
    </w:p>
    <w:p w:rsidR="00E36727" w:rsidRPr="00170CE2" w:rsidRDefault="00E36727" w:rsidP="00681E2D">
      <w:pPr>
        <w:pStyle w:val="311"/>
        <w:keepNext/>
        <w:numPr>
          <w:ilvl w:val="2"/>
          <w:numId w:val="1"/>
        </w:numPr>
        <w:pBdr>
          <w:top w:val="single" w:sz="4" w:space="1" w:color="8DB3E2"/>
          <w:left w:val="single" w:sz="4" w:space="4" w:color="8DB3E2"/>
          <w:bottom w:val="single" w:sz="4" w:space="0" w:color="8DB3E2"/>
          <w:right w:val="single" w:sz="4" w:space="4" w:color="8DB3E2"/>
        </w:pBdr>
        <w:shd w:val="clear" w:color="auto" w:fill="8DB3E2"/>
        <w:tabs>
          <w:tab w:val="clear" w:pos="708"/>
          <w:tab w:val="left" w:pos="1276"/>
        </w:tabs>
        <w:spacing w:before="120" w:after="120" w:line="240" w:lineRule="auto"/>
        <w:ind w:right="0"/>
        <w:jc w:val="left"/>
        <w:outlineLvl w:val="2"/>
        <w:rPr>
          <w:rFonts w:ascii="Times New Roman" w:eastAsia="Times New Roman" w:hAnsi="Times New Roman" w:cs="Times New Roman"/>
          <w:color w:val="FFFFFF" w:themeColor="background1"/>
          <w:sz w:val="26"/>
          <w:szCs w:val="26"/>
        </w:rPr>
      </w:pPr>
      <w:bookmarkStart w:id="29" w:name="_Toc427612144"/>
      <w:bookmarkStart w:id="30" w:name="_Toc466210652"/>
      <w:bookmarkStart w:id="31" w:name="_Toc1046052"/>
      <w:bookmarkStart w:id="32" w:name="_Toc109996117"/>
      <w:r w:rsidRPr="00170CE2">
        <w:rPr>
          <w:rFonts w:ascii="Times New Roman" w:eastAsia="Times New Roman" w:hAnsi="Times New Roman" w:cs="Times New Roman"/>
          <w:color w:val="FFFFFF" w:themeColor="background1"/>
          <w:sz w:val="26"/>
          <w:szCs w:val="26"/>
        </w:rPr>
        <w:t>Воздушный транспорт</w:t>
      </w:r>
      <w:bookmarkEnd w:id="29"/>
      <w:bookmarkEnd w:id="30"/>
      <w:bookmarkEnd w:id="31"/>
      <w:bookmarkEnd w:id="32"/>
    </w:p>
    <w:p w:rsidR="00F74154" w:rsidRPr="00170CE2" w:rsidRDefault="00F74154" w:rsidP="00F74154">
      <w:pPr>
        <w:tabs>
          <w:tab w:val="clear" w:pos="708"/>
          <w:tab w:val="left" w:pos="4089"/>
        </w:tabs>
        <w:spacing w:line="276" w:lineRule="auto"/>
        <w:ind w:firstLine="709"/>
        <w:jc w:val="both"/>
        <w:rPr>
          <w:szCs w:val="20"/>
        </w:rPr>
      </w:pPr>
      <w:r w:rsidRPr="00170CE2">
        <w:rPr>
          <w:szCs w:val="20"/>
        </w:rPr>
        <w:t>Принимая во внимание низкую плотность и большую рассеянность населения по территории Ненецкого автономного округа, неразвитость автодорожной сети и, зачастую, экономическую неэффективность ее развития по сравнению с авиатранспортом, а также суровые климатические условия, в связи с этим основным направлением развития внутреннего транспорта должна стать авиация. Отсутствие железных дорог, слабая развитость внутренних автодорог и отсутствие сообщения с федеральной сетью автодорог сделало регулярное функционирование авиатранспортных перевозок жизненно необходимым вопросом.</w:t>
      </w:r>
    </w:p>
    <w:p w:rsidR="00F74154" w:rsidRPr="00170CE2" w:rsidRDefault="00F74154" w:rsidP="00F74154">
      <w:pPr>
        <w:tabs>
          <w:tab w:val="clear" w:pos="708"/>
          <w:tab w:val="left" w:pos="4089"/>
        </w:tabs>
        <w:spacing w:line="276" w:lineRule="auto"/>
        <w:ind w:firstLine="709"/>
        <w:jc w:val="both"/>
        <w:rPr>
          <w:szCs w:val="20"/>
        </w:rPr>
      </w:pPr>
      <w:r w:rsidRPr="00170CE2">
        <w:rPr>
          <w:szCs w:val="20"/>
        </w:rPr>
        <w:t xml:space="preserve">Основной задачей в области развития воздушного транспорта на территории Ненецкого автономного округа является в первую очередь </w:t>
      </w:r>
      <w:r w:rsidR="003D150D">
        <w:rPr>
          <w:szCs w:val="20"/>
        </w:rPr>
        <w:t xml:space="preserve">– </w:t>
      </w:r>
      <w:r w:rsidRPr="00170CE2">
        <w:rPr>
          <w:szCs w:val="20"/>
        </w:rPr>
        <w:t>обновление парка воздушных судов АО «Наряьн-Марский ОАО». Авиапарк воздушных судов АО «Нарьян-Марский ОАО» состоит из 17 вертолетов Ми-8 различных модификаций, выпущенных в период с 1981 года по 1991 год, и 8 самолетов Ан-2, выпущенных в период с 1968 года по 1987 год. В 2022, 2025 и 2026 годах заканчивается календарный ресурс у восьми вертолетов – по 2 в каждом указанном году. Таким образом, до 2026 года необходимо приобретение вертолетов типа Ми-8 для восполнения парка воздушных судов. Требуется замена технически и морально устаревшего самолета Ан-2 на имеющие более оптимальные технико-экономические характеристики воздушные суда, способные при этом производить взлет/посадку на взлетно-посадочные полосы, на которые способен производить взлет/посадку самолет Ан-2. Одним из вариантов замены рассматривается самолет ТВС-2МС, производства ФГУП «СибНИА им. С.А.Чаплыгина» (г. Новосибирск), представляющий собой глубоко модернизированный самолет Ан-2.</w:t>
      </w:r>
    </w:p>
    <w:p w:rsidR="00F74154" w:rsidRPr="00170CE2" w:rsidRDefault="00F74154" w:rsidP="00837BEA">
      <w:pPr>
        <w:tabs>
          <w:tab w:val="clear" w:pos="708"/>
          <w:tab w:val="left" w:pos="4089"/>
        </w:tabs>
        <w:spacing w:line="276" w:lineRule="auto"/>
        <w:ind w:firstLine="709"/>
        <w:jc w:val="both"/>
        <w:rPr>
          <w:szCs w:val="20"/>
        </w:rPr>
      </w:pPr>
      <w:r w:rsidRPr="00170CE2">
        <w:rPr>
          <w:szCs w:val="20"/>
        </w:rPr>
        <w:lastRenderedPageBreak/>
        <w:t xml:space="preserve">Второй задачей в области развития воздушного сообщения является реконструкция аэропортового комплекса аэропорта Нарьян-Мар и поддержание в нормативном состоянии вертолетных площадок и взлетно-посадочных полос в поселениях округа. В настоящее время ИВПП аэропорта Нарьян-Мар по своему техническому состоянию не позволяет принимать воздушные суда с максимальной взлетной массой свыше 60 тонн более двух раз в день </w:t>
      </w:r>
      <w:r w:rsidR="003D150D">
        <w:rPr>
          <w:szCs w:val="20"/>
        </w:rPr>
        <w:t xml:space="preserve">– </w:t>
      </w:r>
      <w:r w:rsidRPr="00170CE2">
        <w:rPr>
          <w:szCs w:val="20"/>
        </w:rPr>
        <w:t xml:space="preserve">строительство грузопассажирского терминала в аэропорту Нарьян-Мар для обслуживания авиапассажиров, как на межрегиональных, так и на местных воздушных линиях, включая перевозку вахт на месторождения, обработки груза и багажа, размещения погранично-таможенного пункта для обеспечения полетов на морские буровые установки (оффшорные перевозки) и организации чартерных международных полетов; </w:t>
      </w:r>
      <w:r w:rsidR="003D150D">
        <w:rPr>
          <w:szCs w:val="20"/>
        </w:rPr>
        <w:t xml:space="preserve">– </w:t>
      </w:r>
      <w:r w:rsidRPr="00170CE2">
        <w:rPr>
          <w:szCs w:val="20"/>
        </w:rPr>
        <w:t xml:space="preserve">строительство в Нарьян-Маре гостиницы для размещения транзитных пассажиров; </w:t>
      </w:r>
      <w:r w:rsidR="003D150D">
        <w:rPr>
          <w:szCs w:val="20"/>
        </w:rPr>
        <w:t xml:space="preserve">– </w:t>
      </w:r>
      <w:r w:rsidRPr="00170CE2">
        <w:rPr>
          <w:szCs w:val="20"/>
        </w:rPr>
        <w:t xml:space="preserve">текущий ремонт вертолетных площадок и взлетно-посадочных полос в поселениях округа для поддержания их в состоянии летной годности, их укомплектование оборудованием, необходимым для осуществления полетов и организации пассажирских перевозок; </w:t>
      </w:r>
      <w:r w:rsidR="003D150D">
        <w:rPr>
          <w:szCs w:val="20"/>
        </w:rPr>
        <w:t xml:space="preserve">– </w:t>
      </w:r>
      <w:r w:rsidRPr="00170CE2">
        <w:rPr>
          <w:szCs w:val="20"/>
        </w:rPr>
        <w:t>реконструкция или строительство служебно-пассажирских зданий в поселениях округа для обслуживания пассажиров и размещения персонала вертолетных площадок и взлетно-посадочных полос.</w:t>
      </w:r>
    </w:p>
    <w:p w:rsidR="00F74154" w:rsidRPr="00170CE2" w:rsidRDefault="00F74154" w:rsidP="00837BEA">
      <w:pPr>
        <w:tabs>
          <w:tab w:val="clear" w:pos="708"/>
          <w:tab w:val="left" w:pos="4089"/>
        </w:tabs>
        <w:spacing w:line="276" w:lineRule="auto"/>
        <w:ind w:firstLine="709"/>
        <w:jc w:val="both"/>
        <w:rPr>
          <w:szCs w:val="20"/>
        </w:rPr>
      </w:pPr>
      <w:r w:rsidRPr="00170CE2">
        <w:rPr>
          <w:szCs w:val="20"/>
        </w:rPr>
        <w:t>Важным направлением работы авиационного транспорта является деятельность по обеспечению потребности в транспортировке пассажиров и грузов коммерческих организаций и, прежде всего, компаний-недропользователей. Сезонный объем работ в Ненецком автономном округе по применению авиации в народном хозяйстве увеличивается ежегодно на 10 – 15</w:t>
      </w:r>
      <w:r w:rsidR="00735395" w:rsidRPr="00735395">
        <w:rPr>
          <w:szCs w:val="20"/>
        </w:rPr>
        <w:t xml:space="preserve"> </w:t>
      </w:r>
      <w:r w:rsidRPr="00170CE2">
        <w:rPr>
          <w:szCs w:val="20"/>
        </w:rPr>
        <w:t xml:space="preserve">%. На сегодняшний день АО «Нарьян-Марский ОАО» практически исчерпало возможности для удовлетворения растущего спроса на авиационные перевозки, вследствие этого к работам привлекаются третьи лица. Обновление парка воздушных средств и модернизация существующей авиационной инфраструктуры </w:t>
      </w:r>
      <w:proofErr w:type="gramStart"/>
      <w:r w:rsidRPr="00170CE2">
        <w:rPr>
          <w:szCs w:val="20"/>
        </w:rPr>
        <w:t>позволит</w:t>
      </w:r>
      <w:proofErr w:type="gramEnd"/>
      <w:r w:rsidRPr="00170CE2">
        <w:rPr>
          <w:szCs w:val="20"/>
        </w:rPr>
        <w:t xml:space="preserve"> в будущем не только удовлетворять спрос компаний на внутреннем рынке грузовых и пассажирских авиаперевозок, но и обслуживать внешних заказчиков, например, при реализации нефтегазовых проектов на шельфе Баренцева моря.</w:t>
      </w:r>
    </w:p>
    <w:p w:rsidR="00F74154" w:rsidRPr="00170CE2" w:rsidRDefault="00F74154" w:rsidP="00837BEA">
      <w:pPr>
        <w:tabs>
          <w:tab w:val="clear" w:pos="708"/>
          <w:tab w:val="left" w:pos="4089"/>
        </w:tabs>
        <w:spacing w:line="276" w:lineRule="auto"/>
        <w:ind w:firstLine="709"/>
        <w:jc w:val="both"/>
      </w:pPr>
      <w:r w:rsidRPr="00170CE2">
        <w:rPr>
          <w:szCs w:val="20"/>
        </w:rPr>
        <w:t xml:space="preserve">В соответствии со схемой </w:t>
      </w:r>
      <w:r w:rsidRPr="00170CE2">
        <w:t>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утвержденной распоряжением Правительства Российской Федерации № 384-р от 19.03.2013 г. предусматривается:</w:t>
      </w:r>
    </w:p>
    <w:p w:rsidR="00F74154" w:rsidRPr="00170CE2" w:rsidRDefault="00F74154" w:rsidP="00837BEA">
      <w:pPr>
        <w:pStyle w:val="a2"/>
        <w:tabs>
          <w:tab w:val="left" w:pos="993"/>
        </w:tabs>
        <w:spacing w:after="0" w:line="276" w:lineRule="auto"/>
        <w:ind w:left="0" w:firstLine="709"/>
        <w:rPr>
          <w:rFonts w:ascii="Times New Roman" w:hAnsi="Times New Roman" w:cs="Times New Roman"/>
        </w:rPr>
      </w:pPr>
      <w:r w:rsidRPr="00170CE2">
        <w:rPr>
          <w:rFonts w:ascii="Times New Roman" w:hAnsi="Times New Roman" w:cs="Times New Roman"/>
        </w:rPr>
        <w:t>аэропортовый комплекс п. Амдерма, реконструкция взлетно-посадочной полосы, рулежных дорожек, перрона, водосточно-дренажной системы, замена светосигнального оборудования, строительство (реконструкция) аварийно-спасательной станции (Ненецкий автономный округ, п. Амдерма). Искусственная взлетно-посадочная полоса 2600x50 м, количество мест стоянки воздушных судов – 8;</w:t>
      </w:r>
    </w:p>
    <w:p w:rsidR="00F74154" w:rsidRPr="00170CE2" w:rsidRDefault="00F74154" w:rsidP="00837BEA">
      <w:pPr>
        <w:pStyle w:val="a2"/>
        <w:tabs>
          <w:tab w:val="left" w:pos="993"/>
        </w:tabs>
        <w:spacing w:after="0" w:line="276" w:lineRule="auto"/>
        <w:ind w:left="0" w:firstLine="709"/>
        <w:rPr>
          <w:rFonts w:ascii="Times New Roman" w:hAnsi="Times New Roman" w:cs="Times New Roman"/>
        </w:rPr>
      </w:pPr>
      <w:r w:rsidRPr="00170CE2">
        <w:rPr>
          <w:rFonts w:ascii="Times New Roman" w:hAnsi="Times New Roman" w:cs="Times New Roman"/>
        </w:rPr>
        <w:t xml:space="preserve">аэропортовый комплекс г. Нарьян-Мара, реконструкция взлетно-посадочной полосы, рулежных дорожек, перрона, мест стоянки воздушных судов, водосточно-дренажной системы, строительство ограждения аэродрома и патрульной дороги, очистных сооружений, аварийно-спасательной станции в целях увеличения не менее чем на 50 тыс. пассажиров в год объема авиаперевозок через аэропорт (Ненецкий автономный округ, г. </w:t>
      </w:r>
      <w:r w:rsidRPr="00170CE2">
        <w:rPr>
          <w:rFonts w:ascii="Times New Roman" w:hAnsi="Times New Roman" w:cs="Times New Roman"/>
        </w:rPr>
        <w:lastRenderedPageBreak/>
        <w:t>Нарьян-Мар). Искусственная взлетно-посадочная полоса 2560x40 м, количество</w:t>
      </w:r>
      <w:r w:rsidR="00F10B00">
        <w:rPr>
          <w:rFonts w:ascii="Times New Roman" w:hAnsi="Times New Roman" w:cs="Times New Roman"/>
        </w:rPr>
        <w:t xml:space="preserve"> мест стоянки воздушных судов – </w:t>
      </w:r>
      <w:r w:rsidRPr="00170CE2">
        <w:rPr>
          <w:rFonts w:ascii="Times New Roman" w:hAnsi="Times New Roman" w:cs="Times New Roman"/>
        </w:rPr>
        <w:t>35.</w:t>
      </w:r>
    </w:p>
    <w:p w:rsidR="00F74154" w:rsidRPr="00170CE2" w:rsidRDefault="00F74154" w:rsidP="00837BEA">
      <w:pPr>
        <w:tabs>
          <w:tab w:val="clear" w:pos="708"/>
          <w:tab w:val="left" w:pos="4089"/>
        </w:tabs>
        <w:spacing w:line="276" w:lineRule="auto"/>
        <w:ind w:firstLine="709"/>
        <w:jc w:val="both"/>
        <w:rPr>
          <w:szCs w:val="20"/>
        </w:rPr>
      </w:pPr>
      <w:r w:rsidRPr="00170CE2">
        <w:rPr>
          <w:szCs w:val="20"/>
        </w:rPr>
        <w:t>Также предусматривается реконструкция и техническое перевооружение комплексом средств управления воздушным движением, радиотехнического обеспечения полетов и авиационной электросвязи аэропортов:</w:t>
      </w:r>
    </w:p>
    <w:p w:rsidR="00F74154" w:rsidRPr="00170CE2" w:rsidRDefault="00F74154" w:rsidP="00837BEA">
      <w:pPr>
        <w:pStyle w:val="a2"/>
        <w:tabs>
          <w:tab w:val="left" w:pos="993"/>
        </w:tabs>
        <w:spacing w:after="0" w:line="276" w:lineRule="auto"/>
        <w:ind w:left="0" w:firstLine="709"/>
        <w:rPr>
          <w:rFonts w:ascii="Times New Roman" w:hAnsi="Times New Roman" w:cs="Times New Roman"/>
        </w:rPr>
      </w:pPr>
      <w:r w:rsidRPr="00170CE2">
        <w:rPr>
          <w:rFonts w:ascii="Times New Roman" w:hAnsi="Times New Roman" w:cs="Times New Roman"/>
        </w:rPr>
        <w:t>Амдерма, количество</w:t>
      </w:r>
      <w:r w:rsidR="00F10B00">
        <w:rPr>
          <w:rFonts w:ascii="Times New Roman" w:hAnsi="Times New Roman" w:cs="Times New Roman"/>
        </w:rPr>
        <w:t xml:space="preserve"> вводимых средств – </w:t>
      </w:r>
      <w:r w:rsidRPr="00170CE2">
        <w:rPr>
          <w:rFonts w:ascii="Times New Roman" w:hAnsi="Times New Roman" w:cs="Times New Roman"/>
        </w:rPr>
        <w:t>3 единицы (Ненецкий автономный округ, п. Амдерма);</w:t>
      </w:r>
    </w:p>
    <w:p w:rsidR="00F74154" w:rsidRPr="00170CE2" w:rsidRDefault="00F74154" w:rsidP="00837BEA">
      <w:pPr>
        <w:pStyle w:val="a2"/>
        <w:tabs>
          <w:tab w:val="left" w:pos="993"/>
        </w:tabs>
        <w:spacing w:after="0" w:line="276" w:lineRule="auto"/>
        <w:ind w:left="0" w:firstLine="709"/>
        <w:rPr>
          <w:rFonts w:ascii="Times New Roman" w:hAnsi="Times New Roman" w:cs="Times New Roman"/>
        </w:rPr>
      </w:pPr>
      <w:r w:rsidRPr="00170CE2">
        <w:rPr>
          <w:rFonts w:ascii="Times New Roman" w:hAnsi="Times New Roman" w:cs="Times New Roman"/>
        </w:rPr>
        <w:t>Нарьян-Мар</w:t>
      </w:r>
      <w:r w:rsidR="00F10B00">
        <w:rPr>
          <w:rFonts w:ascii="Times New Roman" w:hAnsi="Times New Roman" w:cs="Times New Roman"/>
        </w:rPr>
        <w:t xml:space="preserve">, количество вводимых средств – </w:t>
      </w:r>
      <w:r w:rsidRPr="00170CE2">
        <w:rPr>
          <w:rFonts w:ascii="Times New Roman" w:hAnsi="Times New Roman" w:cs="Times New Roman"/>
        </w:rPr>
        <w:t>4 единицы (Ненецкий автономный округ, г. Нарьян-Мар).</w:t>
      </w:r>
    </w:p>
    <w:p w:rsidR="00E36727" w:rsidRPr="00170CE2" w:rsidRDefault="00E36727" w:rsidP="00681E2D">
      <w:pPr>
        <w:pStyle w:val="311"/>
        <w:keepNext/>
        <w:numPr>
          <w:ilvl w:val="2"/>
          <w:numId w:val="1"/>
        </w:numPr>
        <w:pBdr>
          <w:top w:val="single" w:sz="4" w:space="1" w:color="8DB3E2"/>
          <w:left w:val="single" w:sz="4" w:space="4" w:color="8DB3E2"/>
          <w:bottom w:val="single" w:sz="4" w:space="0" w:color="8DB3E2"/>
          <w:right w:val="single" w:sz="4" w:space="4" w:color="8DB3E2"/>
        </w:pBdr>
        <w:shd w:val="clear" w:color="auto" w:fill="8DB3E2"/>
        <w:tabs>
          <w:tab w:val="clear" w:pos="708"/>
          <w:tab w:val="left" w:pos="1276"/>
        </w:tabs>
        <w:spacing w:before="120" w:after="120" w:line="240" w:lineRule="auto"/>
        <w:ind w:right="0"/>
        <w:jc w:val="left"/>
        <w:outlineLvl w:val="2"/>
        <w:rPr>
          <w:rFonts w:ascii="Times New Roman" w:eastAsia="Times New Roman" w:hAnsi="Times New Roman" w:cs="Times New Roman"/>
          <w:color w:val="FFFFFF" w:themeColor="background1"/>
          <w:sz w:val="26"/>
          <w:szCs w:val="26"/>
        </w:rPr>
      </w:pPr>
      <w:bookmarkStart w:id="33" w:name="_Toc1046053"/>
      <w:bookmarkStart w:id="34" w:name="_Toc109996118"/>
      <w:r w:rsidRPr="00170CE2">
        <w:rPr>
          <w:rFonts w:ascii="Times New Roman" w:eastAsia="Times New Roman" w:hAnsi="Times New Roman" w:cs="Times New Roman"/>
          <w:color w:val="FFFFFF" w:themeColor="background1"/>
          <w:sz w:val="26"/>
          <w:szCs w:val="26"/>
        </w:rPr>
        <w:t>Железнодорожный транспорт</w:t>
      </w:r>
      <w:bookmarkEnd w:id="33"/>
      <w:bookmarkEnd w:id="34"/>
    </w:p>
    <w:p w:rsidR="00F74154" w:rsidRPr="00170CE2" w:rsidRDefault="00F74154" w:rsidP="00837BEA">
      <w:pPr>
        <w:tabs>
          <w:tab w:val="clear" w:pos="708"/>
          <w:tab w:val="left" w:pos="4089"/>
        </w:tabs>
        <w:spacing w:line="276" w:lineRule="auto"/>
        <w:ind w:firstLine="709"/>
        <w:jc w:val="both"/>
        <w:rPr>
          <w:szCs w:val="20"/>
        </w:rPr>
      </w:pPr>
      <w:r w:rsidRPr="00170CE2">
        <w:rPr>
          <w:szCs w:val="20"/>
        </w:rPr>
        <w:t xml:space="preserve">Железнодорожный вид транспорта на сегодняшний день отсутствует на территории Ненецкого автономного округа. </w:t>
      </w:r>
    </w:p>
    <w:p w:rsidR="00F74154" w:rsidRPr="00170CE2" w:rsidRDefault="00F74154" w:rsidP="00837BEA">
      <w:pPr>
        <w:tabs>
          <w:tab w:val="clear" w:pos="708"/>
          <w:tab w:val="left" w:pos="4089"/>
        </w:tabs>
        <w:spacing w:line="276" w:lineRule="auto"/>
        <w:ind w:firstLine="709"/>
        <w:jc w:val="both"/>
      </w:pPr>
      <w:r w:rsidRPr="00170CE2">
        <w:rPr>
          <w:szCs w:val="20"/>
        </w:rPr>
        <w:t xml:space="preserve">В соответствии со схемой </w:t>
      </w:r>
      <w:r w:rsidRPr="00170CE2">
        <w:t>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утвержденной распоряжением Правительства Российской Федерации № 384-р от 19.03.2013 г. предусматривается:</w:t>
      </w:r>
    </w:p>
    <w:p w:rsidR="00F74154" w:rsidRPr="00170CE2" w:rsidRDefault="00F74154" w:rsidP="00837BEA">
      <w:pPr>
        <w:pStyle w:val="a2"/>
        <w:tabs>
          <w:tab w:val="left" w:pos="993"/>
        </w:tabs>
        <w:spacing w:after="0" w:line="276" w:lineRule="auto"/>
        <w:ind w:left="0" w:firstLine="709"/>
        <w:rPr>
          <w:rFonts w:ascii="Times New Roman" w:hAnsi="Times New Roman" w:cs="Times New Roman"/>
        </w:rPr>
      </w:pPr>
      <w:r w:rsidRPr="00170CE2">
        <w:rPr>
          <w:rFonts w:ascii="Times New Roman" w:hAnsi="Times New Roman" w:cs="Times New Roman"/>
        </w:rPr>
        <w:t>строительст</w:t>
      </w:r>
      <w:r w:rsidR="00F10B00">
        <w:rPr>
          <w:rFonts w:ascii="Times New Roman" w:hAnsi="Times New Roman" w:cs="Times New Roman"/>
        </w:rPr>
        <w:t xml:space="preserve">во железной дороги Сосногорск – </w:t>
      </w:r>
      <w:r w:rsidRPr="00170CE2">
        <w:rPr>
          <w:rFonts w:ascii="Times New Roman" w:hAnsi="Times New Roman" w:cs="Times New Roman"/>
        </w:rPr>
        <w:t>Индига протяженностью 612 км (Усть-Цилемский, Ижемский районы, гг.Сосногорск, Ухта, Ненецкий автономный округ);</w:t>
      </w:r>
    </w:p>
    <w:p w:rsidR="00F74154" w:rsidRPr="00170CE2" w:rsidRDefault="00F74154" w:rsidP="00837BEA">
      <w:pPr>
        <w:pStyle w:val="a2"/>
        <w:tabs>
          <w:tab w:val="left" w:pos="993"/>
        </w:tabs>
        <w:spacing w:after="0" w:line="276" w:lineRule="auto"/>
        <w:ind w:left="0" w:firstLine="709"/>
        <w:rPr>
          <w:rFonts w:ascii="Times New Roman" w:hAnsi="Times New Roman" w:cs="Times New Roman"/>
        </w:rPr>
      </w:pPr>
      <w:r w:rsidRPr="00170CE2">
        <w:rPr>
          <w:rFonts w:ascii="Times New Roman" w:hAnsi="Times New Roman" w:cs="Times New Roman"/>
        </w:rPr>
        <w:t>строительство железн</w:t>
      </w:r>
      <w:r w:rsidR="00F10B00">
        <w:rPr>
          <w:rFonts w:ascii="Times New Roman" w:hAnsi="Times New Roman" w:cs="Times New Roman"/>
        </w:rPr>
        <w:t xml:space="preserve">ой дороги Воркута (Хальмер-Ю) – </w:t>
      </w:r>
      <w:r w:rsidRPr="00170CE2">
        <w:rPr>
          <w:rFonts w:ascii="Times New Roman" w:hAnsi="Times New Roman" w:cs="Times New Roman"/>
        </w:rPr>
        <w:t>Усть-Кара протяженностью 210 км (г. Воркута, Приуральский район, Ненецкий автономный округ).</w:t>
      </w:r>
    </w:p>
    <w:p w:rsidR="00F74154" w:rsidRPr="00170CE2" w:rsidRDefault="00F74154" w:rsidP="00837BEA">
      <w:pPr>
        <w:tabs>
          <w:tab w:val="clear" w:pos="708"/>
          <w:tab w:val="left" w:pos="4089"/>
        </w:tabs>
        <w:spacing w:line="276" w:lineRule="auto"/>
        <w:ind w:firstLine="709"/>
        <w:jc w:val="both"/>
        <w:rPr>
          <w:szCs w:val="20"/>
        </w:rPr>
      </w:pPr>
      <w:r w:rsidRPr="00170CE2">
        <w:rPr>
          <w:szCs w:val="20"/>
        </w:rPr>
        <w:t>В результате возможного освоения за</w:t>
      </w:r>
      <w:r w:rsidR="00F10B00">
        <w:rPr>
          <w:szCs w:val="20"/>
        </w:rPr>
        <w:t xml:space="preserve">пасов угля в районе Усть-Кара – </w:t>
      </w:r>
      <w:r w:rsidRPr="00170CE2">
        <w:rPr>
          <w:szCs w:val="20"/>
        </w:rPr>
        <w:t xml:space="preserve">Амдерма, его дальнейшая транспортировка на экспорт возможно только при помощи морского транспорта (в случае модернизации причальных комплексов Амдермы и Усть-Кары) или железнодорожным транспортом (в случае строительства участка железной дороги Воркута </w:t>
      </w:r>
      <w:r w:rsidR="003D150D">
        <w:rPr>
          <w:szCs w:val="20"/>
        </w:rPr>
        <w:t xml:space="preserve">– </w:t>
      </w:r>
      <w:r w:rsidRPr="00170CE2">
        <w:rPr>
          <w:szCs w:val="20"/>
        </w:rPr>
        <w:t>Усть-Кара).</w:t>
      </w:r>
    </w:p>
    <w:p w:rsidR="00F74154" w:rsidRPr="00170CE2" w:rsidRDefault="00F74154" w:rsidP="00837BEA">
      <w:pPr>
        <w:tabs>
          <w:tab w:val="clear" w:pos="708"/>
          <w:tab w:val="left" w:pos="4089"/>
        </w:tabs>
        <w:spacing w:line="276" w:lineRule="auto"/>
        <w:ind w:firstLine="709"/>
        <w:jc w:val="both"/>
        <w:rPr>
          <w:szCs w:val="20"/>
        </w:rPr>
      </w:pPr>
      <w:r w:rsidRPr="00170CE2">
        <w:rPr>
          <w:szCs w:val="20"/>
        </w:rPr>
        <w:t xml:space="preserve">Кроме этого участка железной дороги, в границах Ненецкого автономного округа предусматривается размещение участка </w:t>
      </w:r>
      <w:r w:rsidR="00F10B00">
        <w:t xml:space="preserve">Сосногорск – </w:t>
      </w:r>
      <w:r w:rsidRPr="00170CE2">
        <w:t>Индига</w:t>
      </w:r>
      <w:r w:rsidRPr="00170CE2">
        <w:rPr>
          <w:szCs w:val="20"/>
        </w:rPr>
        <w:t xml:space="preserve"> («Баренцкомур»), наряду с проектом «Белкомур» данная железная дорога сможет усилить транспортно-транзитную функцию арктического побережья Российской Федерации и составить реальную конкуренцию другим транспортным направлениям. Относительным недостатком проекта «Баренцкомур» по сравнению с «Белкомуром» является больший объем нового железнодорожного строительства. Следует принимать во внимание и тот факт, что стоимость морского фрахта является рыночной, в то время как перевозки по железным дорогам регулируются тарифами. В конце 2008 г. стоимость морского фрахта снизилась в несколько раз, однако фрахт в ледовых условиях примерно в два раза дороже. Кроме того, для транспортировки отдельных видов грузов в высоких широтах отсутствуют форматные типы судов.</w:t>
      </w:r>
    </w:p>
    <w:p w:rsidR="00E36727" w:rsidRPr="00170CE2" w:rsidRDefault="00E36727" w:rsidP="00681E2D">
      <w:pPr>
        <w:pStyle w:val="311"/>
        <w:keepNext/>
        <w:numPr>
          <w:ilvl w:val="2"/>
          <w:numId w:val="1"/>
        </w:numPr>
        <w:pBdr>
          <w:top w:val="single" w:sz="4" w:space="1" w:color="8DB3E2"/>
          <w:left w:val="single" w:sz="4" w:space="4" w:color="8DB3E2"/>
          <w:bottom w:val="single" w:sz="4" w:space="0" w:color="8DB3E2"/>
          <w:right w:val="single" w:sz="4" w:space="4" w:color="8DB3E2"/>
        </w:pBdr>
        <w:shd w:val="clear" w:color="auto" w:fill="8DB3E2"/>
        <w:tabs>
          <w:tab w:val="clear" w:pos="708"/>
          <w:tab w:val="left" w:pos="1276"/>
        </w:tabs>
        <w:spacing w:before="120" w:after="120" w:line="240" w:lineRule="auto"/>
        <w:ind w:right="0"/>
        <w:jc w:val="left"/>
        <w:outlineLvl w:val="2"/>
        <w:rPr>
          <w:rFonts w:ascii="Times New Roman" w:eastAsia="Times New Roman" w:hAnsi="Times New Roman" w:cs="Times New Roman"/>
          <w:color w:val="FFFFFF" w:themeColor="background1"/>
          <w:sz w:val="26"/>
          <w:szCs w:val="26"/>
        </w:rPr>
      </w:pPr>
      <w:bookmarkStart w:id="35" w:name="_Toc429046261"/>
      <w:bookmarkStart w:id="36" w:name="_Toc427597368"/>
      <w:bookmarkStart w:id="37" w:name="_Toc285789780"/>
      <w:bookmarkStart w:id="38" w:name="_Toc466211766"/>
      <w:bookmarkStart w:id="39" w:name="_Toc1046054"/>
      <w:bookmarkStart w:id="40" w:name="_Toc109996119"/>
      <w:bookmarkEnd w:id="20"/>
      <w:bookmarkEnd w:id="21"/>
      <w:bookmarkEnd w:id="22"/>
      <w:bookmarkEnd w:id="23"/>
      <w:bookmarkEnd w:id="24"/>
      <w:r w:rsidRPr="00170CE2">
        <w:rPr>
          <w:rFonts w:ascii="Times New Roman" w:eastAsia="Times New Roman" w:hAnsi="Times New Roman" w:cs="Times New Roman"/>
          <w:color w:val="FFFFFF" w:themeColor="background1"/>
          <w:sz w:val="26"/>
          <w:szCs w:val="26"/>
        </w:rPr>
        <w:t>Автомобильный транспорт</w:t>
      </w:r>
      <w:bookmarkEnd w:id="35"/>
      <w:bookmarkEnd w:id="36"/>
      <w:bookmarkEnd w:id="37"/>
      <w:bookmarkEnd w:id="38"/>
      <w:bookmarkEnd w:id="39"/>
      <w:bookmarkEnd w:id="40"/>
    </w:p>
    <w:p w:rsidR="00F74154" w:rsidRPr="00170CE2" w:rsidRDefault="00F74154" w:rsidP="00F74154">
      <w:pPr>
        <w:tabs>
          <w:tab w:val="clear" w:pos="708"/>
          <w:tab w:val="left" w:pos="4089"/>
        </w:tabs>
        <w:spacing w:line="276" w:lineRule="auto"/>
        <w:ind w:firstLine="709"/>
        <w:jc w:val="both"/>
        <w:rPr>
          <w:szCs w:val="20"/>
        </w:rPr>
      </w:pPr>
      <w:r w:rsidRPr="00170CE2">
        <w:rPr>
          <w:szCs w:val="20"/>
        </w:rPr>
        <w:t>Основной перспективной задачей в части развития автомобильных дорог на территории округа является завершение строительства а</w:t>
      </w:r>
      <w:r w:rsidR="00F10B00">
        <w:rPr>
          <w:szCs w:val="20"/>
        </w:rPr>
        <w:t xml:space="preserve">втомобильной дороги Нарьян-Мар – </w:t>
      </w:r>
      <w:r w:rsidRPr="00170CE2">
        <w:rPr>
          <w:szCs w:val="20"/>
        </w:rPr>
        <w:t xml:space="preserve">Усинск. Планируемый год завершения строительства данной автомобильной </w:t>
      </w:r>
      <w:r w:rsidRPr="00170CE2">
        <w:rPr>
          <w:szCs w:val="20"/>
        </w:rPr>
        <w:lastRenderedPageBreak/>
        <w:t>дороги – 2023 г. Далее будет рассматриваться вопрос о передачи данной автомобильной дороги в федеральную собственность.</w:t>
      </w:r>
    </w:p>
    <w:p w:rsidR="00EA05FB" w:rsidRPr="00170CE2" w:rsidRDefault="00F74154" w:rsidP="00F74154">
      <w:pPr>
        <w:tabs>
          <w:tab w:val="clear" w:pos="708"/>
          <w:tab w:val="left" w:pos="4089"/>
        </w:tabs>
        <w:spacing w:line="276" w:lineRule="auto"/>
        <w:ind w:firstLine="709"/>
        <w:jc w:val="both"/>
        <w:rPr>
          <w:szCs w:val="20"/>
        </w:rPr>
      </w:pPr>
      <w:r w:rsidRPr="00170CE2">
        <w:rPr>
          <w:szCs w:val="20"/>
        </w:rPr>
        <w:t xml:space="preserve">Данный проект является ключевым объектом строительства участков Северного транспортного коридора Санкт-Петербург – Медвежьегорск – Каргополь – Сыктывкар –Кудымкар – Пермь с подъездом к Воркуте, Нарьян-Мару, Салехарду, Соликамску и решает важную стратегическую задачу для Ненецкого автономного округа </w:t>
      </w:r>
      <w:r w:rsidR="003D150D">
        <w:rPr>
          <w:szCs w:val="20"/>
        </w:rPr>
        <w:t xml:space="preserve">– </w:t>
      </w:r>
      <w:r w:rsidRPr="00170CE2">
        <w:rPr>
          <w:szCs w:val="20"/>
        </w:rPr>
        <w:t>обеспечение доступа к инфраструктурной сети Республики Коми. Стратегическая важность данной дороги на федеральном уровне обусловлена необходимостью развития нефтегазового и горнодобывающего комплексов в северных районах Республики Коми, Ненецком автономном округе, на шельфе Баренцева моря, строительства предприятий цветной металлургии, магистральных газопроводов с Тимано-Печорской нефтегазовой провинции и Яма</w:t>
      </w:r>
      <w:r w:rsidR="00EA05FB" w:rsidRPr="00170CE2">
        <w:rPr>
          <w:szCs w:val="20"/>
        </w:rPr>
        <w:t>льского газового месторождения.</w:t>
      </w:r>
    </w:p>
    <w:p w:rsidR="00F74154" w:rsidRPr="00170CE2" w:rsidRDefault="00F74154" w:rsidP="00F74154">
      <w:pPr>
        <w:tabs>
          <w:tab w:val="clear" w:pos="708"/>
          <w:tab w:val="left" w:pos="4089"/>
        </w:tabs>
        <w:spacing w:line="276" w:lineRule="auto"/>
        <w:ind w:firstLine="709"/>
        <w:jc w:val="both"/>
        <w:rPr>
          <w:szCs w:val="20"/>
        </w:rPr>
      </w:pPr>
      <w:r w:rsidRPr="00170CE2">
        <w:rPr>
          <w:szCs w:val="20"/>
        </w:rPr>
        <w:t>Строительство автомобильных дорог к населенным пунктам округа возможно в случае привлечения крупных инвесторов на территорию Ненецкого автономного округа и развитии сектора несырьевой экономики.</w:t>
      </w:r>
      <w:r w:rsidR="00EA05FB" w:rsidRPr="00170CE2">
        <w:rPr>
          <w:szCs w:val="20"/>
        </w:rPr>
        <w:t xml:space="preserve"> В соответствии с решениями схемы территориального планирования Заполярного района предусматривается устройство автомобильной дороги Тельвиска – Устье и двух автозимников Устье – Лабожское – Тошвиска и подъезд к с. Оксино.</w:t>
      </w:r>
    </w:p>
    <w:p w:rsidR="00F74154" w:rsidRPr="00170CE2" w:rsidRDefault="00F74154" w:rsidP="00F74154">
      <w:pPr>
        <w:tabs>
          <w:tab w:val="clear" w:pos="708"/>
          <w:tab w:val="left" w:pos="4089"/>
        </w:tabs>
        <w:spacing w:line="276" w:lineRule="auto"/>
        <w:ind w:firstLine="709"/>
        <w:jc w:val="both"/>
        <w:rPr>
          <w:szCs w:val="20"/>
        </w:rPr>
      </w:pPr>
      <w:r w:rsidRPr="00170CE2">
        <w:rPr>
          <w:szCs w:val="20"/>
        </w:rPr>
        <w:t>Кроме этого, в соответствии с решениями генерального плана МО</w:t>
      </w:r>
      <w:r w:rsidR="00EA05FB" w:rsidRPr="00170CE2">
        <w:rPr>
          <w:szCs w:val="20"/>
        </w:rPr>
        <w:t xml:space="preserve"> городской округ</w:t>
      </w:r>
      <w:r w:rsidRPr="00170CE2">
        <w:rPr>
          <w:szCs w:val="20"/>
        </w:rPr>
        <w:t xml:space="preserve"> г.</w:t>
      </w:r>
      <w:r w:rsidR="00EA05FB" w:rsidRPr="00170CE2">
        <w:rPr>
          <w:szCs w:val="20"/>
        </w:rPr>
        <w:t> </w:t>
      </w:r>
      <w:r w:rsidRPr="00170CE2">
        <w:rPr>
          <w:szCs w:val="20"/>
        </w:rPr>
        <w:t>Нарьян-Мар предусмотрено строительство автостанции</w:t>
      </w:r>
      <w:r w:rsidR="00EA05FB" w:rsidRPr="00170CE2">
        <w:rPr>
          <w:szCs w:val="20"/>
        </w:rPr>
        <w:t xml:space="preserve"> (для организации пригородных автобусных перевозок)</w:t>
      </w:r>
      <w:r w:rsidRPr="00170CE2">
        <w:rPr>
          <w:szCs w:val="20"/>
        </w:rPr>
        <w:t>.</w:t>
      </w:r>
    </w:p>
    <w:p w:rsidR="00E36727" w:rsidRPr="00170CE2" w:rsidRDefault="00E36727" w:rsidP="00681E2D">
      <w:pPr>
        <w:pStyle w:val="311"/>
        <w:keepNext/>
        <w:numPr>
          <w:ilvl w:val="2"/>
          <w:numId w:val="1"/>
        </w:numPr>
        <w:pBdr>
          <w:top w:val="single" w:sz="4" w:space="1" w:color="8DB3E2"/>
          <w:left w:val="single" w:sz="4" w:space="4" w:color="8DB3E2"/>
          <w:bottom w:val="single" w:sz="4" w:space="0" w:color="8DB3E2"/>
          <w:right w:val="single" w:sz="4" w:space="4" w:color="8DB3E2"/>
        </w:pBdr>
        <w:shd w:val="clear" w:color="auto" w:fill="8DB3E2"/>
        <w:tabs>
          <w:tab w:val="clear" w:pos="708"/>
          <w:tab w:val="left" w:pos="1276"/>
        </w:tabs>
        <w:spacing w:before="120" w:after="120" w:line="240" w:lineRule="auto"/>
        <w:ind w:right="0"/>
        <w:jc w:val="left"/>
        <w:outlineLvl w:val="2"/>
        <w:rPr>
          <w:rFonts w:ascii="Times New Roman" w:eastAsia="Times New Roman" w:hAnsi="Times New Roman" w:cs="Times New Roman"/>
          <w:color w:val="FFFFFF" w:themeColor="background1"/>
          <w:sz w:val="26"/>
          <w:szCs w:val="26"/>
        </w:rPr>
      </w:pPr>
      <w:bookmarkStart w:id="41" w:name="_Toc429046262"/>
      <w:bookmarkStart w:id="42" w:name="_Toc427597369"/>
      <w:bookmarkStart w:id="43" w:name="_Toc153485514"/>
      <w:bookmarkStart w:id="44" w:name="_Toc186187696"/>
      <w:bookmarkStart w:id="45" w:name="_Toc229194012"/>
      <w:bookmarkStart w:id="46" w:name="_Toc234833411"/>
      <w:bookmarkStart w:id="47" w:name="_Toc274237926"/>
      <w:bookmarkStart w:id="48" w:name="_Toc300062781"/>
      <w:bookmarkStart w:id="49" w:name="_Toc466211767"/>
      <w:bookmarkStart w:id="50" w:name="_Toc1046055"/>
      <w:bookmarkStart w:id="51" w:name="_Toc109996120"/>
      <w:r w:rsidRPr="00170CE2">
        <w:rPr>
          <w:rFonts w:ascii="Times New Roman" w:eastAsia="Times New Roman" w:hAnsi="Times New Roman" w:cs="Times New Roman"/>
          <w:color w:val="FFFFFF" w:themeColor="background1"/>
          <w:sz w:val="26"/>
          <w:szCs w:val="26"/>
        </w:rPr>
        <w:t>Здания и сооружения автосервиса</w:t>
      </w:r>
      <w:bookmarkEnd w:id="41"/>
      <w:bookmarkEnd w:id="42"/>
      <w:bookmarkEnd w:id="43"/>
      <w:bookmarkEnd w:id="44"/>
      <w:bookmarkEnd w:id="45"/>
      <w:bookmarkEnd w:id="46"/>
      <w:bookmarkEnd w:id="47"/>
      <w:bookmarkEnd w:id="48"/>
      <w:bookmarkEnd w:id="49"/>
      <w:bookmarkEnd w:id="50"/>
      <w:bookmarkEnd w:id="51"/>
    </w:p>
    <w:p w:rsidR="00F74154" w:rsidRPr="00170CE2" w:rsidRDefault="00F74154" w:rsidP="00F74154">
      <w:pPr>
        <w:tabs>
          <w:tab w:val="clear" w:pos="708"/>
          <w:tab w:val="left" w:pos="4089"/>
        </w:tabs>
        <w:spacing w:line="276" w:lineRule="auto"/>
        <w:ind w:firstLine="709"/>
        <w:jc w:val="both"/>
        <w:rPr>
          <w:szCs w:val="20"/>
        </w:rPr>
      </w:pPr>
      <w:bookmarkStart w:id="52" w:name="_Toc423085947"/>
      <w:bookmarkStart w:id="53" w:name="_Toc320627420"/>
      <w:r w:rsidRPr="00170CE2">
        <w:rPr>
          <w:szCs w:val="20"/>
        </w:rPr>
        <w:t>На сегодняшний день на территории округа объекты дорожного сервиса для транзитного транспорта отсутствуют в виду незаконченности строительства ав</w:t>
      </w:r>
      <w:r w:rsidR="00F10B00">
        <w:rPr>
          <w:szCs w:val="20"/>
        </w:rPr>
        <w:t xml:space="preserve">томобильной дороги Нарьян-Мар – </w:t>
      </w:r>
      <w:r w:rsidRPr="00170CE2">
        <w:rPr>
          <w:szCs w:val="20"/>
        </w:rPr>
        <w:t>Усинск. На данной автомобильной дороге имеется одна автозаправочная станция в районе п. Харьягинский, а также автозаправочные станции имеются на территории г. Нарьян-Мар.</w:t>
      </w:r>
    </w:p>
    <w:p w:rsidR="00F74154" w:rsidRPr="00170CE2" w:rsidRDefault="00F74154" w:rsidP="00F74154">
      <w:pPr>
        <w:tabs>
          <w:tab w:val="clear" w:pos="708"/>
          <w:tab w:val="left" w:pos="4089"/>
        </w:tabs>
        <w:spacing w:line="276" w:lineRule="auto"/>
        <w:ind w:firstLine="709"/>
        <w:jc w:val="both"/>
        <w:rPr>
          <w:szCs w:val="20"/>
        </w:rPr>
      </w:pPr>
      <w:r w:rsidRPr="00170CE2">
        <w:rPr>
          <w:szCs w:val="20"/>
        </w:rPr>
        <w:t>В соответствии с СП 34.13330.2021 «Автомобильные дороги» после завершения строительства автом</w:t>
      </w:r>
      <w:r w:rsidR="00F10B00">
        <w:rPr>
          <w:szCs w:val="20"/>
        </w:rPr>
        <w:t xml:space="preserve">обильной дороги Нарьян-Мар – </w:t>
      </w:r>
      <w:r w:rsidRPr="00170CE2">
        <w:rPr>
          <w:szCs w:val="20"/>
        </w:rPr>
        <w:t>Усинск необходимо размещение служб по содержанию и ремонту данной автомобильной дороги, а также по обслуживанию участников движения. Ремонт и обслуживание данной дороги выполняется силами КУ НАО «Дирекция транспорта и дорожного хозяйства НАО».</w:t>
      </w:r>
    </w:p>
    <w:p w:rsidR="00F74154" w:rsidRPr="00170CE2" w:rsidRDefault="00F74154" w:rsidP="00F74154">
      <w:pPr>
        <w:tabs>
          <w:tab w:val="clear" w:pos="708"/>
          <w:tab w:val="left" w:pos="4089"/>
        </w:tabs>
        <w:spacing w:line="276" w:lineRule="auto"/>
        <w:ind w:firstLine="709"/>
        <w:jc w:val="both"/>
        <w:rPr>
          <w:szCs w:val="20"/>
        </w:rPr>
      </w:pPr>
      <w:r w:rsidRPr="00170CE2">
        <w:rPr>
          <w:szCs w:val="20"/>
        </w:rPr>
        <w:t>Проектом предусматривается разместить на данной автомобильной дороге еще одну автозаправочную станцию (с объектом питания и торговли) и станцию технического обслуживания. Согласно п.</w:t>
      </w:r>
      <w:r w:rsidR="00735395" w:rsidRPr="00735395">
        <w:rPr>
          <w:szCs w:val="20"/>
        </w:rPr>
        <w:t xml:space="preserve"> </w:t>
      </w:r>
      <w:r w:rsidRPr="00170CE2">
        <w:rPr>
          <w:szCs w:val="20"/>
        </w:rPr>
        <w:t>11.10 СП 34.13330.2021 на автомобильных дорогах с интенсивностью движения до 2000 автомобилей в сутки (IV категория) число постов на станциях технического обслуживания (с односторонним размещением СТО и расстоянии между объектами до 100</w:t>
      </w:r>
      <w:r w:rsidR="00735395" w:rsidRPr="00735395">
        <w:rPr>
          <w:szCs w:val="20"/>
        </w:rPr>
        <w:t xml:space="preserve"> </w:t>
      </w:r>
      <w:r w:rsidRPr="00170CE2">
        <w:rPr>
          <w:szCs w:val="20"/>
        </w:rPr>
        <w:t>км) составит 2 поста. Согласно п.</w:t>
      </w:r>
      <w:r w:rsidR="00735395" w:rsidRPr="00735395">
        <w:rPr>
          <w:szCs w:val="20"/>
        </w:rPr>
        <w:t xml:space="preserve"> </w:t>
      </w:r>
      <w:r w:rsidRPr="00170CE2">
        <w:rPr>
          <w:szCs w:val="20"/>
        </w:rPr>
        <w:t>11.9 мощность вновь проектируемой автозаправочной станции составит 250 заправок в сутки. Данные объекты предусмотрено размещать в комплексе с целью удобства их обслуживания и подведения инфраструктуры.</w:t>
      </w:r>
    </w:p>
    <w:p w:rsidR="00F74154" w:rsidRPr="00170CE2" w:rsidRDefault="00F74154" w:rsidP="00F74154">
      <w:pPr>
        <w:tabs>
          <w:tab w:val="clear" w:pos="708"/>
          <w:tab w:val="left" w:pos="4089"/>
        </w:tabs>
        <w:spacing w:line="276" w:lineRule="auto"/>
        <w:ind w:firstLine="709"/>
        <w:jc w:val="both"/>
        <w:rPr>
          <w:szCs w:val="20"/>
        </w:rPr>
      </w:pPr>
      <w:r w:rsidRPr="00170CE2">
        <w:rPr>
          <w:szCs w:val="20"/>
        </w:rPr>
        <w:t xml:space="preserve">Также на данной автомобильной дороге необходимо предусмотреть площадки отдыха. Для автомобильной дороги IV категории расстояние между площадками составит </w:t>
      </w:r>
      <w:r w:rsidRPr="00170CE2">
        <w:rPr>
          <w:szCs w:val="20"/>
        </w:rPr>
        <w:lastRenderedPageBreak/>
        <w:t>45-55 км и вместимость 10 машиномест (см. п. 11.8 СП 34.13330.2021). Проектом предусмотрено размещение 3 площадок отдыха.</w:t>
      </w:r>
    </w:p>
    <w:p w:rsidR="00DC0FA1" w:rsidRPr="00170CE2" w:rsidRDefault="00DC0FA1" w:rsidP="00497553">
      <w:pPr>
        <w:pStyle w:val="210"/>
        <w:numPr>
          <w:ilvl w:val="1"/>
          <w:numId w:val="1"/>
        </w:numPr>
        <w:rPr>
          <w:rFonts w:ascii="Times New Roman" w:hAnsi="Times New Roman"/>
          <w:color w:val="FFFFFF" w:themeColor="background1"/>
        </w:rPr>
      </w:pPr>
      <w:bookmarkStart w:id="54" w:name="_Toc109996121"/>
      <w:bookmarkEnd w:id="52"/>
      <w:bookmarkEnd w:id="53"/>
      <w:r w:rsidRPr="00170CE2">
        <w:rPr>
          <w:rFonts w:ascii="Times New Roman" w:hAnsi="Times New Roman"/>
          <w:color w:val="FFFFFF" w:themeColor="background1"/>
        </w:rPr>
        <w:t>Инженерное обеспечение</w:t>
      </w:r>
      <w:bookmarkEnd w:id="12"/>
      <w:bookmarkEnd w:id="13"/>
      <w:bookmarkEnd w:id="14"/>
      <w:bookmarkEnd w:id="15"/>
      <w:bookmarkEnd w:id="54"/>
    </w:p>
    <w:p w:rsidR="00DC0FA1" w:rsidRPr="00170CE2" w:rsidRDefault="00DC0FA1" w:rsidP="008F6B76">
      <w:pPr>
        <w:pStyle w:val="311"/>
        <w:keepNext/>
        <w:numPr>
          <w:ilvl w:val="2"/>
          <w:numId w:val="1"/>
        </w:numPr>
        <w:pBdr>
          <w:top w:val="single" w:sz="4" w:space="1" w:color="8DB3E2"/>
          <w:left w:val="single" w:sz="4" w:space="4" w:color="8DB3E2"/>
          <w:bottom w:val="single" w:sz="4" w:space="0" w:color="8DB3E2"/>
          <w:right w:val="single" w:sz="4" w:space="4" w:color="8DB3E2"/>
        </w:pBdr>
        <w:shd w:val="clear" w:color="auto" w:fill="8DB3E2"/>
        <w:tabs>
          <w:tab w:val="clear" w:pos="708"/>
          <w:tab w:val="left" w:pos="1276"/>
        </w:tabs>
        <w:spacing w:before="120" w:after="120" w:line="240" w:lineRule="auto"/>
        <w:ind w:right="0"/>
        <w:jc w:val="left"/>
        <w:outlineLvl w:val="2"/>
        <w:rPr>
          <w:rFonts w:ascii="Times New Roman" w:eastAsia="Times New Roman" w:hAnsi="Times New Roman" w:cs="Times New Roman"/>
          <w:color w:val="FFFFFF" w:themeColor="background1"/>
          <w:sz w:val="26"/>
          <w:szCs w:val="26"/>
        </w:rPr>
      </w:pPr>
      <w:bookmarkStart w:id="55" w:name="_Toc427597371"/>
      <w:bookmarkStart w:id="56" w:name="_Toc109996122"/>
      <w:r w:rsidRPr="00170CE2">
        <w:rPr>
          <w:rFonts w:ascii="Times New Roman" w:eastAsia="Times New Roman" w:hAnsi="Times New Roman" w:cs="Times New Roman"/>
          <w:color w:val="FFFFFF" w:themeColor="background1"/>
          <w:sz w:val="26"/>
          <w:szCs w:val="26"/>
        </w:rPr>
        <w:t>Электроснабжение</w:t>
      </w:r>
      <w:bookmarkEnd w:id="55"/>
      <w:bookmarkEnd w:id="56"/>
    </w:p>
    <w:p w:rsidR="008F6B76" w:rsidRPr="00170CE2" w:rsidRDefault="008F6B76" w:rsidP="00837BEA">
      <w:pPr>
        <w:tabs>
          <w:tab w:val="clear" w:pos="708"/>
          <w:tab w:val="left" w:pos="4089"/>
        </w:tabs>
        <w:spacing w:line="276" w:lineRule="auto"/>
        <w:ind w:firstLine="709"/>
        <w:jc w:val="both"/>
        <w:rPr>
          <w:szCs w:val="20"/>
        </w:rPr>
      </w:pPr>
      <w:r w:rsidRPr="00170CE2">
        <w:rPr>
          <w:szCs w:val="20"/>
        </w:rPr>
        <w:t>Схемой территориального планирования предусмотрены мероприятия, направленные на повышение надежности системы электроснабжения. Все мероприятия по развитию системы электроснабжения предлагаются в течение срока реализации схемы территориального планирования, с учетом физического износа действующего оборудования и сетей.</w:t>
      </w:r>
    </w:p>
    <w:p w:rsidR="008F6B76" w:rsidRPr="00170CE2" w:rsidRDefault="007D2DD9" w:rsidP="00837BEA">
      <w:pPr>
        <w:tabs>
          <w:tab w:val="clear" w:pos="708"/>
          <w:tab w:val="left" w:pos="4089"/>
        </w:tabs>
        <w:spacing w:line="276" w:lineRule="auto"/>
        <w:ind w:firstLine="709"/>
        <w:jc w:val="both"/>
      </w:pPr>
      <w:r w:rsidRPr="00170CE2">
        <w:rPr>
          <w:szCs w:val="20"/>
        </w:rPr>
        <w:t>Действующая система</w:t>
      </w:r>
      <w:r w:rsidR="008F6B76" w:rsidRPr="00170CE2">
        <w:rPr>
          <w:szCs w:val="20"/>
        </w:rPr>
        <w:t xml:space="preserve"> </w:t>
      </w:r>
      <w:r w:rsidRPr="00170CE2">
        <w:rPr>
          <w:szCs w:val="20"/>
        </w:rPr>
        <w:t xml:space="preserve">электроснабжения </w:t>
      </w:r>
      <w:r w:rsidR="000634CD" w:rsidRPr="00170CE2">
        <w:rPr>
          <w:szCs w:val="20"/>
        </w:rPr>
        <w:t>сохраняется.</w:t>
      </w:r>
      <w:r w:rsidRPr="00170CE2">
        <w:rPr>
          <w:szCs w:val="20"/>
        </w:rPr>
        <w:t xml:space="preserve"> </w:t>
      </w:r>
      <w:r w:rsidR="00E445D2" w:rsidRPr="00170CE2">
        <w:t xml:space="preserve">Размещение объектов федерального значения на основании Схемы территориального планирования Российской Федерации в области энергетики, утвержденной распоряжением Правительства Российской Федерации от 01.08.2016 № 1634-р в области энергетики на территории Ненецкого автономного округа не предусмотрено. </w:t>
      </w:r>
    </w:p>
    <w:p w:rsidR="00953F0B" w:rsidRPr="00170CE2" w:rsidRDefault="001C5355" w:rsidP="00837BEA">
      <w:pPr>
        <w:tabs>
          <w:tab w:val="clear" w:pos="708"/>
          <w:tab w:val="left" w:pos="4089"/>
        </w:tabs>
        <w:spacing w:line="276" w:lineRule="auto"/>
        <w:ind w:firstLine="709"/>
        <w:jc w:val="both"/>
        <w:rPr>
          <w:color w:val="000000" w:themeColor="text1"/>
          <w:szCs w:val="20"/>
        </w:rPr>
      </w:pPr>
      <w:r w:rsidRPr="00170CE2">
        <w:rPr>
          <w:color w:val="000000" w:themeColor="text1"/>
          <w:szCs w:val="20"/>
        </w:rPr>
        <w:t>Согласно «</w:t>
      </w:r>
      <w:r w:rsidR="00953F0B" w:rsidRPr="00170CE2">
        <w:rPr>
          <w:color w:val="000000" w:themeColor="text1"/>
          <w:szCs w:val="20"/>
        </w:rPr>
        <w:t>Схемы и программы развития электроэнергетики ненецкого автономного округа на 20</w:t>
      </w:r>
      <w:r w:rsidR="0033681B" w:rsidRPr="00170CE2">
        <w:rPr>
          <w:color w:val="000000" w:themeColor="text1"/>
          <w:szCs w:val="20"/>
        </w:rPr>
        <w:t>22</w:t>
      </w:r>
      <w:r w:rsidR="003D150D">
        <w:rPr>
          <w:color w:val="000000" w:themeColor="text1"/>
          <w:szCs w:val="20"/>
        </w:rPr>
        <w:t>-</w:t>
      </w:r>
      <w:r w:rsidR="00953F0B" w:rsidRPr="00170CE2">
        <w:rPr>
          <w:color w:val="000000" w:themeColor="text1"/>
          <w:szCs w:val="20"/>
        </w:rPr>
        <w:t>202</w:t>
      </w:r>
      <w:r w:rsidR="0033681B" w:rsidRPr="00170CE2">
        <w:rPr>
          <w:color w:val="000000" w:themeColor="text1"/>
          <w:szCs w:val="20"/>
        </w:rPr>
        <w:t>6</w:t>
      </w:r>
      <w:r w:rsidR="00953F0B" w:rsidRPr="00170CE2">
        <w:rPr>
          <w:color w:val="000000" w:themeColor="text1"/>
          <w:szCs w:val="20"/>
        </w:rPr>
        <w:t xml:space="preserve"> годы» основными направлениями развития электроэнергетики Ненецкого автономного округа являются: </w:t>
      </w:r>
    </w:p>
    <w:p w:rsidR="0033681B" w:rsidRPr="00170CE2" w:rsidRDefault="0033681B" w:rsidP="00837BEA">
      <w:pPr>
        <w:pStyle w:val="a2"/>
        <w:spacing w:after="0" w:line="276" w:lineRule="auto"/>
        <w:ind w:left="0" w:firstLine="709"/>
        <w:rPr>
          <w:rFonts w:ascii="Times New Roman" w:hAnsi="Times New Roman" w:cs="Times New Roman"/>
          <w:color w:val="000000" w:themeColor="text1"/>
        </w:rPr>
      </w:pPr>
      <w:r w:rsidRPr="00170CE2">
        <w:rPr>
          <w:rFonts w:ascii="Times New Roman" w:hAnsi="Times New Roman" w:cs="Times New Roman"/>
          <w:color w:val="000000" w:themeColor="text1"/>
        </w:rPr>
        <w:t xml:space="preserve">проектирование и строительство </w:t>
      </w:r>
      <w:r w:rsidR="00FD1A0F" w:rsidRPr="00170CE2">
        <w:rPr>
          <w:rFonts w:ascii="Times New Roman" w:hAnsi="Times New Roman" w:cs="Times New Roman"/>
          <w:color w:val="000000" w:themeColor="text1"/>
        </w:rPr>
        <w:t>сетей 6 и 0,</w:t>
      </w:r>
      <w:r w:rsidRPr="00170CE2">
        <w:rPr>
          <w:rFonts w:ascii="Times New Roman" w:hAnsi="Times New Roman" w:cs="Times New Roman"/>
          <w:color w:val="000000" w:themeColor="text1"/>
        </w:rPr>
        <w:t>4 кВ в г. Нарьян-Мар и рп</w:t>
      </w:r>
      <w:r w:rsidR="004661F2" w:rsidRPr="00170CE2">
        <w:rPr>
          <w:rFonts w:ascii="Times New Roman" w:hAnsi="Times New Roman" w:cs="Times New Roman"/>
          <w:color w:val="000000" w:themeColor="text1"/>
        </w:rPr>
        <w:t>.</w:t>
      </w:r>
      <w:r w:rsidRPr="00170CE2">
        <w:rPr>
          <w:rFonts w:ascii="Times New Roman" w:hAnsi="Times New Roman" w:cs="Times New Roman"/>
          <w:color w:val="000000" w:themeColor="text1"/>
        </w:rPr>
        <w:t xml:space="preserve"> Искателей;</w:t>
      </w:r>
    </w:p>
    <w:p w:rsidR="0033681B" w:rsidRPr="00170CE2" w:rsidRDefault="0033681B" w:rsidP="00837BEA">
      <w:pPr>
        <w:pStyle w:val="a2"/>
        <w:spacing w:after="0" w:line="276" w:lineRule="auto"/>
        <w:ind w:left="0" w:firstLine="709"/>
        <w:rPr>
          <w:rFonts w:ascii="Times New Roman" w:hAnsi="Times New Roman" w:cs="Times New Roman"/>
          <w:color w:val="000000" w:themeColor="text1"/>
        </w:rPr>
      </w:pPr>
      <w:r w:rsidRPr="00170CE2">
        <w:rPr>
          <w:rFonts w:ascii="Times New Roman" w:hAnsi="Times New Roman" w:cs="Times New Roman"/>
          <w:color w:val="000000" w:themeColor="text1"/>
        </w:rPr>
        <w:t xml:space="preserve">проектирование и строительство </w:t>
      </w:r>
      <w:r w:rsidR="004661F2" w:rsidRPr="00170CE2">
        <w:rPr>
          <w:rFonts w:ascii="Times New Roman" w:hAnsi="Times New Roman" w:cs="Times New Roman"/>
          <w:color w:val="000000" w:themeColor="text1"/>
        </w:rPr>
        <w:t>трансформаторных</w:t>
      </w:r>
      <w:r w:rsidRPr="00170CE2">
        <w:rPr>
          <w:rFonts w:ascii="Times New Roman" w:hAnsi="Times New Roman" w:cs="Times New Roman"/>
          <w:color w:val="000000" w:themeColor="text1"/>
        </w:rPr>
        <w:t xml:space="preserve"> подстанций 6/0,4 кВ в г. Нарьян-Мар и рп</w:t>
      </w:r>
      <w:r w:rsidR="004661F2" w:rsidRPr="00170CE2">
        <w:rPr>
          <w:rFonts w:ascii="Times New Roman" w:hAnsi="Times New Roman" w:cs="Times New Roman"/>
          <w:color w:val="000000" w:themeColor="text1"/>
        </w:rPr>
        <w:t>.</w:t>
      </w:r>
      <w:r w:rsidRPr="00170CE2">
        <w:rPr>
          <w:rFonts w:ascii="Times New Roman" w:hAnsi="Times New Roman" w:cs="Times New Roman"/>
          <w:color w:val="000000" w:themeColor="text1"/>
        </w:rPr>
        <w:t xml:space="preserve"> Искателей;</w:t>
      </w:r>
    </w:p>
    <w:p w:rsidR="0033681B" w:rsidRPr="00170CE2" w:rsidRDefault="0033681B" w:rsidP="00837BEA">
      <w:pPr>
        <w:pStyle w:val="a2"/>
        <w:spacing w:after="0" w:line="276" w:lineRule="auto"/>
        <w:ind w:left="0" w:firstLine="709"/>
        <w:rPr>
          <w:rFonts w:ascii="Times New Roman" w:hAnsi="Times New Roman" w:cs="Times New Roman"/>
          <w:color w:val="000000" w:themeColor="text1"/>
        </w:rPr>
      </w:pPr>
      <w:r w:rsidRPr="00170CE2">
        <w:rPr>
          <w:rFonts w:ascii="Times New Roman" w:hAnsi="Times New Roman" w:cs="Times New Roman"/>
          <w:color w:val="000000" w:themeColor="text1"/>
        </w:rPr>
        <w:t>реко</w:t>
      </w:r>
      <w:r w:rsidR="004661F2" w:rsidRPr="00170CE2">
        <w:rPr>
          <w:rFonts w:ascii="Times New Roman" w:hAnsi="Times New Roman" w:cs="Times New Roman"/>
          <w:color w:val="000000" w:themeColor="text1"/>
        </w:rPr>
        <w:t>н</w:t>
      </w:r>
      <w:r w:rsidRPr="00170CE2">
        <w:rPr>
          <w:rFonts w:ascii="Times New Roman" w:hAnsi="Times New Roman" w:cs="Times New Roman"/>
          <w:color w:val="000000" w:themeColor="text1"/>
        </w:rPr>
        <w:t xml:space="preserve">струкция </w:t>
      </w:r>
      <w:r w:rsidR="004661F2" w:rsidRPr="00170CE2">
        <w:rPr>
          <w:rFonts w:ascii="Times New Roman" w:hAnsi="Times New Roman" w:cs="Times New Roman"/>
          <w:color w:val="000000" w:themeColor="text1"/>
        </w:rPr>
        <w:t>трансформаторных</w:t>
      </w:r>
      <w:r w:rsidRPr="00170CE2">
        <w:rPr>
          <w:rFonts w:ascii="Times New Roman" w:hAnsi="Times New Roman" w:cs="Times New Roman"/>
          <w:color w:val="000000" w:themeColor="text1"/>
        </w:rPr>
        <w:t xml:space="preserve"> подстанций в </w:t>
      </w:r>
      <w:r w:rsidR="00FD1A0F" w:rsidRPr="00170CE2">
        <w:rPr>
          <w:rFonts w:ascii="Times New Roman" w:hAnsi="Times New Roman" w:cs="Times New Roman"/>
          <w:color w:val="000000" w:themeColor="text1"/>
        </w:rPr>
        <w:t>г. Нарьян-Мар;</w:t>
      </w:r>
    </w:p>
    <w:p w:rsidR="00953F0B" w:rsidRPr="00170CE2" w:rsidRDefault="00FD1A0F" w:rsidP="00837BEA">
      <w:pPr>
        <w:pStyle w:val="a2"/>
        <w:spacing w:after="0" w:line="276" w:lineRule="auto"/>
        <w:ind w:left="0" w:firstLine="709"/>
        <w:rPr>
          <w:rFonts w:ascii="Times New Roman" w:hAnsi="Times New Roman" w:cs="Times New Roman"/>
          <w:color w:val="000000" w:themeColor="text1"/>
        </w:rPr>
      </w:pPr>
      <w:r w:rsidRPr="00170CE2">
        <w:rPr>
          <w:rFonts w:ascii="Times New Roman" w:hAnsi="Times New Roman" w:cs="Times New Roman"/>
          <w:color w:val="000000" w:themeColor="text1"/>
        </w:rPr>
        <w:t>технологическое присоединение новых потребителей</w:t>
      </w:r>
      <w:r w:rsidR="00953F0B" w:rsidRPr="00170CE2">
        <w:rPr>
          <w:rFonts w:ascii="Times New Roman" w:hAnsi="Times New Roman" w:cs="Times New Roman"/>
          <w:color w:val="000000" w:themeColor="text1"/>
        </w:rPr>
        <w:t>;</w:t>
      </w:r>
    </w:p>
    <w:p w:rsidR="00FD1A0F" w:rsidRPr="00170CE2" w:rsidRDefault="00FD1A0F" w:rsidP="00837BEA">
      <w:pPr>
        <w:pStyle w:val="a2"/>
        <w:spacing w:after="0" w:line="276" w:lineRule="auto"/>
        <w:ind w:left="0" w:firstLine="709"/>
        <w:rPr>
          <w:rFonts w:ascii="Times New Roman" w:hAnsi="Times New Roman" w:cs="Times New Roman"/>
          <w:color w:val="000000" w:themeColor="text1"/>
        </w:rPr>
      </w:pPr>
      <w:r w:rsidRPr="00170CE2">
        <w:rPr>
          <w:rFonts w:ascii="Times New Roman" w:hAnsi="Times New Roman" w:cs="Times New Roman"/>
          <w:color w:val="000000" w:themeColor="text1"/>
        </w:rPr>
        <w:t xml:space="preserve">обновление сетей и объектов, имеющее высокий процент износа физически и морально устаревшего оборудования. </w:t>
      </w:r>
    </w:p>
    <w:p w:rsidR="00807934" w:rsidRPr="00170CE2" w:rsidRDefault="00807934" w:rsidP="00837BEA">
      <w:pPr>
        <w:tabs>
          <w:tab w:val="clear" w:pos="708"/>
          <w:tab w:val="left" w:pos="4089"/>
        </w:tabs>
        <w:spacing w:line="276" w:lineRule="auto"/>
        <w:ind w:firstLine="709"/>
        <w:jc w:val="both"/>
        <w:rPr>
          <w:color w:val="000000" w:themeColor="text1"/>
          <w:szCs w:val="20"/>
        </w:rPr>
      </w:pPr>
      <w:r w:rsidRPr="00170CE2">
        <w:rPr>
          <w:color w:val="000000" w:themeColor="text1"/>
          <w:szCs w:val="20"/>
        </w:rPr>
        <w:t xml:space="preserve">В </w:t>
      </w:r>
      <w:r w:rsidR="00A56B7D" w:rsidRPr="00170CE2">
        <w:rPr>
          <w:color w:val="000000" w:themeColor="text1"/>
          <w:szCs w:val="20"/>
        </w:rPr>
        <w:t>соответствии</w:t>
      </w:r>
      <w:r w:rsidRPr="00170CE2">
        <w:rPr>
          <w:color w:val="000000" w:themeColor="text1"/>
          <w:szCs w:val="20"/>
        </w:rPr>
        <w:t xml:space="preserve"> с </w:t>
      </w:r>
      <w:r w:rsidR="004B25BE" w:rsidRPr="00170CE2">
        <w:rPr>
          <w:color w:val="000000" w:themeColor="text1"/>
          <w:szCs w:val="20"/>
        </w:rPr>
        <w:t xml:space="preserve">утвержденным </w:t>
      </w:r>
      <w:r w:rsidRPr="00170CE2">
        <w:rPr>
          <w:color w:val="000000" w:themeColor="text1"/>
          <w:szCs w:val="20"/>
        </w:rPr>
        <w:t>проектом планировки</w:t>
      </w:r>
      <w:r w:rsidR="00DC0E27" w:rsidRPr="00170CE2">
        <w:rPr>
          <w:color w:val="000000" w:themeColor="text1"/>
          <w:szCs w:val="20"/>
        </w:rPr>
        <w:t xml:space="preserve"> </w:t>
      </w:r>
      <w:r w:rsidRPr="00170CE2">
        <w:rPr>
          <w:color w:val="000000" w:themeColor="text1"/>
          <w:szCs w:val="20"/>
        </w:rPr>
        <w:t>с. Тельвиска</w:t>
      </w:r>
      <w:r w:rsidR="004B25BE" w:rsidRPr="00170CE2">
        <w:rPr>
          <w:color w:val="000000" w:themeColor="text1"/>
          <w:szCs w:val="20"/>
        </w:rPr>
        <w:t>,</w:t>
      </w:r>
      <w:r w:rsidRPr="00170CE2">
        <w:rPr>
          <w:color w:val="000000" w:themeColor="text1"/>
          <w:szCs w:val="20"/>
        </w:rPr>
        <w:t xml:space="preserve"> предусмотрены следующие мероприятия:</w:t>
      </w:r>
    </w:p>
    <w:p w:rsidR="00807934" w:rsidRPr="00170CE2" w:rsidRDefault="00DC0E27" w:rsidP="00837BEA">
      <w:pPr>
        <w:pStyle w:val="G3"/>
        <w:numPr>
          <w:ilvl w:val="0"/>
          <w:numId w:val="25"/>
        </w:numPr>
        <w:spacing w:before="0" w:after="0" w:line="276" w:lineRule="auto"/>
        <w:ind w:left="0" w:firstLine="709"/>
        <w:rPr>
          <w:rFonts w:ascii="Times New Roman" w:hAnsi="Times New Roman"/>
          <w:color w:val="000000" w:themeColor="text1"/>
          <w:szCs w:val="20"/>
          <w:lang w:bidi="ar-SA"/>
        </w:rPr>
      </w:pPr>
      <w:r w:rsidRPr="00170CE2">
        <w:rPr>
          <w:rFonts w:ascii="Times New Roman" w:hAnsi="Times New Roman"/>
          <w:color w:val="000000" w:themeColor="text1"/>
          <w:szCs w:val="20"/>
          <w:lang w:bidi="ar-SA"/>
        </w:rPr>
        <w:t xml:space="preserve">строительство </w:t>
      </w:r>
      <w:r w:rsidR="00807934" w:rsidRPr="00170CE2">
        <w:rPr>
          <w:rFonts w:ascii="Times New Roman" w:hAnsi="Times New Roman"/>
          <w:color w:val="000000" w:themeColor="text1"/>
          <w:szCs w:val="20"/>
          <w:lang w:bidi="ar-SA"/>
        </w:rPr>
        <w:t>трансформаторн</w:t>
      </w:r>
      <w:r w:rsidRPr="00170CE2">
        <w:rPr>
          <w:rFonts w:ascii="Times New Roman" w:hAnsi="Times New Roman"/>
          <w:color w:val="000000" w:themeColor="text1"/>
          <w:szCs w:val="20"/>
          <w:lang w:bidi="ar-SA"/>
        </w:rPr>
        <w:t>ой</w:t>
      </w:r>
      <w:r w:rsidR="00807934" w:rsidRPr="00170CE2">
        <w:rPr>
          <w:rFonts w:ascii="Times New Roman" w:hAnsi="Times New Roman"/>
          <w:color w:val="000000" w:themeColor="text1"/>
          <w:szCs w:val="20"/>
          <w:lang w:bidi="ar-SA"/>
        </w:rPr>
        <w:t xml:space="preserve"> подстанци</w:t>
      </w:r>
      <w:r w:rsidRPr="00170CE2">
        <w:rPr>
          <w:rFonts w:ascii="Times New Roman" w:hAnsi="Times New Roman"/>
          <w:color w:val="000000" w:themeColor="text1"/>
          <w:szCs w:val="20"/>
          <w:lang w:bidi="ar-SA"/>
        </w:rPr>
        <w:t>и – 1 объект</w:t>
      </w:r>
      <w:r w:rsidR="00807934" w:rsidRPr="00170CE2">
        <w:rPr>
          <w:rFonts w:ascii="Times New Roman" w:hAnsi="Times New Roman"/>
          <w:color w:val="000000" w:themeColor="text1"/>
          <w:szCs w:val="20"/>
          <w:lang w:bidi="ar-SA"/>
        </w:rPr>
        <w:t>;</w:t>
      </w:r>
    </w:p>
    <w:p w:rsidR="00807934" w:rsidRPr="00170CE2" w:rsidRDefault="00DC0E27" w:rsidP="00837BEA">
      <w:pPr>
        <w:pStyle w:val="G3"/>
        <w:numPr>
          <w:ilvl w:val="0"/>
          <w:numId w:val="25"/>
        </w:numPr>
        <w:spacing w:before="0" w:after="0" w:line="276" w:lineRule="auto"/>
        <w:ind w:left="0" w:firstLine="709"/>
        <w:rPr>
          <w:rFonts w:ascii="Times New Roman" w:hAnsi="Times New Roman"/>
          <w:color w:val="000000" w:themeColor="text1"/>
          <w:szCs w:val="20"/>
          <w:lang w:bidi="ar-SA"/>
        </w:rPr>
      </w:pPr>
      <w:r w:rsidRPr="00170CE2">
        <w:rPr>
          <w:rFonts w:ascii="Times New Roman" w:hAnsi="Times New Roman"/>
          <w:color w:val="000000" w:themeColor="text1"/>
          <w:szCs w:val="20"/>
          <w:lang w:bidi="ar-SA"/>
        </w:rPr>
        <w:t xml:space="preserve">строительство </w:t>
      </w:r>
      <w:r w:rsidR="001D4265" w:rsidRPr="00170CE2">
        <w:rPr>
          <w:rFonts w:ascii="Times New Roman" w:hAnsi="Times New Roman"/>
          <w:color w:val="000000" w:themeColor="text1"/>
          <w:szCs w:val="20"/>
          <w:lang w:bidi="ar-SA"/>
        </w:rPr>
        <w:t>линия электропередачи 6</w:t>
      </w:r>
      <w:r w:rsidR="00807934" w:rsidRPr="00170CE2">
        <w:rPr>
          <w:rFonts w:ascii="Times New Roman" w:hAnsi="Times New Roman"/>
          <w:color w:val="000000" w:themeColor="text1"/>
          <w:szCs w:val="20"/>
          <w:lang w:bidi="ar-SA"/>
        </w:rPr>
        <w:t xml:space="preserve"> кВ – 0,3 км;</w:t>
      </w:r>
    </w:p>
    <w:p w:rsidR="00807934" w:rsidRPr="00170CE2" w:rsidRDefault="00DC0E27" w:rsidP="00837BEA">
      <w:pPr>
        <w:pStyle w:val="G3"/>
        <w:numPr>
          <w:ilvl w:val="0"/>
          <w:numId w:val="25"/>
        </w:numPr>
        <w:spacing w:before="0" w:after="0" w:line="276" w:lineRule="auto"/>
        <w:ind w:left="0" w:firstLine="709"/>
        <w:rPr>
          <w:rFonts w:ascii="Times New Roman" w:hAnsi="Times New Roman"/>
          <w:color w:val="000000" w:themeColor="text1"/>
          <w:szCs w:val="20"/>
          <w:lang w:bidi="ar-SA"/>
        </w:rPr>
      </w:pPr>
      <w:r w:rsidRPr="00170CE2">
        <w:rPr>
          <w:rFonts w:ascii="Times New Roman" w:hAnsi="Times New Roman"/>
          <w:color w:val="000000" w:themeColor="text1"/>
          <w:szCs w:val="20"/>
          <w:lang w:bidi="ar-SA"/>
        </w:rPr>
        <w:t xml:space="preserve">строительство </w:t>
      </w:r>
      <w:r w:rsidR="00807934" w:rsidRPr="00170CE2">
        <w:rPr>
          <w:rFonts w:ascii="Times New Roman" w:hAnsi="Times New Roman"/>
          <w:color w:val="000000" w:themeColor="text1"/>
          <w:szCs w:val="20"/>
          <w:lang w:bidi="ar-SA"/>
        </w:rPr>
        <w:t>линия электропередачи 0,4 кВ – 4,0 км.</w:t>
      </w:r>
    </w:p>
    <w:p w:rsidR="004B25BE" w:rsidRPr="00170CE2" w:rsidRDefault="004B25BE" w:rsidP="00837BEA">
      <w:pPr>
        <w:tabs>
          <w:tab w:val="clear" w:pos="708"/>
          <w:tab w:val="left" w:pos="4089"/>
        </w:tabs>
        <w:spacing w:line="276" w:lineRule="auto"/>
        <w:ind w:firstLine="709"/>
        <w:jc w:val="both"/>
        <w:rPr>
          <w:color w:val="000000" w:themeColor="text1"/>
          <w:szCs w:val="20"/>
        </w:rPr>
      </w:pPr>
      <w:r w:rsidRPr="00170CE2">
        <w:rPr>
          <w:color w:val="000000" w:themeColor="text1"/>
          <w:szCs w:val="20"/>
        </w:rPr>
        <w:t xml:space="preserve">В </w:t>
      </w:r>
      <w:r w:rsidR="00A56B7D" w:rsidRPr="00170CE2">
        <w:rPr>
          <w:color w:val="000000" w:themeColor="text1"/>
          <w:szCs w:val="20"/>
        </w:rPr>
        <w:t>соответствии</w:t>
      </w:r>
      <w:r w:rsidRPr="00170CE2">
        <w:rPr>
          <w:color w:val="000000" w:themeColor="text1"/>
          <w:szCs w:val="20"/>
        </w:rPr>
        <w:t xml:space="preserve"> с утвержденным проектом планировки п. Красное, предусмотрены следующие мероприятия:</w:t>
      </w:r>
    </w:p>
    <w:p w:rsidR="004B25BE" w:rsidRPr="00170CE2" w:rsidRDefault="004B25BE" w:rsidP="00837BEA">
      <w:pPr>
        <w:pStyle w:val="G3"/>
        <w:numPr>
          <w:ilvl w:val="0"/>
          <w:numId w:val="25"/>
        </w:numPr>
        <w:spacing w:before="0" w:after="0" w:line="276" w:lineRule="auto"/>
        <w:ind w:left="0" w:firstLine="709"/>
        <w:rPr>
          <w:rFonts w:ascii="Times New Roman" w:hAnsi="Times New Roman"/>
          <w:color w:val="000000" w:themeColor="text1"/>
          <w:szCs w:val="20"/>
        </w:rPr>
      </w:pPr>
      <w:r w:rsidRPr="00170CE2">
        <w:rPr>
          <w:rFonts w:ascii="Times New Roman" w:hAnsi="Times New Roman"/>
          <w:color w:val="000000" w:themeColor="text1"/>
          <w:szCs w:val="20"/>
          <w:lang w:bidi="ar-SA"/>
        </w:rPr>
        <w:t>строительство линия электропередачи 0,4 кВ – 1,8 км</w:t>
      </w:r>
      <w:r w:rsidRPr="00170CE2">
        <w:rPr>
          <w:rFonts w:ascii="Times New Roman" w:hAnsi="Times New Roman"/>
          <w:color w:val="000000" w:themeColor="text1"/>
          <w:szCs w:val="20"/>
        </w:rPr>
        <w:t>.</w:t>
      </w:r>
    </w:p>
    <w:p w:rsidR="00E11F50" w:rsidRPr="00170CE2" w:rsidRDefault="00E11F50" w:rsidP="00837BEA">
      <w:pPr>
        <w:tabs>
          <w:tab w:val="clear" w:pos="708"/>
          <w:tab w:val="left" w:pos="4089"/>
        </w:tabs>
        <w:spacing w:line="276" w:lineRule="auto"/>
        <w:ind w:firstLine="709"/>
        <w:jc w:val="both"/>
        <w:rPr>
          <w:color w:val="000000" w:themeColor="text1"/>
          <w:szCs w:val="20"/>
        </w:rPr>
      </w:pPr>
      <w:r w:rsidRPr="00170CE2">
        <w:rPr>
          <w:color w:val="000000" w:themeColor="text1"/>
          <w:szCs w:val="20"/>
        </w:rPr>
        <w:t>Система электроснабжение сельских населенных пунктов Ненецкого автономного округа сохраняется от локальных стационарных дизельных электростанций. Развитие сетей и объектов электроснабжения в данных населенных пунктах необходимо рассматривать в иных документах развития территории (проект планировки, рабочее проектирование, электросетевые программы развития и т.д.).</w:t>
      </w:r>
    </w:p>
    <w:p w:rsidR="00DC0E27" w:rsidRPr="00170CE2" w:rsidRDefault="00DC0E27" w:rsidP="00837BEA">
      <w:pPr>
        <w:tabs>
          <w:tab w:val="clear" w:pos="708"/>
          <w:tab w:val="left" w:pos="4089"/>
        </w:tabs>
        <w:spacing w:line="276" w:lineRule="auto"/>
        <w:ind w:firstLine="709"/>
        <w:jc w:val="both"/>
        <w:rPr>
          <w:color w:val="000000" w:themeColor="text1"/>
          <w:szCs w:val="20"/>
        </w:rPr>
      </w:pPr>
      <w:r w:rsidRPr="00170CE2">
        <w:rPr>
          <w:color w:val="000000" w:themeColor="text1"/>
          <w:szCs w:val="20"/>
        </w:rPr>
        <w:t>Сохранение действующих подстанций и линий электропередачи предусмотрено с последующей заменой оборудования и сооружений на расчетный срок по мере их физического и морального износа.</w:t>
      </w:r>
    </w:p>
    <w:p w:rsidR="00621BC6" w:rsidRPr="00170CE2" w:rsidRDefault="00621BC6" w:rsidP="00837BEA">
      <w:pPr>
        <w:tabs>
          <w:tab w:val="clear" w:pos="708"/>
          <w:tab w:val="left" w:pos="4089"/>
        </w:tabs>
        <w:spacing w:line="276" w:lineRule="auto"/>
        <w:ind w:firstLine="709"/>
        <w:jc w:val="both"/>
        <w:rPr>
          <w:color w:val="000000" w:themeColor="text1"/>
          <w:szCs w:val="20"/>
        </w:rPr>
      </w:pPr>
      <w:r w:rsidRPr="00170CE2">
        <w:rPr>
          <w:color w:val="000000" w:themeColor="text1"/>
          <w:szCs w:val="20"/>
        </w:rPr>
        <w:lastRenderedPageBreak/>
        <w:t>Прогноз спроса на электрическую энергию на территории Ненецкого автономного округа представлен ниже (</w:t>
      </w:r>
      <w:r w:rsidRPr="00170CE2">
        <w:rPr>
          <w:color w:val="000000" w:themeColor="text1"/>
          <w:szCs w:val="20"/>
        </w:rPr>
        <w:fldChar w:fldCharType="begin"/>
      </w:r>
      <w:r w:rsidRPr="00170CE2">
        <w:rPr>
          <w:color w:val="000000" w:themeColor="text1"/>
          <w:szCs w:val="20"/>
        </w:rPr>
        <w:instrText xml:space="preserve"> REF _Ref41407113 \h </w:instrText>
      </w:r>
      <w:r w:rsidR="00550DAD" w:rsidRPr="00170CE2">
        <w:rPr>
          <w:color w:val="000000" w:themeColor="text1"/>
          <w:szCs w:val="20"/>
        </w:rPr>
        <w:instrText xml:space="preserve"> \* MERGEFORMAT </w:instrText>
      </w:r>
      <w:r w:rsidRPr="00170CE2">
        <w:rPr>
          <w:color w:val="000000" w:themeColor="text1"/>
          <w:szCs w:val="20"/>
        </w:rPr>
      </w:r>
      <w:r w:rsidRPr="00170CE2">
        <w:rPr>
          <w:color w:val="000000" w:themeColor="text1"/>
          <w:szCs w:val="20"/>
        </w:rPr>
        <w:fldChar w:fldCharType="separate"/>
      </w:r>
      <w:r w:rsidR="00DA5F76" w:rsidRPr="00170CE2">
        <w:rPr>
          <w:color w:val="000000" w:themeColor="text1"/>
        </w:rPr>
        <w:t xml:space="preserve">Таблица </w:t>
      </w:r>
      <w:r w:rsidR="00DA5F76">
        <w:rPr>
          <w:noProof/>
          <w:color w:val="000000" w:themeColor="text1"/>
        </w:rPr>
        <w:t>1</w:t>
      </w:r>
      <w:r w:rsidRPr="00170CE2">
        <w:rPr>
          <w:color w:val="000000" w:themeColor="text1"/>
          <w:szCs w:val="20"/>
        </w:rPr>
        <w:fldChar w:fldCharType="end"/>
      </w:r>
      <w:r w:rsidRPr="00170CE2">
        <w:rPr>
          <w:color w:val="000000" w:themeColor="text1"/>
          <w:szCs w:val="20"/>
        </w:rPr>
        <w:t>)</w:t>
      </w:r>
      <w:r w:rsidR="00A03F4D">
        <w:rPr>
          <w:color w:val="000000" w:themeColor="text1"/>
          <w:szCs w:val="20"/>
        </w:rPr>
        <w:t>.</w:t>
      </w:r>
    </w:p>
    <w:p w:rsidR="00621BC6" w:rsidRPr="00170CE2" w:rsidRDefault="00621BC6" w:rsidP="00A03F4D">
      <w:pPr>
        <w:pStyle w:val="af8"/>
        <w:spacing w:line="276" w:lineRule="auto"/>
        <w:jc w:val="both"/>
        <w:rPr>
          <w:rFonts w:ascii="Times New Roman" w:hAnsi="Times New Roman" w:cs="Times New Roman"/>
          <w:color w:val="000000" w:themeColor="text1"/>
          <w:szCs w:val="20"/>
        </w:rPr>
      </w:pPr>
      <w:bookmarkStart w:id="57" w:name="_Ref41407113"/>
      <w:r w:rsidRPr="00170CE2">
        <w:rPr>
          <w:rFonts w:ascii="Times New Roman" w:hAnsi="Times New Roman" w:cs="Times New Roman"/>
          <w:color w:val="000000" w:themeColor="text1"/>
        </w:rPr>
        <w:t xml:space="preserve">Таблица </w:t>
      </w:r>
      <w:r w:rsidRPr="00170CE2">
        <w:rPr>
          <w:rFonts w:ascii="Times New Roman" w:hAnsi="Times New Roman" w:cs="Times New Roman"/>
          <w:color w:val="000000" w:themeColor="text1"/>
        </w:rPr>
        <w:fldChar w:fldCharType="begin"/>
      </w:r>
      <w:r w:rsidRPr="00170CE2">
        <w:rPr>
          <w:rFonts w:ascii="Times New Roman" w:hAnsi="Times New Roman" w:cs="Times New Roman"/>
          <w:color w:val="000000" w:themeColor="text1"/>
        </w:rPr>
        <w:instrText xml:space="preserve"> SEQ Таблица \* ARABIC </w:instrText>
      </w:r>
      <w:r w:rsidRPr="00170CE2">
        <w:rPr>
          <w:rFonts w:ascii="Times New Roman" w:hAnsi="Times New Roman" w:cs="Times New Roman"/>
          <w:color w:val="000000" w:themeColor="text1"/>
        </w:rPr>
        <w:fldChar w:fldCharType="separate"/>
      </w:r>
      <w:r w:rsidR="00DA5F76">
        <w:rPr>
          <w:rFonts w:ascii="Times New Roman" w:hAnsi="Times New Roman" w:cs="Times New Roman"/>
          <w:noProof/>
          <w:color w:val="000000" w:themeColor="text1"/>
        </w:rPr>
        <w:t>1</w:t>
      </w:r>
      <w:r w:rsidRPr="00170CE2">
        <w:rPr>
          <w:rFonts w:ascii="Times New Roman" w:hAnsi="Times New Roman" w:cs="Times New Roman"/>
          <w:color w:val="000000" w:themeColor="text1"/>
        </w:rPr>
        <w:fldChar w:fldCharType="end"/>
      </w:r>
      <w:bookmarkEnd w:id="57"/>
      <w:r w:rsidRPr="00170CE2">
        <w:rPr>
          <w:rFonts w:ascii="Times New Roman" w:hAnsi="Times New Roman" w:cs="Times New Roman"/>
          <w:color w:val="000000" w:themeColor="text1"/>
          <w:szCs w:val="20"/>
        </w:rPr>
        <w:t xml:space="preserve"> Прогноз спроса на электрическую энергию</w:t>
      </w:r>
      <w:r w:rsidR="001D4265" w:rsidRPr="00170CE2">
        <w:rPr>
          <w:rFonts w:ascii="Times New Roman" w:hAnsi="Times New Roman" w:cs="Times New Roman"/>
          <w:color w:val="000000" w:themeColor="text1"/>
          <w:szCs w:val="20"/>
        </w:rPr>
        <w:t xml:space="preserve"> Ненецкого автономного округа</w:t>
      </w:r>
    </w:p>
    <w:tbl>
      <w:tblPr>
        <w:tblStyle w:val="11f0"/>
        <w:tblW w:w="5000" w:type="pct"/>
        <w:tblLook w:val="04A0" w:firstRow="1" w:lastRow="0" w:firstColumn="1" w:lastColumn="0" w:noHBand="0" w:noVBand="1"/>
      </w:tblPr>
      <w:tblGrid>
        <w:gridCol w:w="1595"/>
        <w:gridCol w:w="1595"/>
        <w:gridCol w:w="1595"/>
        <w:gridCol w:w="1595"/>
        <w:gridCol w:w="1594"/>
        <w:gridCol w:w="1596"/>
      </w:tblGrid>
      <w:tr w:rsidR="0033681B" w:rsidRPr="00EB682F" w:rsidTr="00DB2374">
        <w:trPr>
          <w:trHeight w:val="340"/>
        </w:trPr>
        <w:tc>
          <w:tcPr>
            <w:tcW w:w="833" w:type="pct"/>
            <w:vAlign w:val="center"/>
          </w:tcPr>
          <w:p w:rsidR="0033681B" w:rsidRPr="00EB682F" w:rsidRDefault="0033681B" w:rsidP="00DB2374">
            <w:pPr>
              <w:tabs>
                <w:tab w:val="clear" w:pos="708"/>
              </w:tabs>
              <w:spacing w:line="315" w:lineRule="atLeast"/>
              <w:jc w:val="center"/>
              <w:textAlignment w:val="baseline"/>
              <w:rPr>
                <w:b/>
                <w:color w:val="000000" w:themeColor="text1"/>
                <w:sz w:val="22"/>
                <w:szCs w:val="22"/>
              </w:rPr>
            </w:pPr>
            <w:r w:rsidRPr="00EB682F">
              <w:rPr>
                <w:b/>
                <w:color w:val="000000" w:themeColor="text1"/>
                <w:sz w:val="22"/>
                <w:szCs w:val="22"/>
              </w:rPr>
              <w:t>Год</w:t>
            </w:r>
          </w:p>
        </w:tc>
        <w:tc>
          <w:tcPr>
            <w:tcW w:w="833" w:type="pct"/>
            <w:vAlign w:val="center"/>
          </w:tcPr>
          <w:p w:rsidR="0033681B" w:rsidRPr="00EB682F" w:rsidRDefault="0033681B" w:rsidP="00DB2374">
            <w:pPr>
              <w:pStyle w:val="formattext"/>
              <w:spacing w:before="0" w:beforeAutospacing="0" w:after="0" w:afterAutospacing="0"/>
              <w:jc w:val="center"/>
              <w:textAlignment w:val="baseline"/>
              <w:rPr>
                <w:b/>
                <w:color w:val="000000" w:themeColor="text1"/>
                <w:sz w:val="22"/>
                <w:szCs w:val="22"/>
              </w:rPr>
            </w:pPr>
            <w:r w:rsidRPr="00EB682F">
              <w:rPr>
                <w:b/>
                <w:color w:val="000000" w:themeColor="text1"/>
                <w:sz w:val="22"/>
                <w:szCs w:val="22"/>
              </w:rPr>
              <w:t>2022</w:t>
            </w:r>
          </w:p>
        </w:tc>
        <w:tc>
          <w:tcPr>
            <w:tcW w:w="833" w:type="pct"/>
            <w:vAlign w:val="center"/>
          </w:tcPr>
          <w:p w:rsidR="0033681B" w:rsidRPr="00EB682F" w:rsidRDefault="0033681B" w:rsidP="00DB2374">
            <w:pPr>
              <w:pStyle w:val="formattext"/>
              <w:spacing w:before="0" w:beforeAutospacing="0" w:after="0" w:afterAutospacing="0"/>
              <w:jc w:val="center"/>
              <w:textAlignment w:val="baseline"/>
              <w:rPr>
                <w:b/>
                <w:color w:val="000000" w:themeColor="text1"/>
                <w:sz w:val="22"/>
                <w:szCs w:val="22"/>
              </w:rPr>
            </w:pPr>
            <w:r w:rsidRPr="00EB682F">
              <w:rPr>
                <w:b/>
                <w:color w:val="000000" w:themeColor="text1"/>
                <w:sz w:val="22"/>
                <w:szCs w:val="22"/>
              </w:rPr>
              <w:t>2023</w:t>
            </w:r>
          </w:p>
        </w:tc>
        <w:tc>
          <w:tcPr>
            <w:tcW w:w="833" w:type="pct"/>
            <w:vAlign w:val="center"/>
          </w:tcPr>
          <w:p w:rsidR="0033681B" w:rsidRPr="00EB682F" w:rsidRDefault="0033681B" w:rsidP="00DB2374">
            <w:pPr>
              <w:pStyle w:val="formattext"/>
              <w:spacing w:before="0" w:beforeAutospacing="0" w:after="0" w:afterAutospacing="0"/>
              <w:jc w:val="center"/>
              <w:textAlignment w:val="baseline"/>
              <w:rPr>
                <w:b/>
                <w:color w:val="000000" w:themeColor="text1"/>
                <w:sz w:val="22"/>
                <w:szCs w:val="22"/>
              </w:rPr>
            </w:pPr>
            <w:r w:rsidRPr="00EB682F">
              <w:rPr>
                <w:b/>
                <w:color w:val="000000" w:themeColor="text1"/>
                <w:sz w:val="22"/>
                <w:szCs w:val="22"/>
              </w:rPr>
              <w:t>2024</w:t>
            </w:r>
          </w:p>
        </w:tc>
        <w:tc>
          <w:tcPr>
            <w:tcW w:w="833" w:type="pct"/>
            <w:vAlign w:val="center"/>
          </w:tcPr>
          <w:p w:rsidR="0033681B" w:rsidRPr="00EB682F" w:rsidRDefault="0033681B" w:rsidP="00DB2374">
            <w:pPr>
              <w:pStyle w:val="formattext"/>
              <w:spacing w:before="0" w:beforeAutospacing="0" w:after="0" w:afterAutospacing="0"/>
              <w:jc w:val="center"/>
              <w:textAlignment w:val="baseline"/>
              <w:rPr>
                <w:b/>
                <w:color w:val="000000" w:themeColor="text1"/>
                <w:sz w:val="22"/>
                <w:szCs w:val="22"/>
              </w:rPr>
            </w:pPr>
            <w:r w:rsidRPr="00EB682F">
              <w:rPr>
                <w:b/>
                <w:color w:val="000000" w:themeColor="text1"/>
                <w:sz w:val="22"/>
                <w:szCs w:val="22"/>
              </w:rPr>
              <w:t>2025</w:t>
            </w:r>
          </w:p>
        </w:tc>
        <w:tc>
          <w:tcPr>
            <w:tcW w:w="834" w:type="pct"/>
            <w:vAlign w:val="center"/>
          </w:tcPr>
          <w:p w:rsidR="0033681B" w:rsidRPr="00EB682F" w:rsidRDefault="0033681B" w:rsidP="00DB2374">
            <w:pPr>
              <w:pStyle w:val="formattext"/>
              <w:spacing w:before="0" w:beforeAutospacing="0" w:after="0" w:afterAutospacing="0"/>
              <w:jc w:val="center"/>
              <w:textAlignment w:val="baseline"/>
              <w:rPr>
                <w:b/>
                <w:color w:val="000000" w:themeColor="text1"/>
                <w:sz w:val="22"/>
                <w:szCs w:val="22"/>
              </w:rPr>
            </w:pPr>
            <w:r w:rsidRPr="00EB682F">
              <w:rPr>
                <w:b/>
                <w:color w:val="000000" w:themeColor="text1"/>
                <w:sz w:val="22"/>
                <w:szCs w:val="22"/>
              </w:rPr>
              <w:t>2026</w:t>
            </w:r>
          </w:p>
        </w:tc>
      </w:tr>
      <w:tr w:rsidR="0033681B" w:rsidRPr="00170CE2" w:rsidTr="00DB2374">
        <w:trPr>
          <w:trHeight w:val="340"/>
        </w:trPr>
        <w:tc>
          <w:tcPr>
            <w:tcW w:w="833" w:type="pct"/>
            <w:vAlign w:val="center"/>
          </w:tcPr>
          <w:p w:rsidR="0033681B" w:rsidRPr="00170CE2" w:rsidRDefault="0033681B" w:rsidP="00DB2374">
            <w:pPr>
              <w:tabs>
                <w:tab w:val="clear" w:pos="708"/>
              </w:tabs>
              <w:spacing w:line="315" w:lineRule="atLeast"/>
              <w:jc w:val="center"/>
              <w:textAlignment w:val="baseline"/>
              <w:rPr>
                <w:b/>
                <w:color w:val="000000" w:themeColor="text1"/>
                <w:spacing w:val="2"/>
                <w:sz w:val="20"/>
                <w:szCs w:val="20"/>
              </w:rPr>
            </w:pPr>
            <w:r w:rsidRPr="00170CE2">
              <w:rPr>
                <w:b/>
                <w:color w:val="000000" w:themeColor="text1"/>
                <w:spacing w:val="2"/>
                <w:sz w:val="20"/>
                <w:szCs w:val="20"/>
              </w:rPr>
              <w:t>млн кВт.ч</w:t>
            </w:r>
          </w:p>
        </w:tc>
        <w:tc>
          <w:tcPr>
            <w:tcW w:w="833" w:type="pct"/>
            <w:vAlign w:val="center"/>
          </w:tcPr>
          <w:p w:rsidR="0033681B" w:rsidRPr="00170CE2" w:rsidRDefault="0033681B" w:rsidP="00DB2374">
            <w:pPr>
              <w:pStyle w:val="formattext"/>
              <w:spacing w:before="0" w:beforeAutospacing="0" w:after="0" w:afterAutospacing="0"/>
              <w:jc w:val="center"/>
              <w:textAlignment w:val="baseline"/>
              <w:rPr>
                <w:color w:val="000000" w:themeColor="text1"/>
                <w:sz w:val="20"/>
                <w:szCs w:val="20"/>
              </w:rPr>
            </w:pPr>
            <w:r w:rsidRPr="00170CE2">
              <w:rPr>
                <w:color w:val="000000" w:themeColor="text1"/>
                <w:sz w:val="20"/>
                <w:szCs w:val="20"/>
              </w:rPr>
              <w:t>131,3</w:t>
            </w:r>
          </w:p>
        </w:tc>
        <w:tc>
          <w:tcPr>
            <w:tcW w:w="833" w:type="pct"/>
            <w:vAlign w:val="center"/>
          </w:tcPr>
          <w:p w:rsidR="0033681B" w:rsidRPr="00170CE2" w:rsidRDefault="0033681B" w:rsidP="00DB2374">
            <w:pPr>
              <w:pStyle w:val="formattext"/>
              <w:spacing w:before="0" w:beforeAutospacing="0" w:after="0" w:afterAutospacing="0"/>
              <w:jc w:val="center"/>
              <w:textAlignment w:val="baseline"/>
              <w:rPr>
                <w:color w:val="000000" w:themeColor="text1"/>
                <w:sz w:val="20"/>
                <w:szCs w:val="20"/>
              </w:rPr>
            </w:pPr>
            <w:r w:rsidRPr="00170CE2">
              <w:rPr>
                <w:color w:val="000000" w:themeColor="text1"/>
                <w:sz w:val="20"/>
                <w:szCs w:val="20"/>
              </w:rPr>
              <w:t>136,2</w:t>
            </w:r>
          </w:p>
        </w:tc>
        <w:tc>
          <w:tcPr>
            <w:tcW w:w="833" w:type="pct"/>
            <w:vAlign w:val="center"/>
          </w:tcPr>
          <w:p w:rsidR="0033681B" w:rsidRPr="00170CE2" w:rsidRDefault="0033681B" w:rsidP="00DB2374">
            <w:pPr>
              <w:pStyle w:val="formattext"/>
              <w:spacing w:before="0" w:beforeAutospacing="0" w:after="0" w:afterAutospacing="0"/>
              <w:jc w:val="center"/>
              <w:textAlignment w:val="baseline"/>
              <w:rPr>
                <w:color w:val="000000" w:themeColor="text1"/>
                <w:sz w:val="20"/>
                <w:szCs w:val="20"/>
              </w:rPr>
            </w:pPr>
            <w:r w:rsidRPr="00170CE2">
              <w:rPr>
                <w:color w:val="000000" w:themeColor="text1"/>
                <w:sz w:val="20"/>
                <w:szCs w:val="20"/>
              </w:rPr>
              <w:t>132,4</w:t>
            </w:r>
          </w:p>
        </w:tc>
        <w:tc>
          <w:tcPr>
            <w:tcW w:w="833" w:type="pct"/>
            <w:vAlign w:val="center"/>
          </w:tcPr>
          <w:p w:rsidR="0033681B" w:rsidRPr="00170CE2" w:rsidRDefault="0033681B" w:rsidP="00DB2374">
            <w:pPr>
              <w:pStyle w:val="formattext"/>
              <w:spacing w:before="0" w:beforeAutospacing="0" w:after="0" w:afterAutospacing="0"/>
              <w:jc w:val="center"/>
              <w:textAlignment w:val="baseline"/>
              <w:rPr>
                <w:color w:val="000000" w:themeColor="text1"/>
                <w:sz w:val="20"/>
                <w:szCs w:val="20"/>
              </w:rPr>
            </w:pPr>
            <w:r w:rsidRPr="00170CE2">
              <w:rPr>
                <w:color w:val="000000" w:themeColor="text1"/>
                <w:sz w:val="20"/>
                <w:szCs w:val="20"/>
              </w:rPr>
              <w:t>131,4</w:t>
            </w:r>
          </w:p>
        </w:tc>
        <w:tc>
          <w:tcPr>
            <w:tcW w:w="834" w:type="pct"/>
            <w:vAlign w:val="center"/>
          </w:tcPr>
          <w:p w:rsidR="0033681B" w:rsidRPr="00170CE2" w:rsidRDefault="0033681B" w:rsidP="00DB2374">
            <w:pPr>
              <w:pStyle w:val="formattext"/>
              <w:spacing w:before="0" w:beforeAutospacing="0" w:after="0" w:afterAutospacing="0"/>
              <w:jc w:val="center"/>
              <w:textAlignment w:val="baseline"/>
              <w:rPr>
                <w:color w:val="000000" w:themeColor="text1"/>
                <w:sz w:val="20"/>
                <w:szCs w:val="20"/>
              </w:rPr>
            </w:pPr>
            <w:r w:rsidRPr="00170CE2">
              <w:rPr>
                <w:color w:val="000000" w:themeColor="text1"/>
                <w:sz w:val="20"/>
                <w:szCs w:val="20"/>
              </w:rPr>
              <w:t>131,2</w:t>
            </w:r>
          </w:p>
        </w:tc>
      </w:tr>
    </w:tbl>
    <w:p w:rsidR="00970363" w:rsidRPr="00170CE2" w:rsidRDefault="00970363" w:rsidP="00A03F4D">
      <w:pPr>
        <w:tabs>
          <w:tab w:val="clear" w:pos="708"/>
          <w:tab w:val="left" w:pos="4089"/>
        </w:tabs>
        <w:spacing w:before="120" w:line="276" w:lineRule="auto"/>
        <w:ind w:firstLine="709"/>
        <w:jc w:val="both"/>
        <w:rPr>
          <w:szCs w:val="20"/>
        </w:rPr>
      </w:pPr>
      <w:r w:rsidRPr="00170CE2">
        <w:rPr>
          <w:szCs w:val="20"/>
        </w:rPr>
        <w:t>На расчетный срок схемой территориального планирования предусматривается развитие существующей схемы энергоснабжения района</w:t>
      </w:r>
      <w:r w:rsidR="00E11F50" w:rsidRPr="00170CE2">
        <w:rPr>
          <w:szCs w:val="20"/>
        </w:rPr>
        <w:t xml:space="preserve"> сетей и объектов с номиналом напряжения 35 кВ и свыше</w:t>
      </w:r>
      <w:r w:rsidR="00AE2527" w:rsidRPr="00170CE2">
        <w:rPr>
          <w:szCs w:val="20"/>
        </w:rPr>
        <w:t>:</w:t>
      </w:r>
    </w:p>
    <w:p w:rsidR="00970363" w:rsidRPr="00170CE2" w:rsidRDefault="006B54C2" w:rsidP="0088594B">
      <w:pPr>
        <w:pStyle w:val="G3"/>
        <w:numPr>
          <w:ilvl w:val="0"/>
          <w:numId w:val="25"/>
        </w:numPr>
        <w:spacing w:before="0" w:after="0" w:line="276" w:lineRule="auto"/>
        <w:ind w:left="0" w:firstLine="709"/>
        <w:rPr>
          <w:rFonts w:ascii="Times New Roman" w:hAnsi="Times New Roman"/>
          <w:color w:val="000000" w:themeColor="text1"/>
          <w:szCs w:val="20"/>
          <w:lang w:bidi="ar-SA"/>
        </w:rPr>
      </w:pPr>
      <w:r w:rsidRPr="00170CE2">
        <w:rPr>
          <w:rFonts w:ascii="Times New Roman" w:hAnsi="Times New Roman"/>
          <w:color w:val="000000" w:themeColor="text1"/>
          <w:szCs w:val="20"/>
          <w:lang w:bidi="ar-SA"/>
        </w:rPr>
        <w:t>строительство ПС 35 кВ «Хорей-Вей»</w:t>
      </w:r>
      <w:r w:rsidR="00970363" w:rsidRPr="00170CE2">
        <w:rPr>
          <w:rFonts w:ascii="Times New Roman" w:hAnsi="Times New Roman"/>
          <w:color w:val="000000" w:themeColor="text1"/>
          <w:szCs w:val="20"/>
          <w:lang w:bidi="ar-SA"/>
        </w:rPr>
        <w:t>;</w:t>
      </w:r>
    </w:p>
    <w:p w:rsidR="00970363" w:rsidRPr="00170CE2" w:rsidRDefault="00970363" w:rsidP="0088594B">
      <w:pPr>
        <w:pStyle w:val="G3"/>
        <w:numPr>
          <w:ilvl w:val="0"/>
          <w:numId w:val="25"/>
        </w:numPr>
        <w:spacing w:before="0" w:after="0" w:line="276" w:lineRule="auto"/>
        <w:ind w:left="0" w:firstLine="709"/>
        <w:rPr>
          <w:rFonts w:ascii="Times New Roman" w:hAnsi="Times New Roman"/>
          <w:color w:val="000000" w:themeColor="text1"/>
          <w:szCs w:val="20"/>
          <w:lang w:bidi="ar-SA"/>
        </w:rPr>
      </w:pPr>
      <w:r w:rsidRPr="00170CE2">
        <w:rPr>
          <w:rFonts w:ascii="Times New Roman" w:hAnsi="Times New Roman"/>
          <w:color w:val="000000" w:themeColor="text1"/>
          <w:szCs w:val="20"/>
          <w:lang w:bidi="ar-SA"/>
        </w:rPr>
        <w:t>строительство</w:t>
      </w:r>
      <w:r w:rsidR="00EB05DC" w:rsidRPr="00170CE2">
        <w:rPr>
          <w:rFonts w:ascii="Times New Roman" w:hAnsi="Times New Roman"/>
          <w:color w:val="000000" w:themeColor="text1"/>
          <w:szCs w:val="20"/>
          <w:lang w:bidi="ar-SA"/>
        </w:rPr>
        <w:t xml:space="preserve"> ВЛ</w:t>
      </w:r>
      <w:r w:rsidRPr="00170CE2">
        <w:rPr>
          <w:rFonts w:ascii="Times New Roman" w:hAnsi="Times New Roman"/>
          <w:color w:val="000000" w:themeColor="text1"/>
          <w:szCs w:val="20"/>
          <w:lang w:bidi="ar-SA"/>
        </w:rPr>
        <w:t xml:space="preserve"> 35 кВ «</w:t>
      </w:r>
      <w:r w:rsidR="006B54C2" w:rsidRPr="00170CE2">
        <w:rPr>
          <w:rFonts w:ascii="Times New Roman" w:hAnsi="Times New Roman"/>
          <w:color w:val="000000" w:themeColor="text1"/>
          <w:szCs w:val="20"/>
          <w:lang w:bidi="ar-SA"/>
        </w:rPr>
        <w:t>ПС-220</w:t>
      </w:r>
      <w:r w:rsidR="00507C27" w:rsidRPr="00170CE2">
        <w:rPr>
          <w:rFonts w:ascii="Times New Roman" w:hAnsi="Times New Roman"/>
          <w:color w:val="000000" w:themeColor="text1"/>
          <w:szCs w:val="20"/>
          <w:lang w:bidi="ar-SA"/>
        </w:rPr>
        <w:t xml:space="preserve"> </w:t>
      </w:r>
      <w:r w:rsidR="006B54C2" w:rsidRPr="00170CE2">
        <w:rPr>
          <w:rFonts w:ascii="Times New Roman" w:hAnsi="Times New Roman"/>
          <w:color w:val="000000" w:themeColor="text1"/>
          <w:szCs w:val="20"/>
          <w:lang w:bidi="ar-SA"/>
        </w:rPr>
        <w:t>к</w:t>
      </w:r>
      <w:r w:rsidR="00507C27" w:rsidRPr="00170CE2">
        <w:rPr>
          <w:rFonts w:ascii="Times New Roman" w:hAnsi="Times New Roman"/>
          <w:color w:val="000000" w:themeColor="text1"/>
          <w:szCs w:val="20"/>
          <w:lang w:bidi="ar-SA"/>
        </w:rPr>
        <w:t>В</w:t>
      </w:r>
      <w:r w:rsidR="006B54C2" w:rsidRPr="00170CE2">
        <w:rPr>
          <w:rFonts w:ascii="Times New Roman" w:hAnsi="Times New Roman"/>
          <w:color w:val="000000" w:themeColor="text1"/>
          <w:szCs w:val="20"/>
          <w:lang w:bidi="ar-SA"/>
        </w:rPr>
        <w:t xml:space="preserve"> Харьягинская»</w:t>
      </w:r>
      <w:r w:rsidR="00EB05DC" w:rsidRPr="00170CE2">
        <w:rPr>
          <w:rFonts w:ascii="Times New Roman" w:hAnsi="Times New Roman"/>
          <w:color w:val="000000" w:themeColor="text1"/>
          <w:szCs w:val="20"/>
          <w:lang w:bidi="ar-SA"/>
        </w:rPr>
        <w:t xml:space="preserve"> </w:t>
      </w:r>
      <w:r w:rsidRPr="00170CE2">
        <w:rPr>
          <w:rFonts w:ascii="Times New Roman" w:hAnsi="Times New Roman"/>
          <w:color w:val="000000" w:themeColor="text1"/>
          <w:szCs w:val="20"/>
          <w:lang w:bidi="ar-SA"/>
        </w:rPr>
        <w:t xml:space="preserve">– </w:t>
      </w:r>
      <w:r w:rsidR="00EB05DC" w:rsidRPr="00170CE2">
        <w:rPr>
          <w:rFonts w:ascii="Times New Roman" w:hAnsi="Times New Roman"/>
          <w:color w:val="000000" w:themeColor="text1"/>
          <w:szCs w:val="20"/>
          <w:lang w:bidi="ar-SA"/>
        </w:rPr>
        <w:t>«</w:t>
      </w:r>
      <w:r w:rsidRPr="00170CE2">
        <w:rPr>
          <w:rFonts w:ascii="Times New Roman" w:hAnsi="Times New Roman"/>
          <w:color w:val="000000" w:themeColor="text1"/>
          <w:szCs w:val="20"/>
          <w:lang w:bidi="ar-SA"/>
        </w:rPr>
        <w:t xml:space="preserve">ПС </w:t>
      </w:r>
      <w:r w:rsidR="006B54C2" w:rsidRPr="00170CE2">
        <w:rPr>
          <w:rFonts w:ascii="Times New Roman" w:hAnsi="Times New Roman"/>
          <w:color w:val="000000" w:themeColor="text1"/>
          <w:szCs w:val="20"/>
          <w:lang w:bidi="ar-SA"/>
        </w:rPr>
        <w:t>35 кВ Хорей-Вей</w:t>
      </w:r>
      <w:r w:rsidR="00263865" w:rsidRPr="00170CE2">
        <w:rPr>
          <w:rFonts w:ascii="Times New Roman" w:hAnsi="Times New Roman"/>
          <w:color w:val="000000" w:themeColor="text1"/>
          <w:szCs w:val="20"/>
          <w:lang w:bidi="ar-SA"/>
        </w:rPr>
        <w:t>»</w:t>
      </w:r>
      <w:r w:rsidR="006B54C2" w:rsidRPr="00170CE2">
        <w:rPr>
          <w:rFonts w:ascii="Times New Roman" w:hAnsi="Times New Roman"/>
          <w:color w:val="000000" w:themeColor="text1"/>
          <w:szCs w:val="20"/>
          <w:lang w:bidi="ar-SA"/>
        </w:rPr>
        <w:t>, общей протяженностью 78 км</w:t>
      </w:r>
      <w:r w:rsidR="005630E2" w:rsidRPr="00170CE2">
        <w:rPr>
          <w:rFonts w:ascii="Times New Roman" w:hAnsi="Times New Roman"/>
          <w:color w:val="000000" w:themeColor="text1"/>
          <w:szCs w:val="20"/>
          <w:lang w:bidi="ar-SA"/>
        </w:rPr>
        <w:t>.</w:t>
      </w:r>
    </w:p>
    <w:p w:rsidR="00352DBA" w:rsidRPr="00170CE2" w:rsidRDefault="00352DBA" w:rsidP="0088594B">
      <w:pPr>
        <w:tabs>
          <w:tab w:val="clear" w:pos="708"/>
          <w:tab w:val="left" w:pos="4089"/>
        </w:tabs>
        <w:spacing w:line="276" w:lineRule="auto"/>
        <w:ind w:firstLine="709"/>
        <w:jc w:val="both"/>
        <w:rPr>
          <w:color w:val="000000" w:themeColor="text1"/>
          <w:szCs w:val="20"/>
        </w:rPr>
      </w:pPr>
      <w:r w:rsidRPr="00170CE2">
        <w:rPr>
          <w:color w:val="000000" w:themeColor="text1"/>
          <w:szCs w:val="20"/>
        </w:rPr>
        <w:t>В настоящее время ведутся переговоры о возможном создани</w:t>
      </w:r>
      <w:r w:rsidR="00F10B00">
        <w:rPr>
          <w:color w:val="000000" w:themeColor="text1"/>
          <w:szCs w:val="20"/>
        </w:rPr>
        <w:t>и</w:t>
      </w:r>
      <w:r w:rsidRPr="00170CE2">
        <w:rPr>
          <w:color w:val="000000" w:themeColor="text1"/>
          <w:szCs w:val="20"/>
        </w:rPr>
        <w:t xml:space="preserve"> нового арктического порта в п. Индиге, который станет крупнейшим портом-хабом для перегрузки международных транзитных грузов</w:t>
      </w:r>
      <w:r w:rsidR="00F73803" w:rsidRPr="00170CE2">
        <w:rPr>
          <w:color w:val="000000" w:themeColor="text1"/>
          <w:szCs w:val="20"/>
        </w:rPr>
        <w:t xml:space="preserve">. Для покрытия электрических нагрузок рассматривается несколько вариантов, одним из приоритетных является размещение ТЭЦ. Однако окончательное решение не принято и будет определяться технико-экономическим обоснованием </w:t>
      </w:r>
      <w:r w:rsidR="00ED07CA" w:rsidRPr="00170CE2">
        <w:rPr>
          <w:color w:val="000000" w:themeColor="text1"/>
          <w:szCs w:val="20"/>
        </w:rPr>
        <w:t>в соответствии</w:t>
      </w:r>
      <w:r w:rsidR="00F73803" w:rsidRPr="00170CE2">
        <w:rPr>
          <w:color w:val="000000" w:themeColor="text1"/>
          <w:szCs w:val="20"/>
        </w:rPr>
        <w:t xml:space="preserve"> проектно-изыскательски</w:t>
      </w:r>
      <w:r w:rsidR="00ED07CA" w:rsidRPr="00170CE2">
        <w:rPr>
          <w:color w:val="000000" w:themeColor="text1"/>
          <w:szCs w:val="20"/>
        </w:rPr>
        <w:t>ми</w:t>
      </w:r>
      <w:r w:rsidR="00F73803" w:rsidRPr="00170CE2">
        <w:rPr>
          <w:color w:val="000000" w:themeColor="text1"/>
          <w:szCs w:val="20"/>
        </w:rPr>
        <w:t> работ</w:t>
      </w:r>
      <w:r w:rsidR="00ED07CA" w:rsidRPr="00170CE2">
        <w:rPr>
          <w:color w:val="000000" w:themeColor="text1"/>
          <w:szCs w:val="20"/>
        </w:rPr>
        <w:t>ами</w:t>
      </w:r>
      <w:r w:rsidR="00F73803" w:rsidRPr="00170CE2">
        <w:rPr>
          <w:color w:val="000000" w:themeColor="text1"/>
          <w:szCs w:val="20"/>
        </w:rPr>
        <w:t>.</w:t>
      </w:r>
    </w:p>
    <w:p w:rsidR="00104BE3" w:rsidRPr="00170CE2" w:rsidRDefault="00F77A82" w:rsidP="0088594B">
      <w:pPr>
        <w:tabs>
          <w:tab w:val="clear" w:pos="708"/>
          <w:tab w:val="left" w:pos="4089"/>
        </w:tabs>
        <w:spacing w:line="276" w:lineRule="auto"/>
        <w:ind w:firstLine="709"/>
        <w:jc w:val="both"/>
        <w:rPr>
          <w:szCs w:val="20"/>
        </w:rPr>
      </w:pPr>
      <w:r w:rsidRPr="00170CE2">
        <w:rPr>
          <w:szCs w:val="20"/>
        </w:rPr>
        <w:t>Развитие электрических сетей 35, 110 и 220 кВ нефтегазодобывающий компаний Ненецкого автономного округа будет определят</w:t>
      </w:r>
      <w:r w:rsidR="0088594B">
        <w:rPr>
          <w:szCs w:val="20"/>
        </w:rPr>
        <w:t>ь</w:t>
      </w:r>
      <w:r w:rsidRPr="00170CE2">
        <w:rPr>
          <w:szCs w:val="20"/>
        </w:rPr>
        <w:t>ся внутрисетевыми программами развития в соответствии с планами освоения новых месторождений.</w:t>
      </w:r>
    </w:p>
    <w:p w:rsidR="00DC0FA1" w:rsidRPr="00170CE2" w:rsidRDefault="00DC0FA1" w:rsidP="00C9002A">
      <w:pPr>
        <w:pStyle w:val="311"/>
        <w:keepNext/>
        <w:numPr>
          <w:ilvl w:val="2"/>
          <w:numId w:val="1"/>
        </w:numPr>
        <w:pBdr>
          <w:top w:val="single" w:sz="4" w:space="1" w:color="8DB3E2"/>
          <w:left w:val="single" w:sz="4" w:space="4" w:color="8DB3E2"/>
          <w:bottom w:val="single" w:sz="4" w:space="1" w:color="8DB3E2"/>
          <w:right w:val="single" w:sz="4" w:space="4" w:color="8DB3E2"/>
        </w:pBdr>
        <w:shd w:val="clear" w:color="auto" w:fill="8DB3E2"/>
        <w:tabs>
          <w:tab w:val="clear" w:pos="708"/>
          <w:tab w:val="left" w:pos="1276"/>
        </w:tabs>
        <w:spacing w:before="120" w:after="120" w:line="240" w:lineRule="auto"/>
        <w:ind w:right="0"/>
        <w:jc w:val="left"/>
        <w:outlineLvl w:val="2"/>
        <w:rPr>
          <w:rFonts w:ascii="Times New Roman" w:eastAsia="Times New Roman" w:hAnsi="Times New Roman" w:cs="Times New Roman"/>
          <w:color w:val="FFFFFF" w:themeColor="background1"/>
          <w:sz w:val="26"/>
          <w:szCs w:val="26"/>
        </w:rPr>
      </w:pPr>
      <w:bookmarkStart w:id="58" w:name="_Toc427597372"/>
      <w:bookmarkStart w:id="59" w:name="_Toc109996123"/>
      <w:r w:rsidRPr="00170CE2">
        <w:rPr>
          <w:rFonts w:ascii="Times New Roman" w:eastAsia="Times New Roman" w:hAnsi="Times New Roman" w:cs="Times New Roman"/>
          <w:color w:val="FFFFFF" w:themeColor="background1"/>
          <w:sz w:val="26"/>
          <w:szCs w:val="26"/>
        </w:rPr>
        <w:t>Газоснабжение</w:t>
      </w:r>
      <w:bookmarkEnd w:id="58"/>
      <w:r w:rsidR="0012615B" w:rsidRPr="00170CE2">
        <w:rPr>
          <w:rFonts w:ascii="Times New Roman" w:eastAsia="Times New Roman" w:hAnsi="Times New Roman" w:cs="Times New Roman"/>
          <w:color w:val="FFFFFF" w:themeColor="background1"/>
          <w:sz w:val="26"/>
          <w:szCs w:val="26"/>
        </w:rPr>
        <w:t xml:space="preserve"> и трубопроводный транспорт</w:t>
      </w:r>
      <w:bookmarkEnd w:id="59"/>
    </w:p>
    <w:p w:rsidR="00A46C63" w:rsidRPr="00170CE2" w:rsidRDefault="00A46C63" w:rsidP="0088594B">
      <w:pPr>
        <w:spacing w:line="276" w:lineRule="auto"/>
        <w:ind w:firstLine="709"/>
        <w:jc w:val="both"/>
        <w:rPr>
          <w:i/>
        </w:rPr>
      </w:pPr>
      <w:r w:rsidRPr="00170CE2">
        <w:rPr>
          <w:i/>
        </w:rPr>
        <w:t>Газоснабжение</w:t>
      </w:r>
    </w:p>
    <w:p w:rsidR="00A46C63" w:rsidRPr="00170CE2" w:rsidRDefault="00A46C63" w:rsidP="0088594B">
      <w:pPr>
        <w:tabs>
          <w:tab w:val="clear" w:pos="708"/>
          <w:tab w:val="left" w:pos="4089"/>
        </w:tabs>
        <w:spacing w:line="276" w:lineRule="auto"/>
        <w:ind w:firstLine="709"/>
        <w:jc w:val="both"/>
        <w:rPr>
          <w:color w:val="FF0000"/>
          <w:szCs w:val="20"/>
        </w:rPr>
      </w:pPr>
      <w:r w:rsidRPr="00170CE2">
        <w:rPr>
          <w:szCs w:val="20"/>
        </w:rPr>
        <w:t>На территории Ненецкого автономного округа региональной программой «Газификация жилищно-коммунального хозяйства, промышленных и иных организаций Ненецкого автономного округа на 20</w:t>
      </w:r>
      <w:r w:rsidR="0043538D" w:rsidRPr="00170CE2">
        <w:rPr>
          <w:szCs w:val="20"/>
        </w:rPr>
        <w:t>22</w:t>
      </w:r>
      <w:r w:rsidRPr="00170CE2">
        <w:rPr>
          <w:szCs w:val="20"/>
        </w:rPr>
        <w:t>-20</w:t>
      </w:r>
      <w:r w:rsidR="0043538D" w:rsidRPr="00170CE2">
        <w:rPr>
          <w:szCs w:val="20"/>
        </w:rPr>
        <w:t>31</w:t>
      </w:r>
      <w:r w:rsidRPr="00170CE2">
        <w:rPr>
          <w:szCs w:val="20"/>
        </w:rPr>
        <w:t xml:space="preserve"> годы»</w:t>
      </w:r>
      <w:r w:rsidR="0043538D" w:rsidRPr="00170CE2">
        <w:rPr>
          <w:szCs w:val="20"/>
        </w:rPr>
        <w:t>, утвержденной постановлением Губернатора Ненецского автономного округа от 4 октября 2019 г. №</w:t>
      </w:r>
      <w:r w:rsidR="00DA5F76">
        <w:rPr>
          <w:szCs w:val="20"/>
        </w:rPr>
        <w:t xml:space="preserve"> </w:t>
      </w:r>
      <w:r w:rsidR="0043538D" w:rsidRPr="00170CE2">
        <w:rPr>
          <w:szCs w:val="20"/>
        </w:rPr>
        <w:t>67-пг,</w:t>
      </w:r>
      <w:r w:rsidRPr="00170CE2">
        <w:rPr>
          <w:szCs w:val="20"/>
        </w:rPr>
        <w:t xml:space="preserve"> предусмотрены следующие наиболее важные мероприятия:</w:t>
      </w:r>
    </w:p>
    <w:p w:rsidR="00A46C63" w:rsidRPr="00170CE2" w:rsidRDefault="0043538D"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t>догазификация Муниципального образования «Городской округ «Город Нарьян-Мар»</w:t>
      </w:r>
      <w:r w:rsidR="00A46C63" w:rsidRPr="00170CE2">
        <w:rPr>
          <w:rFonts w:ascii="Times New Roman" w:hAnsi="Times New Roman" w:cs="Times New Roman"/>
        </w:rPr>
        <w:t>;</w:t>
      </w:r>
    </w:p>
    <w:p w:rsidR="0043538D" w:rsidRPr="00170CE2" w:rsidRDefault="0043538D"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t>догазификация Муниципального образования «Городское поселение «Рабочий поселок Искателей» Заполярного района Ненецкого автономного округа»;</w:t>
      </w:r>
    </w:p>
    <w:p w:rsidR="0043538D" w:rsidRPr="00170CE2" w:rsidRDefault="0043538D"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t>догазификация Сельского поселения «Тельвисочный сельсовет» Заполярного района Ненецкого автономного округа</w:t>
      </w:r>
      <w:r w:rsidR="00DA4793" w:rsidRPr="00170CE2">
        <w:rPr>
          <w:rFonts w:ascii="Times New Roman" w:hAnsi="Times New Roman" w:cs="Times New Roman"/>
        </w:rPr>
        <w:t>;</w:t>
      </w:r>
    </w:p>
    <w:p w:rsidR="0043538D" w:rsidRPr="00170CE2" w:rsidRDefault="0043538D"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t xml:space="preserve">догазификация </w:t>
      </w:r>
      <w:r w:rsidR="00DA4793" w:rsidRPr="00170CE2">
        <w:rPr>
          <w:rFonts w:ascii="Times New Roman" w:hAnsi="Times New Roman" w:cs="Times New Roman"/>
        </w:rPr>
        <w:t>Сельского поселения «Приморско-Куйский сельсовет» Заполярного района Ненецкого автономного округа</w:t>
      </w:r>
      <w:r w:rsidRPr="00170CE2">
        <w:rPr>
          <w:rFonts w:ascii="Times New Roman" w:hAnsi="Times New Roman" w:cs="Times New Roman"/>
        </w:rPr>
        <w:t>.</w:t>
      </w:r>
    </w:p>
    <w:p w:rsidR="00DA4793" w:rsidRPr="00170CE2" w:rsidRDefault="001132C9" w:rsidP="0088594B">
      <w:pPr>
        <w:pStyle w:val="ConsPlusNormal"/>
        <w:spacing w:line="276" w:lineRule="auto"/>
        <w:ind w:firstLine="709"/>
        <w:jc w:val="both"/>
        <w:rPr>
          <w:rFonts w:ascii="Times New Roman" w:hAnsi="Times New Roman" w:cs="Times New Roman"/>
          <w:sz w:val="24"/>
        </w:rPr>
      </w:pPr>
      <w:r w:rsidRPr="00170CE2">
        <w:rPr>
          <w:rFonts w:ascii="Times New Roman" w:hAnsi="Times New Roman" w:cs="Times New Roman"/>
          <w:sz w:val="24"/>
        </w:rPr>
        <w:t>В рамках программы</w:t>
      </w:r>
      <w:r w:rsidR="00F812E4" w:rsidRPr="00170CE2">
        <w:rPr>
          <w:rFonts w:ascii="Times New Roman" w:hAnsi="Times New Roman" w:cs="Times New Roman"/>
          <w:sz w:val="24"/>
        </w:rPr>
        <w:t xml:space="preserve"> газификации Ненецкого автономного округа </w:t>
      </w:r>
      <w:r w:rsidRPr="00170CE2">
        <w:rPr>
          <w:rFonts w:ascii="Times New Roman" w:hAnsi="Times New Roman" w:cs="Times New Roman"/>
          <w:sz w:val="24"/>
        </w:rPr>
        <w:t>планируется достижение следующих показателей</w:t>
      </w:r>
      <w:r w:rsidR="00DA4793" w:rsidRPr="00170CE2">
        <w:rPr>
          <w:rFonts w:ascii="Times New Roman" w:hAnsi="Times New Roman" w:cs="Times New Roman"/>
          <w:sz w:val="24"/>
        </w:rPr>
        <w:t>:</w:t>
      </w:r>
    </w:p>
    <w:p w:rsidR="001132C9" w:rsidRPr="00170CE2" w:rsidRDefault="001132C9"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t>увеличение объема (прирост) потребления природного газа за 2022</w:t>
      </w:r>
      <w:r w:rsidR="003D150D">
        <w:rPr>
          <w:rFonts w:ascii="Times New Roman" w:hAnsi="Times New Roman" w:cs="Times New Roman"/>
        </w:rPr>
        <w:t>-</w:t>
      </w:r>
      <w:r w:rsidRPr="00170CE2">
        <w:rPr>
          <w:rFonts w:ascii="Times New Roman" w:hAnsi="Times New Roman" w:cs="Times New Roman"/>
        </w:rPr>
        <w:t>2031 годы до 1,099 млн куб. м;</w:t>
      </w:r>
    </w:p>
    <w:p w:rsidR="00DA4793" w:rsidRPr="00170CE2" w:rsidRDefault="00DA4793"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t>увеличение протяженности внутрипоселковых газопроводов на 4,8 км;</w:t>
      </w:r>
    </w:p>
    <w:p w:rsidR="001132C9" w:rsidRPr="00170CE2" w:rsidRDefault="001132C9"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lastRenderedPageBreak/>
        <w:t>увеличение уровня газификации населения природным газом и сжиженным углеводородным газом на 0,8%;</w:t>
      </w:r>
    </w:p>
    <w:p w:rsidR="001132C9" w:rsidRPr="00170CE2" w:rsidRDefault="001132C9"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t>рост уровеня газификации природным газом до 64,5%;</w:t>
      </w:r>
    </w:p>
    <w:p w:rsidR="001132C9" w:rsidRPr="00170CE2" w:rsidRDefault="001132C9"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t>увеличение количества потребителей природного газа, подключенных к сетям газораспределения и имеющих возможность подключения, на 34 домовладений (квартир).</w:t>
      </w:r>
    </w:p>
    <w:p w:rsidR="00197482" w:rsidRPr="00170CE2" w:rsidRDefault="00197482" w:rsidP="0088594B">
      <w:pPr>
        <w:tabs>
          <w:tab w:val="clear" w:pos="708"/>
          <w:tab w:val="left" w:pos="4089"/>
        </w:tabs>
        <w:spacing w:line="276" w:lineRule="auto"/>
        <w:ind w:firstLine="709"/>
        <w:jc w:val="both"/>
        <w:rPr>
          <w:szCs w:val="20"/>
        </w:rPr>
      </w:pPr>
      <w:r w:rsidRPr="00170CE2">
        <w:rPr>
          <w:szCs w:val="20"/>
        </w:rPr>
        <w:t xml:space="preserve">Согласно </w:t>
      </w:r>
      <w:r w:rsidR="00C22DB4" w:rsidRPr="00170CE2">
        <w:rPr>
          <w:szCs w:val="20"/>
        </w:rPr>
        <w:t>Схеме территориального планирования Заполярного района,</w:t>
      </w:r>
      <w:r w:rsidRPr="00170CE2">
        <w:rPr>
          <w:szCs w:val="20"/>
        </w:rPr>
        <w:t xml:space="preserve"> применительно к Ненецкому автономному округу в части газоснабжения и ранее разработанной региональной программы «Газификация жилищно-коммунального хозяйства, промышленных и иных организаций Ненецкого автономного округа на 2019-2023 годы», предусмотрены следующие наиболее важные мероприятия по газификации д. Устье, д. Пылемец, д. Лабожское, с. Оксино, с. Великовисочное, д. Хонгурей, д. Каменка, д. Тошвиска, д. Щелино, с. Коткино:</w:t>
      </w:r>
    </w:p>
    <w:p w:rsidR="00197482" w:rsidRPr="00170CE2" w:rsidRDefault="00197482"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t xml:space="preserve">строительство газопровода межпоселкового ГРС-1 Нарьян-Мар </w:t>
      </w:r>
      <w:r w:rsidR="003D150D">
        <w:rPr>
          <w:szCs w:val="20"/>
        </w:rPr>
        <w:t xml:space="preserve">– </w:t>
      </w:r>
      <w:r w:rsidRPr="00170CE2">
        <w:rPr>
          <w:rFonts w:ascii="Times New Roman" w:hAnsi="Times New Roman" w:cs="Times New Roman"/>
        </w:rPr>
        <w:t xml:space="preserve">д. Устье </w:t>
      </w:r>
      <w:r w:rsidR="003D150D">
        <w:rPr>
          <w:szCs w:val="20"/>
        </w:rPr>
        <w:t xml:space="preserve">– </w:t>
      </w:r>
      <w:r w:rsidRPr="00170CE2">
        <w:rPr>
          <w:rFonts w:ascii="Times New Roman" w:hAnsi="Times New Roman" w:cs="Times New Roman"/>
        </w:rPr>
        <w:t>с. Оксино с отводом на д. Пылемец;</w:t>
      </w:r>
    </w:p>
    <w:p w:rsidR="00197482" w:rsidRPr="00170CE2" w:rsidRDefault="00197482"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t xml:space="preserve">строительство газопровода межпоселкового д. Пылемец </w:t>
      </w:r>
      <w:r w:rsidR="003D150D">
        <w:rPr>
          <w:szCs w:val="20"/>
        </w:rPr>
        <w:t xml:space="preserve">– </w:t>
      </w:r>
      <w:r w:rsidRPr="00170CE2">
        <w:rPr>
          <w:rFonts w:ascii="Times New Roman" w:hAnsi="Times New Roman" w:cs="Times New Roman"/>
        </w:rPr>
        <w:t>с. Великовисочное с отводом на д. Лабожское;</w:t>
      </w:r>
    </w:p>
    <w:p w:rsidR="00197482" w:rsidRPr="00170CE2" w:rsidRDefault="00197482"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t xml:space="preserve">строительство газопровода межпоселкового с. Оксино </w:t>
      </w:r>
      <w:r w:rsidR="003D150D">
        <w:rPr>
          <w:szCs w:val="20"/>
        </w:rPr>
        <w:t xml:space="preserve">– </w:t>
      </w:r>
      <w:r w:rsidRPr="00170CE2">
        <w:rPr>
          <w:rFonts w:ascii="Times New Roman" w:hAnsi="Times New Roman" w:cs="Times New Roman"/>
        </w:rPr>
        <w:t xml:space="preserve">п. Хонгурей </w:t>
      </w:r>
      <w:r w:rsidR="003D150D">
        <w:rPr>
          <w:szCs w:val="20"/>
        </w:rPr>
        <w:t xml:space="preserve">– </w:t>
      </w:r>
      <w:r w:rsidRPr="00170CE2">
        <w:rPr>
          <w:rFonts w:ascii="Times New Roman" w:hAnsi="Times New Roman" w:cs="Times New Roman"/>
        </w:rPr>
        <w:t>д. Каменка;</w:t>
      </w:r>
    </w:p>
    <w:p w:rsidR="00197482" w:rsidRPr="00170CE2" w:rsidRDefault="00197482"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t xml:space="preserve">строительство газопровода межпоселкового с. Великовисочное </w:t>
      </w:r>
      <w:r w:rsidR="003D150D">
        <w:rPr>
          <w:szCs w:val="20"/>
        </w:rPr>
        <w:t xml:space="preserve">– </w:t>
      </w:r>
      <w:r w:rsidRPr="00170CE2">
        <w:rPr>
          <w:rFonts w:ascii="Times New Roman" w:hAnsi="Times New Roman" w:cs="Times New Roman"/>
        </w:rPr>
        <w:t>д. Тошвиска с отводом на д. Щелино;</w:t>
      </w:r>
    </w:p>
    <w:p w:rsidR="00197482" w:rsidRPr="00170CE2" w:rsidRDefault="00197482"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t xml:space="preserve">строительство газопровода межпоселкового с. Великовисочное </w:t>
      </w:r>
      <w:r w:rsidR="003D150D">
        <w:rPr>
          <w:szCs w:val="20"/>
        </w:rPr>
        <w:t xml:space="preserve">– </w:t>
      </w:r>
      <w:r w:rsidRPr="00170CE2">
        <w:rPr>
          <w:rFonts w:ascii="Times New Roman" w:hAnsi="Times New Roman" w:cs="Times New Roman"/>
        </w:rPr>
        <w:t>с. Коткино.</w:t>
      </w:r>
    </w:p>
    <w:p w:rsidR="00197482" w:rsidRPr="00170CE2" w:rsidRDefault="00197482" w:rsidP="0088594B">
      <w:pPr>
        <w:tabs>
          <w:tab w:val="clear" w:pos="708"/>
          <w:tab w:val="left" w:pos="4089"/>
        </w:tabs>
        <w:spacing w:line="276" w:lineRule="auto"/>
        <w:ind w:firstLine="709"/>
        <w:jc w:val="both"/>
        <w:rPr>
          <w:szCs w:val="20"/>
        </w:rPr>
      </w:pPr>
      <w:r w:rsidRPr="00170CE2">
        <w:rPr>
          <w:szCs w:val="20"/>
        </w:rPr>
        <w:t>Генеральная схема газификации Ненецкого автономного округа предусматривает строительство 186 км магистральных газопроводов, 37 км внутрипоселковых распределительных сетей, реконструкцию 5 тепловых котельных, подключение 900 домовладений (квартир).</w:t>
      </w:r>
    </w:p>
    <w:p w:rsidR="00197482" w:rsidRPr="00170CE2" w:rsidRDefault="00197482" w:rsidP="0088594B">
      <w:pPr>
        <w:tabs>
          <w:tab w:val="clear" w:pos="708"/>
          <w:tab w:val="left" w:pos="4089"/>
        </w:tabs>
        <w:spacing w:line="276" w:lineRule="auto"/>
        <w:ind w:firstLine="709"/>
        <w:jc w:val="both"/>
        <w:rPr>
          <w:szCs w:val="20"/>
        </w:rPr>
      </w:pPr>
      <w:r w:rsidRPr="00170CE2">
        <w:rPr>
          <w:szCs w:val="20"/>
        </w:rPr>
        <w:t>Альтернативным вариантом транспортировки газа является строительство газопровода за пределы округа. В 30 км от границы региона и 360 км от г. Нарьян-Мара проходит магистральный газопровод Бованенково – Ухта. Вероятное строительство газопровода до данной магистральной линии ПАО «Газпром» не только будет гарантировать доставку произведенной продукции до потребителей, но и удешевит газификацию поселков Нижнепечорья.</w:t>
      </w:r>
    </w:p>
    <w:p w:rsidR="00197482" w:rsidRPr="00170CE2" w:rsidRDefault="00197482" w:rsidP="0088594B">
      <w:pPr>
        <w:tabs>
          <w:tab w:val="clear" w:pos="708"/>
          <w:tab w:val="left" w:pos="4089"/>
        </w:tabs>
        <w:spacing w:line="276" w:lineRule="auto"/>
        <w:ind w:firstLine="709"/>
        <w:jc w:val="both"/>
        <w:rPr>
          <w:szCs w:val="20"/>
        </w:rPr>
      </w:pPr>
      <w:r w:rsidRPr="00170CE2">
        <w:rPr>
          <w:szCs w:val="20"/>
        </w:rPr>
        <w:t>Силами нефтегазового концерна ПАО «Газпром» в настоящее время выполнены проектные работы с выделением земельных участков по линии прокладки газопроводов. В проекте газификации населенных пунктов прокладка трубопровода предусмотрена вдоль строящейся дороги на Тельвиску для обеспечения надежного обслуживания в процессе эксплуатации.</w:t>
      </w:r>
    </w:p>
    <w:p w:rsidR="001132C9" w:rsidRPr="00170CE2" w:rsidRDefault="00354AE5" w:rsidP="0088594B">
      <w:pPr>
        <w:tabs>
          <w:tab w:val="clear" w:pos="708"/>
          <w:tab w:val="left" w:pos="4089"/>
        </w:tabs>
        <w:spacing w:line="276" w:lineRule="auto"/>
        <w:ind w:firstLine="709"/>
        <w:jc w:val="both"/>
        <w:rPr>
          <w:szCs w:val="20"/>
        </w:rPr>
      </w:pPr>
      <w:r w:rsidRPr="00170CE2">
        <w:rPr>
          <w:szCs w:val="20"/>
        </w:rPr>
        <w:t>В рамках реализации «</w:t>
      </w:r>
      <w:r w:rsidRPr="00170CE2">
        <w:t xml:space="preserve">Стратегии развития Арктической зоны Российской Федерации и обеспечения национальной безопасности до 2035 года», </w:t>
      </w:r>
      <w:r w:rsidRPr="00170CE2">
        <w:rPr>
          <w:szCs w:val="20"/>
        </w:rPr>
        <w:t>утвержденной указом Президента Российской Федерации от 26 октября 2020 г. №</w:t>
      </w:r>
      <w:r w:rsidR="00DA5F76">
        <w:rPr>
          <w:szCs w:val="20"/>
        </w:rPr>
        <w:t xml:space="preserve"> </w:t>
      </w:r>
      <w:r w:rsidRPr="00170CE2">
        <w:rPr>
          <w:szCs w:val="20"/>
        </w:rPr>
        <w:t>645</w:t>
      </w:r>
      <w:r w:rsidRPr="00170CE2">
        <w:rPr>
          <w:color w:val="0070C0"/>
        </w:rPr>
        <w:t xml:space="preserve"> </w:t>
      </w:r>
      <w:r w:rsidRPr="00170CE2">
        <w:t xml:space="preserve">и государственной программы РФ «Социально-экономическое развитие Арктической зоны Российской Федерации», </w:t>
      </w:r>
      <w:r w:rsidRPr="00170CE2">
        <w:rPr>
          <w:szCs w:val="20"/>
        </w:rPr>
        <w:t>утвержденной постановлением Правительства от 30 марта 2021 г. №484, предусмотрены следующие наиболее важные мероприятия:</w:t>
      </w:r>
    </w:p>
    <w:p w:rsidR="000A3428" w:rsidRPr="00170CE2" w:rsidRDefault="000A3428"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lastRenderedPageBreak/>
        <w:t xml:space="preserve">строительство 5 км газопровода-отвода от действующего МГ «Василковское ГКМ </w:t>
      </w:r>
      <w:r w:rsidR="00E211D0">
        <w:rPr>
          <w:szCs w:val="20"/>
        </w:rPr>
        <w:t xml:space="preserve">– </w:t>
      </w:r>
      <w:r w:rsidRPr="00170CE2">
        <w:rPr>
          <w:rFonts w:ascii="Times New Roman" w:hAnsi="Times New Roman" w:cs="Times New Roman"/>
        </w:rPr>
        <w:t xml:space="preserve">г. Нарьян-Мар» (АО «Печорнефтегазпром»), диаметр труб </w:t>
      </w:r>
      <w:r w:rsidR="00E211D0">
        <w:rPr>
          <w:szCs w:val="20"/>
        </w:rPr>
        <w:t xml:space="preserve">– </w:t>
      </w:r>
      <w:r w:rsidRPr="00170CE2">
        <w:rPr>
          <w:rFonts w:ascii="Times New Roman" w:hAnsi="Times New Roman" w:cs="Times New Roman"/>
        </w:rPr>
        <w:t xml:space="preserve">219 мм, проектное давление </w:t>
      </w:r>
      <w:r w:rsidR="00E211D0">
        <w:rPr>
          <w:szCs w:val="20"/>
        </w:rPr>
        <w:t xml:space="preserve">– </w:t>
      </w:r>
      <w:r w:rsidRPr="00170CE2">
        <w:rPr>
          <w:rFonts w:ascii="Times New Roman" w:hAnsi="Times New Roman" w:cs="Times New Roman"/>
        </w:rPr>
        <w:t xml:space="preserve">5,5 МПа, проектный объем транспортировки газа </w:t>
      </w:r>
      <w:r w:rsidR="00E211D0">
        <w:rPr>
          <w:szCs w:val="20"/>
        </w:rPr>
        <w:t xml:space="preserve">– </w:t>
      </w:r>
      <w:r w:rsidRPr="00170CE2">
        <w:rPr>
          <w:rFonts w:ascii="Times New Roman" w:hAnsi="Times New Roman" w:cs="Times New Roman"/>
        </w:rPr>
        <w:t xml:space="preserve">12,625 тыс. куб. м в час; </w:t>
      </w:r>
    </w:p>
    <w:p w:rsidR="000A3428" w:rsidRPr="00170CE2" w:rsidRDefault="000A3428"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t>строительство АГРС производительностью 12,625 тыс. куб. м в час;</w:t>
      </w:r>
    </w:p>
    <w:p w:rsidR="000A3428" w:rsidRPr="00170CE2" w:rsidRDefault="000A3428"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t>строительство объектов вдольтрассовой сопутствующей инфраструктуры.</w:t>
      </w:r>
    </w:p>
    <w:p w:rsidR="00316503" w:rsidRPr="00170CE2" w:rsidRDefault="00316503" w:rsidP="0088594B">
      <w:pPr>
        <w:tabs>
          <w:tab w:val="clear" w:pos="708"/>
          <w:tab w:val="left" w:pos="4089"/>
        </w:tabs>
        <w:spacing w:line="276" w:lineRule="auto"/>
        <w:ind w:firstLine="709"/>
        <w:jc w:val="both"/>
        <w:rPr>
          <w:szCs w:val="20"/>
        </w:rPr>
      </w:pPr>
      <w:r w:rsidRPr="00170CE2">
        <w:rPr>
          <w:szCs w:val="20"/>
        </w:rPr>
        <w:t xml:space="preserve">Объект Газопровод-отвод от магистрального газопровода «Василковское ГКМ </w:t>
      </w:r>
      <w:r w:rsidR="00E211D0">
        <w:rPr>
          <w:szCs w:val="20"/>
        </w:rPr>
        <w:t xml:space="preserve">– </w:t>
      </w:r>
      <w:r w:rsidRPr="00170CE2">
        <w:rPr>
          <w:szCs w:val="20"/>
        </w:rPr>
        <w:t>г. Нарьян-Мар» до объектов Газохимического комплекса в Ненецком автономном округе будет построен для газоснабжения газохимического комплекса в Ненецком автономном округе, строящегося в рамках реализации «Стратегии развития Арктической зоны Российской Федерации и обеспечения национальной безопасности до 2035 года» и государственной программы РФ «Социально-экономическое развитие Арктической зоны Российской Федерации».</w:t>
      </w:r>
    </w:p>
    <w:p w:rsidR="00A46C63" w:rsidRPr="00170CE2" w:rsidRDefault="00A46C63" w:rsidP="0088594B">
      <w:pPr>
        <w:tabs>
          <w:tab w:val="clear" w:pos="708"/>
          <w:tab w:val="left" w:pos="4089"/>
        </w:tabs>
        <w:spacing w:line="276" w:lineRule="auto"/>
        <w:ind w:firstLine="709"/>
        <w:jc w:val="both"/>
        <w:rPr>
          <w:szCs w:val="20"/>
        </w:rPr>
      </w:pPr>
      <w:r w:rsidRPr="00170CE2">
        <w:rPr>
          <w:szCs w:val="20"/>
        </w:rPr>
        <w:t xml:space="preserve">Сроки строительства объектов газоснабжения, связанные со строительством и </w:t>
      </w:r>
      <w:proofErr w:type="gramStart"/>
      <w:r w:rsidRPr="00170CE2">
        <w:rPr>
          <w:szCs w:val="20"/>
        </w:rPr>
        <w:t>реконструкцией объектов газотранспортной системы</w:t>
      </w:r>
      <w:proofErr w:type="gramEnd"/>
      <w:r w:rsidRPr="00170CE2">
        <w:rPr>
          <w:szCs w:val="20"/>
        </w:rPr>
        <w:t xml:space="preserve"> подлежат уточнению.</w:t>
      </w:r>
    </w:p>
    <w:p w:rsidR="003F689A" w:rsidRPr="00170CE2" w:rsidRDefault="00B630DC" w:rsidP="0088594B">
      <w:pPr>
        <w:tabs>
          <w:tab w:val="clear" w:pos="708"/>
          <w:tab w:val="left" w:pos="4089"/>
        </w:tabs>
        <w:spacing w:line="276" w:lineRule="auto"/>
        <w:ind w:firstLine="709"/>
        <w:jc w:val="both"/>
        <w:rPr>
          <w:szCs w:val="20"/>
        </w:rPr>
      </w:pPr>
      <w:r w:rsidRPr="00170CE2">
        <w:rPr>
          <w:szCs w:val="20"/>
        </w:rPr>
        <w:t>В рамках реализации инвестиционного проекта «Строительство в Ненецком автономном округе газохимического комплекса по переработке природного газа на базе Кумжинского и Коровинского газоконденсатных месторождений» планируется выполнение работ по проектированию и строительству газохимического комплекса, обустройство и ввод газовых месторождений в разработку, а также строительство газопровода внешнего транспорта от Кумжинского и Коровинского газоконденсатных месторождений до газохимического комплекса в районе п. Индига.</w:t>
      </w:r>
    </w:p>
    <w:p w:rsidR="004731EC" w:rsidRPr="00170CE2" w:rsidRDefault="003F689A" w:rsidP="0088594B">
      <w:pPr>
        <w:tabs>
          <w:tab w:val="clear" w:pos="708"/>
          <w:tab w:val="left" w:pos="4089"/>
        </w:tabs>
        <w:spacing w:line="276" w:lineRule="auto"/>
        <w:ind w:firstLine="709"/>
        <w:jc w:val="both"/>
        <w:rPr>
          <w:szCs w:val="20"/>
        </w:rPr>
      </w:pPr>
      <w:r w:rsidRPr="00170CE2">
        <w:rPr>
          <w:szCs w:val="20"/>
        </w:rPr>
        <w:t>Состав проектируемого газохимического комплекса включает</w:t>
      </w:r>
      <w:r w:rsidR="004731EC" w:rsidRPr="00170CE2">
        <w:rPr>
          <w:szCs w:val="20"/>
        </w:rPr>
        <w:t>:</w:t>
      </w:r>
    </w:p>
    <w:p w:rsidR="003F689A" w:rsidRPr="00170CE2" w:rsidRDefault="003F689A"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t>разработка и обустройство Кумжинского и Коровинского газоконденсатных месторождений, добыча и подготовка природного газа на первом этапе – до 2-х млрд. м3 газа в год, на втором этапе – до 4-х млрд. м3 газа в год;</w:t>
      </w:r>
    </w:p>
    <w:p w:rsidR="003F689A" w:rsidRPr="00170CE2" w:rsidRDefault="003F689A"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t xml:space="preserve">объекты подготовки газа и конденсата к транспортировке – установка </w:t>
      </w:r>
      <w:r w:rsidR="003613A4" w:rsidRPr="00170CE2">
        <w:rPr>
          <w:rFonts w:ascii="Times New Roman" w:hAnsi="Times New Roman" w:cs="Times New Roman"/>
        </w:rPr>
        <w:t>предварительной</w:t>
      </w:r>
      <w:r w:rsidRPr="00170CE2">
        <w:rPr>
          <w:rFonts w:ascii="Times New Roman" w:hAnsi="Times New Roman" w:cs="Times New Roman"/>
        </w:rPr>
        <w:t xml:space="preserve"> подготовки газа (У</w:t>
      </w:r>
      <w:r w:rsidR="003613A4" w:rsidRPr="00170CE2">
        <w:rPr>
          <w:rFonts w:ascii="Times New Roman" w:hAnsi="Times New Roman" w:cs="Times New Roman"/>
        </w:rPr>
        <w:t>П</w:t>
      </w:r>
      <w:r w:rsidRPr="00170CE2">
        <w:rPr>
          <w:rFonts w:ascii="Times New Roman" w:hAnsi="Times New Roman" w:cs="Times New Roman"/>
        </w:rPr>
        <w:t>ПГ);</w:t>
      </w:r>
    </w:p>
    <w:p w:rsidR="003613A4" w:rsidRPr="00170CE2" w:rsidRDefault="003613A4"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t>трубопровод внешнего транспорта от газохимического комплекса до морского отгрузочного терминала, протяженностью более 250-ти км, рабочее и расчетное давление – не более 3,6 МПа, номинальной производительностью 1,8 млн.</w:t>
      </w:r>
      <w:r w:rsidR="00DA5F76">
        <w:rPr>
          <w:rFonts w:ascii="Times New Roman" w:hAnsi="Times New Roman" w:cs="Times New Roman"/>
        </w:rPr>
        <w:t xml:space="preserve"> </w:t>
      </w:r>
      <w:r w:rsidRPr="00170CE2">
        <w:rPr>
          <w:rFonts w:ascii="Times New Roman" w:hAnsi="Times New Roman" w:cs="Times New Roman"/>
        </w:rPr>
        <w:t>т/год;</w:t>
      </w:r>
    </w:p>
    <w:p w:rsidR="003613A4" w:rsidRPr="00170CE2" w:rsidRDefault="003613A4"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t>завод по переработке природного газа в метанол на первом этапе мощностью 5 тыс. т/сутки (до 1,8 млн. т/год), на втором этапе – увеличение мощности до 10 тыс. т/сутки (до 3,6 млн. т/год);</w:t>
      </w:r>
    </w:p>
    <w:p w:rsidR="003613A4" w:rsidRPr="00170CE2" w:rsidRDefault="003613A4"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t>подъездная дорога от с. Красное до завода по переработке природного газа в метанол. Длина автодороги примерно 20,0 км, шириной 7,5 м;</w:t>
      </w:r>
    </w:p>
    <w:p w:rsidR="003613A4" w:rsidRPr="00170CE2" w:rsidRDefault="003613A4"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t xml:space="preserve">причал на реке Печора для приема строительных материалов и </w:t>
      </w:r>
      <w:proofErr w:type="gramStart"/>
      <w:r w:rsidRPr="00170CE2">
        <w:rPr>
          <w:rFonts w:ascii="Times New Roman" w:hAnsi="Times New Roman" w:cs="Times New Roman"/>
        </w:rPr>
        <w:t>крупно-тоннажного</w:t>
      </w:r>
      <w:proofErr w:type="gramEnd"/>
      <w:r w:rsidRPr="00170CE2">
        <w:rPr>
          <w:rFonts w:ascii="Times New Roman" w:hAnsi="Times New Roman" w:cs="Times New Roman"/>
        </w:rPr>
        <w:t xml:space="preserve"> оборудования (КТО) для строительства завода по переработке природного газа в метанол. Причал оборудован грузоподъемными кранами и аппарелью для выкатки КТО;</w:t>
      </w:r>
    </w:p>
    <w:p w:rsidR="003613A4" w:rsidRPr="00170CE2" w:rsidRDefault="003613A4" w:rsidP="0088594B">
      <w:pPr>
        <w:pStyle w:val="a2"/>
        <w:spacing w:after="0" w:line="276" w:lineRule="auto"/>
        <w:ind w:left="0" w:firstLine="709"/>
        <w:rPr>
          <w:rFonts w:ascii="Times New Roman" w:hAnsi="Times New Roman" w:cs="Times New Roman"/>
        </w:rPr>
      </w:pPr>
      <w:r w:rsidRPr="00170CE2">
        <w:rPr>
          <w:rFonts w:ascii="Times New Roman" w:hAnsi="Times New Roman" w:cs="Times New Roman"/>
        </w:rPr>
        <w:t>отгрузочный терминал в проектируемом морском порту Индига (отгрузка метанола на экспорт). На первом этапе строительство и отгрузка метанола с причала №</w:t>
      </w:r>
      <w:r w:rsidR="00DA5F76">
        <w:rPr>
          <w:rFonts w:ascii="Times New Roman" w:hAnsi="Times New Roman" w:cs="Times New Roman"/>
        </w:rPr>
        <w:t xml:space="preserve"> </w:t>
      </w:r>
      <w:r w:rsidRPr="00170CE2">
        <w:rPr>
          <w:rFonts w:ascii="Times New Roman" w:hAnsi="Times New Roman" w:cs="Times New Roman"/>
        </w:rPr>
        <w:t>1 и устройство причала портофлота и Причала №2. На втором этапе отгрузка метанола с Причалов №</w:t>
      </w:r>
      <w:r w:rsidR="00DA5F76">
        <w:rPr>
          <w:rFonts w:ascii="Times New Roman" w:hAnsi="Times New Roman" w:cs="Times New Roman"/>
        </w:rPr>
        <w:t xml:space="preserve"> </w:t>
      </w:r>
      <w:r w:rsidRPr="00170CE2">
        <w:rPr>
          <w:rFonts w:ascii="Times New Roman" w:hAnsi="Times New Roman" w:cs="Times New Roman"/>
        </w:rPr>
        <w:t>1 и №</w:t>
      </w:r>
      <w:r w:rsidR="00DA5F76">
        <w:rPr>
          <w:rFonts w:ascii="Times New Roman" w:hAnsi="Times New Roman" w:cs="Times New Roman"/>
        </w:rPr>
        <w:t xml:space="preserve"> </w:t>
      </w:r>
      <w:r w:rsidRPr="00170CE2">
        <w:rPr>
          <w:rFonts w:ascii="Times New Roman" w:hAnsi="Times New Roman" w:cs="Times New Roman"/>
        </w:rPr>
        <w:t>2.</w:t>
      </w:r>
    </w:p>
    <w:p w:rsidR="004731EC" w:rsidRPr="00170CE2" w:rsidRDefault="004731EC" w:rsidP="0094208E">
      <w:pPr>
        <w:tabs>
          <w:tab w:val="clear" w:pos="708"/>
          <w:tab w:val="left" w:pos="4089"/>
        </w:tabs>
        <w:spacing w:line="276" w:lineRule="auto"/>
        <w:ind w:firstLine="709"/>
        <w:jc w:val="both"/>
        <w:rPr>
          <w:szCs w:val="20"/>
        </w:rPr>
      </w:pPr>
      <w:r w:rsidRPr="00170CE2">
        <w:rPr>
          <w:szCs w:val="20"/>
        </w:rPr>
        <w:lastRenderedPageBreak/>
        <w:t>На тех участках трассы трубопровода, которые проходят по местам миграции животных, запланированы подземные проходы длиной 20 м.</w:t>
      </w:r>
    </w:p>
    <w:p w:rsidR="004731EC" w:rsidRPr="00170CE2" w:rsidRDefault="004731EC" w:rsidP="0094208E">
      <w:pPr>
        <w:tabs>
          <w:tab w:val="clear" w:pos="708"/>
          <w:tab w:val="left" w:pos="4089"/>
        </w:tabs>
        <w:spacing w:line="276" w:lineRule="auto"/>
        <w:ind w:firstLine="709"/>
        <w:jc w:val="both"/>
        <w:rPr>
          <w:szCs w:val="20"/>
        </w:rPr>
      </w:pPr>
      <w:r w:rsidRPr="00170CE2">
        <w:rPr>
          <w:szCs w:val="20"/>
        </w:rPr>
        <w:t>Реализация проекта значима для социально – экономического развития Ненецкого автономного округа, а применение новейших технологий будет способствовать освоению Арктики и дальнейшему инновационному развитию России.</w:t>
      </w:r>
    </w:p>
    <w:p w:rsidR="004731EC" w:rsidRPr="00170CE2" w:rsidRDefault="004731EC" w:rsidP="0094208E">
      <w:pPr>
        <w:tabs>
          <w:tab w:val="clear" w:pos="708"/>
          <w:tab w:val="left" w:pos="4089"/>
        </w:tabs>
        <w:spacing w:line="276" w:lineRule="auto"/>
        <w:ind w:firstLine="709"/>
        <w:jc w:val="both"/>
        <w:rPr>
          <w:szCs w:val="20"/>
        </w:rPr>
      </w:pPr>
      <w:r w:rsidRPr="00170CE2">
        <w:rPr>
          <w:szCs w:val="20"/>
        </w:rPr>
        <w:t>В целом, реализация Проекта означает не только создание новой газоносной провинции в России, но и успешное продвижение к стратегической цели страны – увеличить долю на мировом рынке СПГ.</w:t>
      </w:r>
    </w:p>
    <w:p w:rsidR="00682E58" w:rsidRPr="00170CE2" w:rsidRDefault="00682E58" w:rsidP="0094208E">
      <w:pPr>
        <w:spacing w:line="276" w:lineRule="auto"/>
        <w:ind w:firstLine="709"/>
        <w:jc w:val="both"/>
        <w:rPr>
          <w:i/>
        </w:rPr>
      </w:pPr>
      <w:r w:rsidRPr="00170CE2">
        <w:rPr>
          <w:i/>
        </w:rPr>
        <w:t>Трубопроводный транспорт</w:t>
      </w:r>
    </w:p>
    <w:p w:rsidR="00682E58" w:rsidRPr="00170CE2" w:rsidRDefault="00682E58" w:rsidP="0094208E">
      <w:pPr>
        <w:tabs>
          <w:tab w:val="clear" w:pos="708"/>
          <w:tab w:val="left" w:pos="4089"/>
        </w:tabs>
        <w:spacing w:line="276" w:lineRule="auto"/>
        <w:ind w:firstLine="709"/>
        <w:jc w:val="both"/>
        <w:rPr>
          <w:szCs w:val="20"/>
        </w:rPr>
      </w:pPr>
      <w:r w:rsidRPr="00170CE2">
        <w:rPr>
          <w:szCs w:val="20"/>
        </w:rPr>
        <w:t>Перспективным направлением для экономики Ненецкого автономного округа останется нефтедобыча, увеличить объемы которой предполагается за счет трех наиболее перспективных нефтегазоносных районов севера Тимано-Печорской нефтегазоносной провинции, соответствующего территории Ненецкого автономного округа – Харьяга-Усинского (Печоро-Колвинская НГО), Колвависовского (Хорейверская НГО) и Верхнеадзьвинского (Варандей-Адзьвинская НГО), прогнозные ресурсы нефти которых достигают, соответственно, 150, 349 и 189 млн. т (извлекаемые). Соответственно, можно утверждать, что это большая и лучшая часть ресурсного потенциала региона.</w:t>
      </w:r>
    </w:p>
    <w:p w:rsidR="004731EC" w:rsidRPr="00170CE2" w:rsidRDefault="004731EC" w:rsidP="0094208E">
      <w:pPr>
        <w:tabs>
          <w:tab w:val="clear" w:pos="708"/>
          <w:tab w:val="left" w:pos="4089"/>
        </w:tabs>
        <w:spacing w:line="276" w:lineRule="auto"/>
        <w:ind w:firstLine="709"/>
        <w:jc w:val="both"/>
        <w:rPr>
          <w:szCs w:val="20"/>
        </w:rPr>
      </w:pPr>
      <w:r w:rsidRPr="00170CE2">
        <w:rPr>
          <w:szCs w:val="20"/>
        </w:rPr>
        <w:t xml:space="preserve">Согласно Схеме территориального </w:t>
      </w:r>
      <w:proofErr w:type="gramStart"/>
      <w:r w:rsidRPr="00170CE2">
        <w:rPr>
          <w:szCs w:val="20"/>
        </w:rPr>
        <w:t>планирования</w:t>
      </w:r>
      <w:proofErr w:type="gramEnd"/>
      <w:r w:rsidR="00D379FF">
        <w:rPr>
          <w:szCs w:val="20"/>
        </w:rPr>
        <w:t xml:space="preserve"> </w:t>
      </w:r>
      <w:proofErr w:type="gramStart"/>
      <w:r w:rsidR="00810AE1" w:rsidRPr="00170CE2">
        <w:rPr>
          <w:szCs w:val="20"/>
        </w:rPr>
        <w:t>Заполярного</w:t>
      </w:r>
      <w:proofErr w:type="gramEnd"/>
      <w:r w:rsidR="00810AE1" w:rsidRPr="00170CE2">
        <w:rPr>
          <w:szCs w:val="20"/>
        </w:rPr>
        <w:t xml:space="preserve"> района</w:t>
      </w:r>
      <w:r w:rsidRPr="00170CE2">
        <w:rPr>
          <w:szCs w:val="20"/>
        </w:rPr>
        <w:t xml:space="preserve"> применительно к </w:t>
      </w:r>
      <w:r w:rsidR="00810AE1" w:rsidRPr="00170CE2">
        <w:rPr>
          <w:szCs w:val="20"/>
        </w:rPr>
        <w:t xml:space="preserve">Ненецкому автономному округу </w:t>
      </w:r>
      <w:r w:rsidRPr="00170CE2">
        <w:rPr>
          <w:szCs w:val="20"/>
        </w:rPr>
        <w:t>в части трубопроводного транспорта на перспективу предусмотрено размещение магистрального нефтепровода «Харьяга–Индига» и строительство НПЗ «Индига».</w:t>
      </w:r>
    </w:p>
    <w:p w:rsidR="004731EC" w:rsidRPr="00170CE2" w:rsidRDefault="004731EC" w:rsidP="0094208E">
      <w:pPr>
        <w:tabs>
          <w:tab w:val="clear" w:pos="708"/>
          <w:tab w:val="left" w:pos="4089"/>
        </w:tabs>
        <w:spacing w:line="276" w:lineRule="auto"/>
        <w:ind w:firstLine="709"/>
        <w:jc w:val="both"/>
        <w:rPr>
          <w:szCs w:val="20"/>
        </w:rPr>
      </w:pPr>
      <w:r w:rsidRPr="00170CE2">
        <w:rPr>
          <w:szCs w:val="20"/>
        </w:rPr>
        <w:t>Труба протяженностью около 400 км пересечет территорию Ненецкого автономного округа с юго-востока на северо-запад. Головная НПС «Харьяга», куда будет поступать нефть с промыслов, включает в себя магистральную насосную станцию, пункт подогрева, резервуарный парк общей емкостью 100 тыс. тонн. В процессе транспортировки нефть также будет подогреваться (на промежуточном и конечном пунктах) и поступать на морской терминал, состоящий из нефтебазы (9 резервуаров по 50 тыс. тонн), подводящих нефтепроводов, береговых сооружений и выносного причального устройства.</w:t>
      </w:r>
    </w:p>
    <w:p w:rsidR="004731EC" w:rsidRPr="00170CE2" w:rsidRDefault="004731EC" w:rsidP="0094208E">
      <w:pPr>
        <w:tabs>
          <w:tab w:val="clear" w:pos="708"/>
          <w:tab w:val="left" w:pos="4089"/>
        </w:tabs>
        <w:spacing w:line="276" w:lineRule="auto"/>
        <w:ind w:firstLine="709"/>
        <w:jc w:val="both"/>
        <w:rPr>
          <w:szCs w:val="20"/>
        </w:rPr>
      </w:pPr>
      <w:r w:rsidRPr="00170CE2">
        <w:rPr>
          <w:szCs w:val="20"/>
        </w:rPr>
        <w:t>Маршрут нефтепровода пройдет по участкам с вечной мерзлотой, по обводненной и заболоченной территории. В зависимости от геологических условий и особенностей рельефа предусмотрена как подземная, так и надземная прокладка.</w:t>
      </w:r>
    </w:p>
    <w:p w:rsidR="004731EC" w:rsidRPr="00170CE2" w:rsidRDefault="004731EC" w:rsidP="0094208E">
      <w:pPr>
        <w:tabs>
          <w:tab w:val="clear" w:pos="708"/>
          <w:tab w:val="left" w:pos="4089"/>
        </w:tabs>
        <w:spacing w:line="276" w:lineRule="auto"/>
        <w:ind w:firstLine="709"/>
        <w:jc w:val="both"/>
        <w:rPr>
          <w:szCs w:val="20"/>
        </w:rPr>
      </w:pPr>
      <w:r w:rsidRPr="00170CE2">
        <w:rPr>
          <w:szCs w:val="20"/>
        </w:rPr>
        <w:t>На морском терминале ключевым объектом станет выносное причальное устройство башенного типа, на несколько километров отстоящее от берега, что позволит обслуживать танкеры дедвейтом до 150 тыс. тонн. Это автономное, опирающееся на дно сооружение, связанное с берегом наливным трубопроводом и имеющее единую систему управления и связи нефтебаза-танкер, что обеспечивает безопасность отгрузки нефти и предотвращение аварийных ситуаций. </w:t>
      </w:r>
    </w:p>
    <w:p w:rsidR="00DC0FA1" w:rsidRPr="00170CE2" w:rsidRDefault="00DC0FA1" w:rsidP="00C9002A">
      <w:pPr>
        <w:pStyle w:val="311"/>
        <w:keepNext/>
        <w:numPr>
          <w:ilvl w:val="2"/>
          <w:numId w:val="1"/>
        </w:numPr>
        <w:pBdr>
          <w:top w:val="single" w:sz="4" w:space="1" w:color="8DB3E2"/>
          <w:left w:val="single" w:sz="4" w:space="4" w:color="8DB3E2"/>
          <w:bottom w:val="single" w:sz="4" w:space="1" w:color="8DB3E2"/>
          <w:right w:val="single" w:sz="4" w:space="4" w:color="8DB3E2"/>
        </w:pBdr>
        <w:shd w:val="clear" w:color="auto" w:fill="8DB3E2"/>
        <w:tabs>
          <w:tab w:val="clear" w:pos="708"/>
          <w:tab w:val="left" w:pos="1276"/>
        </w:tabs>
        <w:spacing w:before="120" w:after="120" w:line="240" w:lineRule="auto"/>
        <w:ind w:right="0"/>
        <w:jc w:val="left"/>
        <w:outlineLvl w:val="2"/>
        <w:rPr>
          <w:rFonts w:ascii="Times New Roman" w:eastAsia="Times New Roman" w:hAnsi="Times New Roman" w:cs="Times New Roman"/>
          <w:color w:val="FFFFFF" w:themeColor="background1"/>
          <w:sz w:val="26"/>
          <w:szCs w:val="26"/>
        </w:rPr>
      </w:pPr>
      <w:bookmarkStart w:id="60" w:name="_Toc427597373"/>
      <w:bookmarkStart w:id="61" w:name="_Toc109996124"/>
      <w:r w:rsidRPr="00170CE2">
        <w:rPr>
          <w:rFonts w:ascii="Times New Roman" w:eastAsia="Times New Roman" w:hAnsi="Times New Roman" w:cs="Times New Roman"/>
          <w:color w:val="FFFFFF" w:themeColor="background1"/>
          <w:sz w:val="26"/>
          <w:szCs w:val="26"/>
        </w:rPr>
        <w:t>Связь и информатизация</w:t>
      </w:r>
      <w:bookmarkEnd w:id="60"/>
      <w:bookmarkEnd w:id="61"/>
    </w:p>
    <w:p w:rsidR="007E051D" w:rsidRPr="00170CE2" w:rsidRDefault="003D031D" w:rsidP="0094208E">
      <w:pPr>
        <w:tabs>
          <w:tab w:val="clear" w:pos="708"/>
          <w:tab w:val="left" w:pos="4089"/>
        </w:tabs>
        <w:spacing w:line="276" w:lineRule="auto"/>
        <w:ind w:firstLine="709"/>
        <w:jc w:val="both"/>
        <w:rPr>
          <w:color w:val="000000" w:themeColor="text1"/>
          <w:szCs w:val="20"/>
        </w:rPr>
      </w:pPr>
      <w:bookmarkStart w:id="62" w:name="_Toc274237934"/>
      <w:bookmarkStart w:id="63" w:name="_Toc229194018"/>
      <w:bookmarkStart w:id="64" w:name="_Toc228789558"/>
      <w:r w:rsidRPr="00170CE2">
        <w:rPr>
          <w:color w:val="000000" w:themeColor="text1"/>
          <w:szCs w:val="20"/>
        </w:rPr>
        <w:t xml:space="preserve">Схемой территориального планирования предлагается дальнейшее развитие инфраструктуры связи и информатизации. Развитие отрасли характеризуется высоким уровнем внедрения современных телекоммуникационных технологий, обеспечивающих постоянно возрастающие скорости передачи информации и требуемое качество </w:t>
      </w:r>
      <w:r w:rsidRPr="00170CE2">
        <w:rPr>
          <w:color w:val="000000" w:themeColor="text1"/>
          <w:szCs w:val="20"/>
        </w:rPr>
        <w:lastRenderedPageBreak/>
        <w:t xml:space="preserve">обслуживания, и сопровождается увеличением объема оказываемых услуг населению. Главная цель развития отрасли связи заключается в наиболее полном удовлетворении потребностей населения в коммуникационных услугах на основе формирования единого информационно-телекоммуникационного пространства </w:t>
      </w:r>
      <w:r w:rsidRPr="00170CE2">
        <w:rPr>
          <w:szCs w:val="20"/>
        </w:rPr>
        <w:t>Ненецкого автономного округа</w:t>
      </w:r>
      <w:r w:rsidRPr="00170CE2">
        <w:rPr>
          <w:color w:val="000000" w:themeColor="text1"/>
          <w:szCs w:val="20"/>
        </w:rPr>
        <w:t xml:space="preserve">. </w:t>
      </w:r>
      <w:r w:rsidR="007E051D" w:rsidRPr="00170CE2">
        <w:rPr>
          <w:color w:val="000000" w:themeColor="text1"/>
          <w:szCs w:val="20"/>
        </w:rPr>
        <w:t>Согласно «Стратегии развития информационного общества в Российской Федерации на 2017-2030 года» для эффективного управления сетями связи Российской Федерации, обеспечения их целостности, единства, устойчивого функционирования и безопасности работы необходимо обеспечить надежность и доступность услуг связи в России, в том числе в сельской местности и труднодоступных населенных пунктах.</w:t>
      </w:r>
    </w:p>
    <w:p w:rsidR="007E051D" w:rsidRPr="00170CE2" w:rsidRDefault="007E051D" w:rsidP="0094208E">
      <w:pPr>
        <w:tabs>
          <w:tab w:val="clear" w:pos="708"/>
          <w:tab w:val="left" w:pos="4089"/>
        </w:tabs>
        <w:spacing w:line="276" w:lineRule="auto"/>
        <w:ind w:firstLine="709"/>
        <w:jc w:val="both"/>
        <w:rPr>
          <w:color w:val="000000" w:themeColor="text1"/>
          <w:szCs w:val="20"/>
        </w:rPr>
      </w:pPr>
      <w:r w:rsidRPr="00170CE2">
        <w:rPr>
          <w:color w:val="000000" w:themeColor="text1"/>
          <w:szCs w:val="20"/>
        </w:rPr>
        <w:t>Основными направлениями развития телекоммуникационного комплекса являются:</w:t>
      </w:r>
    </w:p>
    <w:p w:rsidR="007E051D" w:rsidRPr="00170CE2" w:rsidRDefault="007E051D" w:rsidP="0094208E">
      <w:pPr>
        <w:pStyle w:val="a2"/>
        <w:spacing w:after="0" w:line="276" w:lineRule="auto"/>
        <w:ind w:left="0" w:firstLine="709"/>
        <w:rPr>
          <w:rFonts w:ascii="Times New Roman" w:hAnsi="Times New Roman" w:cs="Times New Roman"/>
          <w:color w:val="000000" w:themeColor="text1"/>
        </w:rPr>
      </w:pPr>
      <w:r w:rsidRPr="00170CE2">
        <w:rPr>
          <w:rFonts w:ascii="Times New Roman" w:hAnsi="Times New Roman" w:cs="Times New Roman"/>
          <w:color w:val="000000" w:themeColor="text1"/>
        </w:rPr>
        <w:t>улучшение качества связи телефонной сети общего пользования;</w:t>
      </w:r>
    </w:p>
    <w:p w:rsidR="007E051D" w:rsidRPr="00170CE2" w:rsidRDefault="007E051D" w:rsidP="0094208E">
      <w:pPr>
        <w:pStyle w:val="a2"/>
        <w:spacing w:after="0" w:line="276" w:lineRule="auto"/>
        <w:ind w:left="0" w:firstLine="709"/>
        <w:rPr>
          <w:rFonts w:ascii="Times New Roman" w:hAnsi="Times New Roman" w:cs="Times New Roman"/>
          <w:color w:val="000000" w:themeColor="text1"/>
        </w:rPr>
      </w:pPr>
      <w:r w:rsidRPr="00170CE2">
        <w:rPr>
          <w:rFonts w:ascii="Times New Roman" w:hAnsi="Times New Roman" w:cs="Times New Roman"/>
          <w:color w:val="000000" w:themeColor="text1"/>
        </w:rPr>
        <w:t xml:space="preserve">создание устойчивой и безопасной информационно-телекоммуникационной инфраструктуры высокоскоростной передачи, обработки и хранения больших объемов данных, обеспечение широкополосным доступом к информационно-телекоммуникационной сети «Интернет» жилых и социально значимых объектов инфраструктуры совместно с целями и задачами по развитию цифровой экономики </w:t>
      </w:r>
      <w:r w:rsidR="00FC3C98" w:rsidRPr="00170CE2">
        <w:rPr>
          <w:rFonts w:ascii="Times New Roman" w:hAnsi="Times New Roman" w:cs="Times New Roman"/>
          <w:color w:val="000000" w:themeColor="text1"/>
        </w:rPr>
        <w:t>округа</w:t>
      </w:r>
      <w:r w:rsidRPr="00170CE2">
        <w:rPr>
          <w:rFonts w:ascii="Times New Roman" w:hAnsi="Times New Roman" w:cs="Times New Roman"/>
          <w:color w:val="000000" w:themeColor="text1"/>
        </w:rPr>
        <w:t>;</w:t>
      </w:r>
    </w:p>
    <w:p w:rsidR="003D031D" w:rsidRPr="00170CE2" w:rsidRDefault="003D031D" w:rsidP="0094208E">
      <w:pPr>
        <w:pStyle w:val="a2"/>
        <w:spacing w:after="0" w:line="276" w:lineRule="auto"/>
        <w:ind w:left="0" w:firstLine="709"/>
        <w:rPr>
          <w:rFonts w:ascii="Times New Roman" w:hAnsi="Times New Roman" w:cs="Times New Roman"/>
          <w:color w:val="000000" w:themeColor="text1"/>
        </w:rPr>
      </w:pPr>
      <w:r w:rsidRPr="00170CE2">
        <w:rPr>
          <w:rFonts w:ascii="Times New Roman" w:hAnsi="Times New Roman" w:cs="Times New Roman"/>
          <w:color w:val="000000" w:themeColor="text1"/>
        </w:rPr>
        <w:t>обеспечение качественным доступом к сети Интернет всех жителей округа;</w:t>
      </w:r>
    </w:p>
    <w:p w:rsidR="003D031D" w:rsidRPr="00170CE2" w:rsidRDefault="003D031D" w:rsidP="0094208E">
      <w:pPr>
        <w:pStyle w:val="a2"/>
        <w:spacing w:after="0" w:line="276" w:lineRule="auto"/>
        <w:ind w:left="0" w:firstLine="709"/>
        <w:rPr>
          <w:rFonts w:ascii="Times New Roman" w:hAnsi="Times New Roman" w:cs="Times New Roman"/>
          <w:color w:val="000000" w:themeColor="text1"/>
        </w:rPr>
      </w:pPr>
      <w:r w:rsidRPr="00170CE2">
        <w:rPr>
          <w:rFonts w:ascii="Times New Roman" w:hAnsi="Times New Roman" w:cs="Times New Roman"/>
          <w:color w:val="000000" w:themeColor="text1"/>
        </w:rPr>
        <w:t>развитие сетей мобильной связи 4G на территориях, существующих и формируемых транспортных коридоров;</w:t>
      </w:r>
    </w:p>
    <w:p w:rsidR="003D031D" w:rsidRPr="00170CE2" w:rsidRDefault="003D031D" w:rsidP="0094208E">
      <w:pPr>
        <w:pStyle w:val="a2"/>
        <w:spacing w:after="0" w:line="276" w:lineRule="auto"/>
        <w:ind w:left="0" w:firstLine="709"/>
        <w:rPr>
          <w:rFonts w:ascii="Times New Roman" w:hAnsi="Times New Roman" w:cs="Times New Roman"/>
          <w:color w:val="000000" w:themeColor="text1"/>
        </w:rPr>
      </w:pPr>
      <w:r w:rsidRPr="00170CE2">
        <w:rPr>
          <w:rFonts w:ascii="Times New Roman" w:hAnsi="Times New Roman" w:cs="Times New Roman"/>
          <w:color w:val="000000" w:themeColor="text1"/>
        </w:rPr>
        <w:t xml:space="preserve">развитие Интернета Вещей (IoT) и систем </w:t>
      </w:r>
      <w:r w:rsidR="00AF4BC7" w:rsidRPr="00170CE2">
        <w:rPr>
          <w:rFonts w:ascii="Times New Roman" w:hAnsi="Times New Roman" w:cs="Times New Roman"/>
          <w:color w:val="000000" w:themeColor="text1"/>
        </w:rPr>
        <w:t>искусственного</w:t>
      </w:r>
      <w:r w:rsidRPr="00170CE2">
        <w:rPr>
          <w:rFonts w:ascii="Times New Roman" w:hAnsi="Times New Roman" w:cs="Times New Roman"/>
          <w:color w:val="000000" w:themeColor="text1"/>
        </w:rPr>
        <w:t xml:space="preserve"> </w:t>
      </w:r>
      <w:r w:rsidR="00AF4BC7" w:rsidRPr="00170CE2">
        <w:rPr>
          <w:rFonts w:ascii="Times New Roman" w:hAnsi="Times New Roman" w:cs="Times New Roman"/>
          <w:color w:val="000000" w:themeColor="text1"/>
        </w:rPr>
        <w:t>интеллекта</w:t>
      </w:r>
      <w:r w:rsidRPr="00170CE2">
        <w:rPr>
          <w:rFonts w:ascii="Times New Roman" w:hAnsi="Times New Roman" w:cs="Times New Roman"/>
          <w:color w:val="000000" w:themeColor="text1"/>
        </w:rPr>
        <w:t xml:space="preserve"> (AI);</w:t>
      </w:r>
    </w:p>
    <w:p w:rsidR="003D031D" w:rsidRPr="00170CE2" w:rsidRDefault="003D031D" w:rsidP="0094208E">
      <w:pPr>
        <w:pStyle w:val="a2"/>
        <w:spacing w:after="0" w:line="276" w:lineRule="auto"/>
        <w:ind w:left="0" w:firstLine="709"/>
        <w:rPr>
          <w:rFonts w:ascii="Times New Roman" w:hAnsi="Times New Roman" w:cs="Times New Roman"/>
          <w:color w:val="000000" w:themeColor="text1"/>
        </w:rPr>
      </w:pPr>
      <w:r w:rsidRPr="00170CE2">
        <w:rPr>
          <w:rFonts w:ascii="Times New Roman" w:hAnsi="Times New Roman" w:cs="Times New Roman"/>
          <w:color w:val="000000" w:themeColor="text1"/>
        </w:rPr>
        <w:t>дальнейшее развитие цифрового телевизионного вещания на базе существующих ретрансляторов;</w:t>
      </w:r>
    </w:p>
    <w:p w:rsidR="003D031D" w:rsidRPr="00170CE2" w:rsidRDefault="003D031D" w:rsidP="0094208E">
      <w:pPr>
        <w:pStyle w:val="a2"/>
        <w:spacing w:after="0" w:line="276" w:lineRule="auto"/>
        <w:ind w:left="0" w:firstLine="709"/>
        <w:rPr>
          <w:rFonts w:ascii="Times New Roman" w:hAnsi="Times New Roman" w:cs="Times New Roman"/>
          <w:color w:val="000000" w:themeColor="text1"/>
        </w:rPr>
      </w:pPr>
      <w:r w:rsidRPr="00170CE2">
        <w:rPr>
          <w:rFonts w:ascii="Times New Roman" w:hAnsi="Times New Roman" w:cs="Times New Roman"/>
          <w:color w:val="000000" w:themeColor="text1"/>
        </w:rPr>
        <w:t>развитие сети радиовещания различными тематическими радиостанциями.</w:t>
      </w:r>
    </w:p>
    <w:p w:rsidR="007E051D" w:rsidRPr="00170CE2" w:rsidRDefault="007E051D" w:rsidP="0094208E">
      <w:pPr>
        <w:pStyle w:val="a2"/>
        <w:spacing w:after="0" w:line="276" w:lineRule="auto"/>
        <w:ind w:left="0" w:firstLine="709"/>
        <w:rPr>
          <w:rFonts w:ascii="Times New Roman" w:hAnsi="Times New Roman" w:cs="Times New Roman"/>
          <w:color w:val="000000" w:themeColor="text1"/>
        </w:rPr>
      </w:pPr>
      <w:r w:rsidRPr="00170CE2">
        <w:rPr>
          <w:rFonts w:ascii="Times New Roman" w:hAnsi="Times New Roman" w:cs="Times New Roman"/>
          <w:color w:val="000000" w:themeColor="text1"/>
        </w:rPr>
        <w:t xml:space="preserve">строительство ВОЛС до п. Выучейский; </w:t>
      </w:r>
    </w:p>
    <w:p w:rsidR="007E051D" w:rsidRPr="00170CE2" w:rsidRDefault="007E051D" w:rsidP="0094208E">
      <w:pPr>
        <w:pStyle w:val="a2"/>
        <w:spacing w:after="0" w:line="276" w:lineRule="auto"/>
        <w:ind w:left="0" w:firstLine="709"/>
        <w:rPr>
          <w:rFonts w:ascii="Times New Roman" w:hAnsi="Times New Roman" w:cs="Times New Roman"/>
          <w:color w:val="000000" w:themeColor="text1"/>
        </w:rPr>
      </w:pPr>
      <w:r w:rsidRPr="00170CE2">
        <w:rPr>
          <w:rFonts w:ascii="Times New Roman" w:hAnsi="Times New Roman" w:cs="Times New Roman"/>
          <w:color w:val="000000" w:themeColor="text1"/>
        </w:rPr>
        <w:t>дальнейшее развитие сети эфирного цифрового телевизионного вещания с увеличением количества и улучшения качества принимаемых телевизионных каналов;</w:t>
      </w:r>
    </w:p>
    <w:p w:rsidR="007E051D" w:rsidRPr="00170CE2" w:rsidRDefault="007E051D" w:rsidP="0094208E">
      <w:pPr>
        <w:pStyle w:val="a2"/>
        <w:spacing w:after="0" w:line="276" w:lineRule="auto"/>
        <w:ind w:left="0" w:firstLine="709"/>
        <w:rPr>
          <w:rFonts w:ascii="Times New Roman" w:hAnsi="Times New Roman" w:cs="Times New Roman"/>
          <w:color w:val="000000" w:themeColor="text1"/>
        </w:rPr>
      </w:pPr>
      <w:r w:rsidRPr="00170CE2">
        <w:rPr>
          <w:rFonts w:ascii="Times New Roman" w:hAnsi="Times New Roman" w:cs="Times New Roman"/>
          <w:color w:val="000000" w:themeColor="text1"/>
        </w:rPr>
        <w:t>реконструкция объектов связи по причине физического износа оборудования, морального устаревания технологий абонентского доступа.</w:t>
      </w:r>
    </w:p>
    <w:p w:rsidR="00FC3C98" w:rsidRPr="00170CE2" w:rsidRDefault="00FC3C98" w:rsidP="0094208E">
      <w:pPr>
        <w:pStyle w:val="a2"/>
        <w:spacing w:after="0" w:line="276" w:lineRule="auto"/>
        <w:ind w:left="0" w:firstLine="709"/>
        <w:rPr>
          <w:rFonts w:ascii="Times New Roman" w:hAnsi="Times New Roman" w:cs="Times New Roman"/>
          <w:color w:val="000000" w:themeColor="text1"/>
        </w:rPr>
      </w:pPr>
      <w:r w:rsidRPr="00170CE2">
        <w:rPr>
          <w:rFonts w:ascii="Times New Roman" w:hAnsi="Times New Roman" w:cs="Times New Roman"/>
          <w:color w:val="000000" w:themeColor="text1"/>
        </w:rPr>
        <w:t>обеспечение населенных пунктов Лабожское, Оксино, Тельвиска, Харута, Шойна, а в перспективе - Амдерма, Великовисочное, Каратайка, Нельмин-Нос, Индига, Усть-Кара и Хорей-Вер подключением к Интернету со скоростью 10 Мбит/с (в рамках федерального проекта «Устранение цифрового неравенства»;</w:t>
      </w:r>
    </w:p>
    <w:p w:rsidR="00FC3C98" w:rsidRPr="00170CE2" w:rsidRDefault="00FC3C98" w:rsidP="0094208E">
      <w:pPr>
        <w:pStyle w:val="a2"/>
        <w:spacing w:after="0" w:line="276" w:lineRule="auto"/>
        <w:ind w:left="0" w:firstLine="709"/>
        <w:rPr>
          <w:rFonts w:ascii="Times New Roman" w:hAnsi="Times New Roman" w:cs="Times New Roman"/>
          <w:color w:val="000000" w:themeColor="text1"/>
        </w:rPr>
      </w:pPr>
      <w:r w:rsidRPr="00170CE2">
        <w:rPr>
          <w:rFonts w:ascii="Times New Roman" w:hAnsi="Times New Roman" w:cs="Times New Roman"/>
          <w:color w:val="000000" w:themeColor="text1"/>
        </w:rPr>
        <w:t>завершение строительства наземного канала связи с. Ома – д. Снопа – с. Нижняя Пеша – д. Волонга – п. Индига;</w:t>
      </w:r>
    </w:p>
    <w:p w:rsidR="00FC3C98" w:rsidRPr="00170CE2" w:rsidRDefault="00FC3C98" w:rsidP="0094208E">
      <w:pPr>
        <w:pStyle w:val="a2"/>
        <w:spacing w:after="0" w:line="276" w:lineRule="auto"/>
        <w:ind w:left="0" w:firstLine="709"/>
        <w:rPr>
          <w:rFonts w:ascii="Times New Roman" w:hAnsi="Times New Roman" w:cs="Times New Roman"/>
          <w:color w:val="000000" w:themeColor="text1"/>
        </w:rPr>
      </w:pPr>
      <w:r w:rsidRPr="00170CE2">
        <w:rPr>
          <w:rFonts w:ascii="Times New Roman" w:hAnsi="Times New Roman" w:cs="Times New Roman"/>
          <w:color w:val="000000" w:themeColor="text1"/>
        </w:rPr>
        <w:t>строительство наземного канала связи «Несь – Яжма – Чижа – ПРС – Шойна – Кия.</w:t>
      </w:r>
    </w:p>
    <w:p w:rsidR="003D031D" w:rsidRPr="00170CE2" w:rsidRDefault="003D031D" w:rsidP="0094208E">
      <w:pPr>
        <w:tabs>
          <w:tab w:val="clear" w:pos="708"/>
          <w:tab w:val="left" w:pos="4089"/>
        </w:tabs>
        <w:spacing w:line="276" w:lineRule="auto"/>
        <w:ind w:firstLine="709"/>
        <w:jc w:val="both"/>
        <w:rPr>
          <w:color w:val="000000" w:themeColor="text1"/>
          <w:szCs w:val="20"/>
        </w:rPr>
      </w:pPr>
      <w:r w:rsidRPr="00170CE2">
        <w:rPr>
          <w:color w:val="000000" w:themeColor="text1"/>
          <w:szCs w:val="20"/>
        </w:rPr>
        <w:t>Согласно плану мероприятий «Дорожная карта» по развитию сети почтовой связи Ненецкого автономного округа на территории Заполярного района предусмотрены следующие мероприятия по размещению объектов федерального значения:</w:t>
      </w:r>
    </w:p>
    <w:p w:rsidR="003D031D" w:rsidRPr="00170CE2" w:rsidRDefault="003D031D" w:rsidP="0094208E">
      <w:pPr>
        <w:pStyle w:val="a2"/>
        <w:spacing w:after="0" w:line="276" w:lineRule="auto"/>
        <w:ind w:left="0" w:firstLine="709"/>
        <w:rPr>
          <w:rFonts w:ascii="Times New Roman" w:hAnsi="Times New Roman" w:cs="Times New Roman"/>
          <w:color w:val="000000" w:themeColor="text1"/>
        </w:rPr>
      </w:pPr>
      <w:r w:rsidRPr="00170CE2">
        <w:rPr>
          <w:rFonts w:ascii="Times New Roman" w:hAnsi="Times New Roman" w:cs="Times New Roman"/>
          <w:color w:val="000000" w:themeColor="text1"/>
          <w:szCs w:val="20"/>
        </w:rPr>
        <w:t xml:space="preserve"> </w:t>
      </w:r>
      <w:r w:rsidRPr="00170CE2">
        <w:rPr>
          <w:rFonts w:ascii="Times New Roman" w:hAnsi="Times New Roman" w:cs="Times New Roman"/>
          <w:color w:val="000000" w:themeColor="text1"/>
        </w:rPr>
        <w:t>модульные здания для совместного размещения УФПС НАО и отделений КУ НАО «МФЦ» в с. Коткино, п. Каратайка, п. Харута;</w:t>
      </w:r>
    </w:p>
    <w:p w:rsidR="003D031D" w:rsidRPr="00170CE2" w:rsidRDefault="003D031D" w:rsidP="0094208E">
      <w:pPr>
        <w:pStyle w:val="a2"/>
        <w:spacing w:after="0" w:line="276" w:lineRule="auto"/>
        <w:ind w:left="0" w:firstLine="709"/>
        <w:rPr>
          <w:rFonts w:ascii="Times New Roman" w:hAnsi="Times New Roman" w:cs="Times New Roman"/>
          <w:color w:val="000000" w:themeColor="text1"/>
        </w:rPr>
      </w:pPr>
      <w:r w:rsidRPr="00170CE2">
        <w:rPr>
          <w:rFonts w:ascii="Times New Roman" w:hAnsi="Times New Roman" w:cs="Times New Roman"/>
          <w:color w:val="000000" w:themeColor="text1"/>
        </w:rPr>
        <w:t xml:space="preserve"> модульные здания (отделений почтовой связи) в п. Нельмин-Нос, с. Великовисочное, п. Хорей-Вер.</w:t>
      </w:r>
    </w:p>
    <w:p w:rsidR="00FC3C98" w:rsidRPr="00170CE2" w:rsidRDefault="007E051D" w:rsidP="0094208E">
      <w:pPr>
        <w:tabs>
          <w:tab w:val="clear" w:pos="708"/>
          <w:tab w:val="left" w:pos="4089"/>
        </w:tabs>
        <w:spacing w:line="276" w:lineRule="auto"/>
        <w:ind w:firstLine="709"/>
        <w:jc w:val="both"/>
        <w:rPr>
          <w:color w:val="000000" w:themeColor="text1"/>
          <w:szCs w:val="20"/>
        </w:rPr>
      </w:pPr>
      <w:r w:rsidRPr="00170CE2">
        <w:rPr>
          <w:color w:val="000000" w:themeColor="text1"/>
          <w:szCs w:val="20"/>
        </w:rPr>
        <w:lastRenderedPageBreak/>
        <w:t>С целью создания условий для обеспечения сельского населения доступными телекоммуникационными технологиями стратегией социально-экономического развития Ненецкого автономного округа до 2030 г. предусмотрено</w:t>
      </w:r>
      <w:r w:rsidR="00FC3C98" w:rsidRPr="00170CE2">
        <w:rPr>
          <w:color w:val="000000" w:themeColor="text1"/>
          <w:szCs w:val="20"/>
        </w:rPr>
        <w:t xml:space="preserve"> </w:t>
      </w:r>
      <w:r w:rsidR="00FC3C98" w:rsidRPr="00170CE2">
        <w:rPr>
          <w:color w:val="000000" w:themeColor="text1"/>
        </w:rPr>
        <w:t xml:space="preserve">создание Центра обработки данных, </w:t>
      </w:r>
      <w:r w:rsidR="00AF4BC7" w:rsidRPr="00170CE2">
        <w:rPr>
          <w:color w:val="000000" w:themeColor="text1"/>
        </w:rPr>
        <w:t>п</w:t>
      </w:r>
      <w:r w:rsidR="00FC3C98" w:rsidRPr="00170CE2">
        <w:rPr>
          <w:color w:val="000000" w:themeColor="text1"/>
        </w:rPr>
        <w:t xml:space="preserve">озволяющего развивать в </w:t>
      </w:r>
      <w:r w:rsidR="00AF4BC7" w:rsidRPr="00170CE2">
        <w:rPr>
          <w:color w:val="000000" w:themeColor="text1"/>
        </w:rPr>
        <w:t>округе</w:t>
      </w:r>
      <w:r w:rsidR="00FC3C98" w:rsidRPr="00170CE2">
        <w:rPr>
          <w:color w:val="000000" w:themeColor="text1"/>
        </w:rPr>
        <w:t xml:space="preserve"> электронную </w:t>
      </w:r>
      <w:r w:rsidR="00AF4BC7" w:rsidRPr="00170CE2">
        <w:rPr>
          <w:color w:val="000000" w:themeColor="text1"/>
        </w:rPr>
        <w:t>коммерцию</w:t>
      </w:r>
      <w:r w:rsidR="00FC3C98" w:rsidRPr="00170CE2">
        <w:rPr>
          <w:color w:val="000000" w:themeColor="text1"/>
        </w:rPr>
        <w:t>.</w:t>
      </w:r>
    </w:p>
    <w:p w:rsidR="007E051D" w:rsidRPr="00170CE2" w:rsidRDefault="007E051D" w:rsidP="0094208E">
      <w:pPr>
        <w:tabs>
          <w:tab w:val="clear" w:pos="708"/>
          <w:tab w:val="left" w:pos="4089"/>
        </w:tabs>
        <w:spacing w:line="276" w:lineRule="auto"/>
        <w:ind w:firstLine="709"/>
        <w:jc w:val="both"/>
        <w:rPr>
          <w:color w:val="000000" w:themeColor="text1"/>
          <w:szCs w:val="20"/>
        </w:rPr>
      </w:pPr>
      <w:r w:rsidRPr="00170CE2">
        <w:rPr>
          <w:color w:val="000000" w:themeColor="text1"/>
          <w:szCs w:val="20"/>
        </w:rPr>
        <w:t>Развитие телефонной сети общего доступа целесообразно реализовать на однотипном оборудовании в виде современных автоматических телефонных станций и организации межстанционной связи с использованием волоконно-оптических линий.</w:t>
      </w:r>
    </w:p>
    <w:p w:rsidR="003D031D" w:rsidRPr="00170CE2" w:rsidRDefault="003D031D" w:rsidP="0094208E">
      <w:pPr>
        <w:tabs>
          <w:tab w:val="clear" w:pos="708"/>
          <w:tab w:val="left" w:pos="4089"/>
        </w:tabs>
        <w:spacing w:line="276" w:lineRule="auto"/>
        <w:ind w:firstLine="709"/>
        <w:jc w:val="both"/>
        <w:rPr>
          <w:color w:val="000000" w:themeColor="text1"/>
          <w:szCs w:val="20"/>
        </w:rPr>
      </w:pPr>
      <w:r w:rsidRPr="00170CE2">
        <w:rPr>
          <w:color w:val="000000" w:themeColor="text1"/>
          <w:szCs w:val="20"/>
        </w:rPr>
        <w:t>Результатами мероприятий, направленных на развитие сетей информатизации и связи, будет достигнуто развитие отрасли связи и полное удовлетворение потребностей населения в коммуникационных услугах в сформированном едином информационно-телекоммуникационном пространстве.</w:t>
      </w:r>
    </w:p>
    <w:p w:rsidR="00DC0FA1" w:rsidRPr="00170CE2" w:rsidRDefault="00DC0FA1" w:rsidP="00497553">
      <w:pPr>
        <w:pStyle w:val="210"/>
        <w:numPr>
          <w:ilvl w:val="1"/>
          <w:numId w:val="1"/>
        </w:numPr>
        <w:rPr>
          <w:rFonts w:ascii="Times New Roman" w:hAnsi="Times New Roman"/>
          <w:color w:val="FFFFFF" w:themeColor="background1"/>
        </w:rPr>
      </w:pPr>
      <w:bookmarkStart w:id="65" w:name="_Toc427597374"/>
      <w:bookmarkStart w:id="66" w:name="_Toc109996125"/>
      <w:r w:rsidRPr="00170CE2">
        <w:rPr>
          <w:rFonts w:ascii="Times New Roman" w:hAnsi="Times New Roman"/>
          <w:color w:val="FFFFFF" w:themeColor="background1"/>
        </w:rPr>
        <w:t>Охрана окружающей среды</w:t>
      </w:r>
      <w:bookmarkEnd w:id="62"/>
      <w:bookmarkEnd w:id="63"/>
      <w:bookmarkEnd w:id="64"/>
      <w:bookmarkEnd w:id="65"/>
      <w:bookmarkEnd w:id="66"/>
    </w:p>
    <w:p w:rsidR="00DC0FA1" w:rsidRPr="00170CE2" w:rsidRDefault="00DC0FA1" w:rsidP="00C9002A">
      <w:pPr>
        <w:pStyle w:val="311"/>
        <w:keepNext/>
        <w:numPr>
          <w:ilvl w:val="2"/>
          <w:numId w:val="1"/>
        </w:numPr>
        <w:pBdr>
          <w:top w:val="single" w:sz="4" w:space="1" w:color="8DB3E2"/>
          <w:left w:val="single" w:sz="4" w:space="4" w:color="8DB3E2"/>
          <w:bottom w:val="single" w:sz="4" w:space="1" w:color="8DB3E2"/>
          <w:right w:val="single" w:sz="4" w:space="4" w:color="8DB3E2"/>
        </w:pBdr>
        <w:shd w:val="clear" w:color="auto" w:fill="8DB3E2"/>
        <w:tabs>
          <w:tab w:val="clear" w:pos="708"/>
          <w:tab w:val="left" w:pos="1276"/>
        </w:tabs>
        <w:spacing w:before="120" w:after="120" w:line="240" w:lineRule="auto"/>
        <w:ind w:right="0"/>
        <w:jc w:val="left"/>
        <w:outlineLvl w:val="2"/>
        <w:rPr>
          <w:rFonts w:ascii="Times New Roman" w:eastAsia="Times New Roman" w:hAnsi="Times New Roman" w:cs="Times New Roman"/>
          <w:color w:val="FFFFFF" w:themeColor="background1"/>
          <w:sz w:val="26"/>
          <w:szCs w:val="26"/>
        </w:rPr>
      </w:pPr>
      <w:bookmarkStart w:id="67" w:name="_Toc290568403"/>
      <w:bookmarkStart w:id="68" w:name="_Toc323569787"/>
      <w:bookmarkStart w:id="69" w:name="_Toc427597375"/>
      <w:bookmarkStart w:id="70" w:name="_Toc109996126"/>
      <w:r w:rsidRPr="00170CE2">
        <w:rPr>
          <w:rFonts w:ascii="Times New Roman" w:eastAsia="Times New Roman" w:hAnsi="Times New Roman" w:cs="Times New Roman"/>
          <w:color w:val="FFFFFF" w:themeColor="background1"/>
          <w:sz w:val="26"/>
          <w:szCs w:val="26"/>
        </w:rPr>
        <w:t>Зоны с особыми условиями использования</w:t>
      </w:r>
      <w:bookmarkEnd w:id="67"/>
      <w:r w:rsidRPr="00170CE2">
        <w:rPr>
          <w:rFonts w:ascii="Times New Roman" w:eastAsia="Times New Roman" w:hAnsi="Times New Roman" w:cs="Times New Roman"/>
          <w:color w:val="FFFFFF" w:themeColor="background1"/>
          <w:sz w:val="26"/>
          <w:szCs w:val="26"/>
        </w:rPr>
        <w:t xml:space="preserve"> территорий</w:t>
      </w:r>
      <w:bookmarkEnd w:id="68"/>
      <w:bookmarkEnd w:id="69"/>
      <w:bookmarkEnd w:id="70"/>
    </w:p>
    <w:p w:rsidR="00DC0FA1" w:rsidRPr="00170CE2" w:rsidRDefault="00DC0FA1" w:rsidP="00837BEA">
      <w:pPr>
        <w:pStyle w:val="G"/>
        <w:spacing w:before="0" w:after="0" w:line="276" w:lineRule="auto"/>
        <w:ind w:firstLine="709"/>
        <w:rPr>
          <w:rFonts w:ascii="Times New Roman" w:hAnsi="Times New Roman"/>
        </w:rPr>
      </w:pPr>
      <w:r w:rsidRPr="00170CE2">
        <w:rPr>
          <w:rFonts w:ascii="Times New Roman" w:hAnsi="Times New Roman"/>
        </w:rPr>
        <w:t>Основными мероприятиями по охране окружающей среды и поддержанию благоприятной санитарно-эпидемиологической обстановки в условиях градостроительного развития, является установление зон с особыми условиями использования территорий.</w:t>
      </w:r>
    </w:p>
    <w:p w:rsidR="00DC0FA1" w:rsidRPr="00170CE2" w:rsidRDefault="00DC0FA1" w:rsidP="00837BEA">
      <w:pPr>
        <w:pStyle w:val="G"/>
        <w:spacing w:before="0" w:after="0" w:line="276" w:lineRule="auto"/>
        <w:ind w:firstLine="709"/>
        <w:rPr>
          <w:rFonts w:ascii="Times New Roman" w:hAnsi="Times New Roman"/>
        </w:rPr>
      </w:pPr>
      <w:r w:rsidRPr="00170CE2">
        <w:rPr>
          <w:rFonts w:ascii="Times New Roman" w:hAnsi="Times New Roman"/>
        </w:rPr>
        <w:t>Наличие тех или иных зон с особыми условиями использования территории определяет систему градостроительных ограничений, от которых во многом зависят планировочная структура, условия развития селитебных территорий или промышленных зон.</w:t>
      </w:r>
    </w:p>
    <w:p w:rsidR="00DC0FA1" w:rsidRPr="00170CE2" w:rsidRDefault="00DC0FA1" w:rsidP="00837BEA">
      <w:pPr>
        <w:pStyle w:val="G"/>
        <w:spacing w:before="0" w:after="0" w:line="276" w:lineRule="auto"/>
        <w:ind w:firstLine="709"/>
        <w:rPr>
          <w:rFonts w:ascii="Times New Roman" w:hAnsi="Times New Roman"/>
        </w:rPr>
      </w:pPr>
      <w:r w:rsidRPr="00170CE2">
        <w:rPr>
          <w:rFonts w:ascii="Times New Roman" w:hAnsi="Times New Roman"/>
        </w:rPr>
        <w:t xml:space="preserve">На территории </w:t>
      </w:r>
      <w:r w:rsidR="00570D64" w:rsidRPr="00170CE2">
        <w:rPr>
          <w:rFonts w:ascii="Times New Roman" w:hAnsi="Times New Roman"/>
        </w:rPr>
        <w:t>Ненецкого автономного округа</w:t>
      </w:r>
      <w:r w:rsidRPr="00170CE2">
        <w:rPr>
          <w:rFonts w:ascii="Times New Roman" w:hAnsi="Times New Roman"/>
        </w:rPr>
        <w:t xml:space="preserve"> зоны с особыми условиями использования представлены</w:t>
      </w:r>
      <w:r w:rsidR="00880874" w:rsidRPr="00170CE2">
        <w:rPr>
          <w:rFonts w:ascii="Times New Roman" w:hAnsi="Times New Roman"/>
        </w:rPr>
        <w:t xml:space="preserve"> (</w:t>
      </w:r>
      <w:r w:rsidR="00570D64" w:rsidRPr="00170CE2">
        <w:rPr>
          <w:rFonts w:ascii="Times New Roman" w:hAnsi="Times New Roman"/>
        </w:rPr>
        <w:fldChar w:fldCharType="begin"/>
      </w:r>
      <w:r w:rsidR="00570D64" w:rsidRPr="00170CE2">
        <w:rPr>
          <w:rFonts w:ascii="Times New Roman" w:hAnsi="Times New Roman"/>
        </w:rPr>
        <w:instrText xml:space="preserve"> REF _Ref463244639 \h  \* MERGEFORMAT </w:instrText>
      </w:r>
      <w:r w:rsidR="00570D64" w:rsidRPr="00170CE2">
        <w:rPr>
          <w:rFonts w:ascii="Times New Roman" w:hAnsi="Times New Roman"/>
        </w:rPr>
      </w:r>
      <w:r w:rsidR="00570D64" w:rsidRPr="00170CE2">
        <w:rPr>
          <w:rFonts w:ascii="Times New Roman" w:hAnsi="Times New Roman"/>
        </w:rPr>
        <w:fldChar w:fldCharType="separate"/>
      </w:r>
      <w:r w:rsidR="00DA5F76" w:rsidRPr="00170CE2">
        <w:rPr>
          <w:rFonts w:ascii="Times New Roman" w:hAnsi="Times New Roman"/>
        </w:rPr>
        <w:t xml:space="preserve">Таблица </w:t>
      </w:r>
      <w:r w:rsidR="00DA5F76">
        <w:rPr>
          <w:rFonts w:ascii="Times New Roman" w:hAnsi="Times New Roman"/>
        </w:rPr>
        <w:t>2</w:t>
      </w:r>
      <w:r w:rsidR="00570D64" w:rsidRPr="00170CE2">
        <w:rPr>
          <w:rFonts w:ascii="Times New Roman" w:hAnsi="Times New Roman"/>
        </w:rPr>
        <w:fldChar w:fldCharType="end"/>
      </w:r>
      <w:r w:rsidR="007A667C" w:rsidRPr="00170CE2">
        <w:rPr>
          <w:rFonts w:ascii="Times New Roman" w:hAnsi="Times New Roman"/>
        </w:rPr>
        <w:t>)</w:t>
      </w:r>
      <w:r w:rsidR="0094208E">
        <w:rPr>
          <w:rFonts w:ascii="Times New Roman" w:hAnsi="Times New Roman"/>
        </w:rPr>
        <w:t>:</w:t>
      </w:r>
    </w:p>
    <w:p w:rsidR="00DC0FA1" w:rsidRPr="00170CE2" w:rsidRDefault="00DC0FA1" w:rsidP="00837BEA">
      <w:pPr>
        <w:pStyle w:val="a2"/>
        <w:spacing w:after="0" w:line="276" w:lineRule="auto"/>
        <w:ind w:left="0" w:firstLine="709"/>
        <w:rPr>
          <w:rFonts w:ascii="Times New Roman" w:hAnsi="Times New Roman" w:cs="Times New Roman"/>
        </w:rPr>
      </w:pPr>
      <w:r w:rsidRPr="00170CE2">
        <w:rPr>
          <w:rFonts w:ascii="Times New Roman" w:hAnsi="Times New Roman" w:cs="Times New Roman"/>
        </w:rPr>
        <w:t>с</w:t>
      </w:r>
      <w:r w:rsidR="00570D64" w:rsidRPr="00170CE2">
        <w:rPr>
          <w:rFonts w:ascii="Times New Roman" w:hAnsi="Times New Roman" w:cs="Times New Roman"/>
        </w:rPr>
        <w:t>анитарно-защитными зонами</w:t>
      </w:r>
      <w:r w:rsidRPr="00170CE2">
        <w:rPr>
          <w:rFonts w:ascii="Times New Roman" w:hAnsi="Times New Roman" w:cs="Times New Roman"/>
        </w:rPr>
        <w:t xml:space="preserve">; </w:t>
      </w:r>
    </w:p>
    <w:p w:rsidR="00570D64" w:rsidRPr="00170CE2" w:rsidRDefault="00570D64" w:rsidP="00837BEA">
      <w:pPr>
        <w:pStyle w:val="a2"/>
        <w:spacing w:after="0" w:line="276" w:lineRule="auto"/>
        <w:ind w:left="0" w:firstLine="709"/>
        <w:rPr>
          <w:rFonts w:ascii="Times New Roman" w:hAnsi="Times New Roman" w:cs="Times New Roman"/>
        </w:rPr>
      </w:pPr>
      <w:r w:rsidRPr="00170CE2">
        <w:rPr>
          <w:rFonts w:ascii="Times New Roman" w:hAnsi="Times New Roman" w:cs="Times New Roman"/>
        </w:rPr>
        <w:t xml:space="preserve">санитарными разрывами </w:t>
      </w:r>
      <w:r w:rsidR="00CC41CE" w:rsidRPr="00170CE2">
        <w:rPr>
          <w:rFonts w:ascii="Times New Roman" w:hAnsi="Times New Roman" w:cs="Times New Roman"/>
        </w:rPr>
        <w:t>инженерных коммуникаций;</w:t>
      </w:r>
    </w:p>
    <w:p w:rsidR="00DC0FA1" w:rsidRPr="00170CE2" w:rsidRDefault="00DC0FA1" w:rsidP="00837BEA">
      <w:pPr>
        <w:pStyle w:val="a2"/>
        <w:spacing w:after="0" w:line="276" w:lineRule="auto"/>
        <w:ind w:left="0" w:firstLine="709"/>
        <w:rPr>
          <w:rFonts w:ascii="Times New Roman" w:hAnsi="Times New Roman" w:cs="Times New Roman"/>
        </w:rPr>
      </w:pPr>
      <w:r w:rsidRPr="00170CE2">
        <w:rPr>
          <w:rFonts w:ascii="Times New Roman" w:hAnsi="Times New Roman" w:cs="Times New Roman"/>
        </w:rPr>
        <w:t xml:space="preserve">водоохранными зонами и прибрежными защитными полосами; </w:t>
      </w:r>
    </w:p>
    <w:p w:rsidR="00DC0FA1" w:rsidRPr="00170CE2" w:rsidRDefault="00570D64" w:rsidP="00837BEA">
      <w:pPr>
        <w:pStyle w:val="a2"/>
        <w:spacing w:after="0" w:line="276" w:lineRule="auto"/>
        <w:ind w:left="0" w:firstLine="709"/>
        <w:rPr>
          <w:rFonts w:ascii="Times New Roman" w:hAnsi="Times New Roman" w:cs="Times New Roman"/>
        </w:rPr>
      </w:pPr>
      <w:r w:rsidRPr="00170CE2">
        <w:rPr>
          <w:rFonts w:ascii="Times New Roman" w:hAnsi="Times New Roman" w:cs="Times New Roman"/>
        </w:rPr>
        <w:t>охранными зонами</w:t>
      </w:r>
      <w:r w:rsidR="00CC41CE" w:rsidRPr="00170CE2">
        <w:rPr>
          <w:rFonts w:ascii="Times New Roman" w:hAnsi="Times New Roman" w:cs="Times New Roman"/>
        </w:rPr>
        <w:t xml:space="preserve"> инженерных коммуникаций</w:t>
      </w:r>
      <w:r w:rsidRPr="00170CE2">
        <w:rPr>
          <w:rFonts w:ascii="Times New Roman" w:hAnsi="Times New Roman" w:cs="Times New Roman"/>
        </w:rPr>
        <w:t>;</w:t>
      </w:r>
    </w:p>
    <w:p w:rsidR="00CC41CE" w:rsidRPr="00170CE2" w:rsidRDefault="00CC41CE" w:rsidP="00837BEA">
      <w:pPr>
        <w:pStyle w:val="a2"/>
        <w:spacing w:after="0" w:line="276" w:lineRule="auto"/>
        <w:ind w:left="0" w:firstLine="709"/>
        <w:rPr>
          <w:rFonts w:ascii="Times New Roman" w:hAnsi="Times New Roman" w:cs="Times New Roman"/>
        </w:rPr>
      </w:pPr>
      <w:r w:rsidRPr="00170CE2">
        <w:rPr>
          <w:rFonts w:ascii="Times New Roman" w:hAnsi="Times New Roman" w:cs="Times New Roman"/>
        </w:rPr>
        <w:t>иными зонами с особыми условиями использования территории;</w:t>
      </w:r>
    </w:p>
    <w:p w:rsidR="00570D64" w:rsidRPr="00170CE2" w:rsidRDefault="00570D64" w:rsidP="00837BEA">
      <w:pPr>
        <w:pStyle w:val="a2"/>
        <w:spacing w:after="0" w:line="276" w:lineRule="auto"/>
        <w:ind w:left="0" w:firstLine="709"/>
        <w:rPr>
          <w:rFonts w:ascii="Times New Roman" w:hAnsi="Times New Roman" w:cs="Times New Roman"/>
        </w:rPr>
      </w:pPr>
      <w:r w:rsidRPr="00170CE2">
        <w:rPr>
          <w:rFonts w:ascii="Times New Roman" w:hAnsi="Times New Roman" w:cs="Times New Roman"/>
        </w:rPr>
        <w:t>границами зон охраны объектов культурного наследия;</w:t>
      </w:r>
    </w:p>
    <w:p w:rsidR="00570D64" w:rsidRPr="00170CE2" w:rsidRDefault="00CC41CE" w:rsidP="00837BEA">
      <w:pPr>
        <w:pStyle w:val="a2"/>
        <w:spacing w:after="0" w:line="276" w:lineRule="auto"/>
        <w:ind w:left="0" w:firstLine="709"/>
        <w:rPr>
          <w:rFonts w:ascii="Times New Roman" w:hAnsi="Times New Roman" w:cs="Times New Roman"/>
        </w:rPr>
      </w:pPr>
      <w:r w:rsidRPr="00170CE2">
        <w:rPr>
          <w:rFonts w:ascii="Times New Roman" w:hAnsi="Times New Roman" w:cs="Times New Roman"/>
        </w:rPr>
        <w:t>охранными зонами иного назначения;</w:t>
      </w:r>
    </w:p>
    <w:p w:rsidR="00CC41CE" w:rsidRPr="00170CE2" w:rsidRDefault="00CC41CE" w:rsidP="00837BEA">
      <w:pPr>
        <w:pStyle w:val="a2"/>
        <w:spacing w:after="0" w:line="276" w:lineRule="auto"/>
        <w:ind w:left="0" w:firstLine="709"/>
        <w:rPr>
          <w:rFonts w:ascii="Times New Roman" w:hAnsi="Times New Roman" w:cs="Times New Roman"/>
        </w:rPr>
      </w:pPr>
      <w:r w:rsidRPr="00170CE2">
        <w:rPr>
          <w:rFonts w:ascii="Times New Roman" w:hAnsi="Times New Roman" w:cs="Times New Roman"/>
        </w:rPr>
        <w:t>водоохранымми зонами;</w:t>
      </w:r>
    </w:p>
    <w:p w:rsidR="00CC41CE" w:rsidRPr="00170CE2" w:rsidRDefault="00CC41CE" w:rsidP="00837BEA">
      <w:pPr>
        <w:pStyle w:val="a2"/>
        <w:spacing w:after="0" w:line="276" w:lineRule="auto"/>
        <w:ind w:left="0" w:firstLine="709"/>
        <w:rPr>
          <w:rFonts w:ascii="Times New Roman" w:hAnsi="Times New Roman" w:cs="Times New Roman"/>
        </w:rPr>
      </w:pPr>
      <w:r w:rsidRPr="00170CE2">
        <w:rPr>
          <w:rFonts w:ascii="Times New Roman" w:hAnsi="Times New Roman" w:cs="Times New Roman"/>
        </w:rPr>
        <w:t>прибрежными защитными полосами.</w:t>
      </w:r>
    </w:p>
    <w:p w:rsidR="007A667C" w:rsidRPr="00170CE2" w:rsidRDefault="007A667C" w:rsidP="00A03F4D">
      <w:pPr>
        <w:pStyle w:val="af8"/>
        <w:keepNext/>
        <w:spacing w:line="276" w:lineRule="auto"/>
        <w:jc w:val="both"/>
        <w:rPr>
          <w:rFonts w:ascii="Times New Roman" w:hAnsi="Times New Roman" w:cs="Times New Roman"/>
        </w:rPr>
      </w:pPr>
      <w:bookmarkStart w:id="71" w:name="_Ref463244639"/>
      <w:bookmarkStart w:id="72" w:name="_Ref463105898"/>
      <w:r w:rsidRPr="00170CE2">
        <w:rPr>
          <w:rFonts w:ascii="Times New Roman" w:hAnsi="Times New Roman" w:cs="Times New Roman"/>
        </w:rPr>
        <w:t xml:space="preserve">Таблица </w:t>
      </w:r>
      <w:r w:rsidR="00DD05D0" w:rsidRPr="00170CE2">
        <w:rPr>
          <w:rFonts w:ascii="Times New Roman" w:hAnsi="Times New Roman" w:cs="Times New Roman"/>
        </w:rPr>
        <w:fldChar w:fldCharType="begin"/>
      </w:r>
      <w:r w:rsidR="004D2C0D" w:rsidRPr="00170CE2">
        <w:rPr>
          <w:rFonts w:ascii="Times New Roman" w:hAnsi="Times New Roman" w:cs="Times New Roman"/>
        </w:rPr>
        <w:instrText xml:space="preserve"> SEQ Таблица \* ARABIC </w:instrText>
      </w:r>
      <w:r w:rsidR="00DD05D0" w:rsidRPr="00170CE2">
        <w:rPr>
          <w:rFonts w:ascii="Times New Roman" w:hAnsi="Times New Roman" w:cs="Times New Roman"/>
        </w:rPr>
        <w:fldChar w:fldCharType="separate"/>
      </w:r>
      <w:r w:rsidR="00DA5F76">
        <w:rPr>
          <w:rFonts w:ascii="Times New Roman" w:hAnsi="Times New Roman" w:cs="Times New Roman"/>
          <w:noProof/>
        </w:rPr>
        <w:t>2</w:t>
      </w:r>
      <w:r w:rsidR="00DD05D0" w:rsidRPr="00170CE2">
        <w:rPr>
          <w:rFonts w:ascii="Times New Roman" w:hAnsi="Times New Roman" w:cs="Times New Roman"/>
        </w:rPr>
        <w:fldChar w:fldCharType="end"/>
      </w:r>
      <w:bookmarkEnd w:id="71"/>
      <w:r w:rsidRPr="00170CE2">
        <w:rPr>
          <w:rFonts w:ascii="Times New Roman" w:hAnsi="Times New Roman" w:cs="Times New Roman"/>
        </w:rPr>
        <w:t xml:space="preserve"> Зоны с особыми условиями использования территории </w:t>
      </w:r>
      <w:r w:rsidR="00570D64" w:rsidRPr="00170CE2">
        <w:rPr>
          <w:rFonts w:ascii="Times New Roman" w:hAnsi="Times New Roman" w:cs="Times New Roman"/>
        </w:rPr>
        <w:t>Ненецкого автономного округа</w:t>
      </w:r>
    </w:p>
    <w:tbl>
      <w:tblPr>
        <w:tblStyle w:val="affffffff2"/>
        <w:tblW w:w="9606" w:type="dxa"/>
        <w:tblLook w:val="04A0" w:firstRow="1" w:lastRow="0" w:firstColumn="1" w:lastColumn="0" w:noHBand="0" w:noVBand="1"/>
      </w:tblPr>
      <w:tblGrid>
        <w:gridCol w:w="675"/>
        <w:gridCol w:w="7088"/>
        <w:gridCol w:w="1843"/>
      </w:tblGrid>
      <w:tr w:rsidR="0025230C" w:rsidRPr="00170CE2" w:rsidTr="00837BEA">
        <w:trPr>
          <w:trHeight w:val="20"/>
          <w:tblHeader/>
        </w:trPr>
        <w:tc>
          <w:tcPr>
            <w:tcW w:w="675" w:type="dxa"/>
            <w:noWrap/>
            <w:vAlign w:val="center"/>
            <w:hideMark/>
          </w:tcPr>
          <w:bookmarkEnd w:id="72"/>
          <w:p w:rsidR="00C1590F" w:rsidRPr="00170CE2" w:rsidRDefault="00C1590F" w:rsidP="00837BEA">
            <w:pPr>
              <w:keepNext/>
              <w:keepLines/>
              <w:jc w:val="center"/>
              <w:rPr>
                <w:rFonts w:eastAsia="Calibri"/>
                <w:b/>
                <w:sz w:val="22"/>
                <w:szCs w:val="22"/>
              </w:rPr>
            </w:pPr>
            <w:r w:rsidRPr="00170CE2">
              <w:rPr>
                <w:rFonts w:eastAsia="Calibri"/>
                <w:b/>
                <w:sz w:val="22"/>
                <w:szCs w:val="22"/>
              </w:rPr>
              <w:t>№</w:t>
            </w:r>
          </w:p>
          <w:p w:rsidR="00C1590F" w:rsidRPr="00170CE2" w:rsidRDefault="00C1590F" w:rsidP="00837BEA">
            <w:pPr>
              <w:keepNext/>
              <w:keepLines/>
              <w:jc w:val="center"/>
              <w:rPr>
                <w:rFonts w:eastAsia="Calibri"/>
                <w:b/>
                <w:sz w:val="22"/>
                <w:szCs w:val="22"/>
              </w:rPr>
            </w:pPr>
            <w:r w:rsidRPr="00170CE2">
              <w:rPr>
                <w:rFonts w:eastAsia="Calibri"/>
                <w:b/>
                <w:sz w:val="22"/>
                <w:szCs w:val="22"/>
              </w:rPr>
              <w:t>п/п</w:t>
            </w:r>
          </w:p>
        </w:tc>
        <w:tc>
          <w:tcPr>
            <w:tcW w:w="7088" w:type="dxa"/>
            <w:noWrap/>
            <w:vAlign w:val="center"/>
            <w:hideMark/>
          </w:tcPr>
          <w:p w:rsidR="00C1590F" w:rsidRPr="00170CE2" w:rsidRDefault="00C1590F" w:rsidP="00837BEA">
            <w:pPr>
              <w:keepNext/>
              <w:keepLines/>
              <w:jc w:val="center"/>
              <w:rPr>
                <w:rFonts w:eastAsia="Calibri"/>
                <w:b/>
                <w:sz w:val="22"/>
                <w:szCs w:val="22"/>
              </w:rPr>
            </w:pPr>
            <w:r w:rsidRPr="00170CE2">
              <w:rPr>
                <w:rFonts w:eastAsia="Calibri"/>
                <w:b/>
                <w:sz w:val="22"/>
                <w:szCs w:val="22"/>
              </w:rPr>
              <w:t>Назначение объекта</w:t>
            </w:r>
          </w:p>
        </w:tc>
        <w:tc>
          <w:tcPr>
            <w:tcW w:w="1843" w:type="dxa"/>
            <w:noWrap/>
            <w:vAlign w:val="center"/>
            <w:hideMark/>
          </w:tcPr>
          <w:p w:rsidR="00C1590F" w:rsidRPr="00170CE2" w:rsidRDefault="00C1590F" w:rsidP="00837BEA">
            <w:pPr>
              <w:keepNext/>
              <w:keepLines/>
              <w:jc w:val="center"/>
              <w:rPr>
                <w:rFonts w:eastAsia="Calibri"/>
                <w:b/>
                <w:sz w:val="22"/>
                <w:szCs w:val="22"/>
              </w:rPr>
            </w:pPr>
            <w:r w:rsidRPr="00170CE2">
              <w:rPr>
                <w:rFonts w:eastAsia="Calibri"/>
                <w:b/>
                <w:sz w:val="22"/>
                <w:szCs w:val="22"/>
              </w:rPr>
              <w:t>Размер ограничений, м</w:t>
            </w:r>
          </w:p>
        </w:tc>
      </w:tr>
      <w:tr w:rsidR="0025230C" w:rsidRPr="00170CE2" w:rsidTr="00590979">
        <w:trPr>
          <w:trHeight w:val="20"/>
        </w:trPr>
        <w:tc>
          <w:tcPr>
            <w:tcW w:w="9606" w:type="dxa"/>
            <w:gridSpan w:val="3"/>
            <w:noWrap/>
            <w:hideMark/>
          </w:tcPr>
          <w:p w:rsidR="00C1590F" w:rsidRPr="00170CE2" w:rsidRDefault="00C1590F" w:rsidP="00C1590F">
            <w:pPr>
              <w:jc w:val="center"/>
              <w:rPr>
                <w:rFonts w:eastAsia="Calibri"/>
                <w:b/>
                <w:sz w:val="22"/>
                <w:szCs w:val="22"/>
              </w:rPr>
            </w:pPr>
            <w:r w:rsidRPr="00170CE2">
              <w:rPr>
                <w:rFonts w:eastAsia="Calibri"/>
                <w:b/>
                <w:sz w:val="22"/>
                <w:szCs w:val="22"/>
              </w:rPr>
              <w:t>Санитарно-защитные зоны</w:t>
            </w:r>
          </w:p>
        </w:tc>
      </w:tr>
      <w:tr w:rsidR="0025230C" w:rsidRPr="00170CE2" w:rsidTr="00590979">
        <w:trPr>
          <w:trHeight w:val="20"/>
        </w:trPr>
        <w:tc>
          <w:tcPr>
            <w:tcW w:w="675" w:type="dxa"/>
            <w:noWrap/>
            <w:hideMark/>
          </w:tcPr>
          <w:p w:rsidR="00C1590F" w:rsidRPr="00170CE2" w:rsidRDefault="00C1590F" w:rsidP="00C1590F">
            <w:pPr>
              <w:pStyle w:val="a1"/>
              <w:jc w:val="center"/>
              <w:rPr>
                <w:rFonts w:ascii="Times New Roman" w:eastAsia="Calibri" w:hAnsi="Times New Roman" w:cs="Times New Roman"/>
              </w:rPr>
            </w:pPr>
          </w:p>
        </w:tc>
        <w:tc>
          <w:tcPr>
            <w:tcW w:w="7088" w:type="dxa"/>
            <w:noWrap/>
          </w:tcPr>
          <w:p w:rsidR="00C1590F" w:rsidRPr="00170CE2" w:rsidRDefault="009953BE" w:rsidP="00C1590F">
            <w:pPr>
              <w:jc w:val="center"/>
              <w:rPr>
                <w:rFonts w:eastAsia="Calibri"/>
                <w:sz w:val="22"/>
                <w:szCs w:val="22"/>
              </w:rPr>
            </w:pPr>
            <w:r w:rsidRPr="00170CE2">
              <w:rPr>
                <w:rFonts w:eastAsia="Calibri"/>
                <w:sz w:val="22"/>
                <w:szCs w:val="22"/>
              </w:rPr>
              <w:t>Скотомогильник</w:t>
            </w:r>
          </w:p>
        </w:tc>
        <w:tc>
          <w:tcPr>
            <w:tcW w:w="1843" w:type="dxa"/>
            <w:noWrap/>
          </w:tcPr>
          <w:p w:rsidR="00C1590F" w:rsidRPr="00170CE2" w:rsidRDefault="00C1590F" w:rsidP="00C1590F">
            <w:pPr>
              <w:jc w:val="center"/>
              <w:rPr>
                <w:rFonts w:eastAsia="Calibri"/>
                <w:sz w:val="22"/>
                <w:szCs w:val="22"/>
              </w:rPr>
            </w:pPr>
            <w:r w:rsidRPr="00170CE2">
              <w:rPr>
                <w:rFonts w:eastAsia="Calibri"/>
                <w:sz w:val="22"/>
                <w:szCs w:val="22"/>
              </w:rPr>
              <w:t>1000</w:t>
            </w:r>
          </w:p>
        </w:tc>
      </w:tr>
      <w:tr w:rsidR="0025230C" w:rsidRPr="00170CE2" w:rsidTr="00590979">
        <w:trPr>
          <w:trHeight w:val="20"/>
        </w:trPr>
        <w:tc>
          <w:tcPr>
            <w:tcW w:w="675" w:type="dxa"/>
            <w:noWrap/>
            <w:hideMark/>
          </w:tcPr>
          <w:p w:rsidR="00C1590F" w:rsidRPr="00170CE2" w:rsidRDefault="00C1590F" w:rsidP="00C1590F">
            <w:pPr>
              <w:pStyle w:val="a1"/>
              <w:jc w:val="center"/>
              <w:rPr>
                <w:rFonts w:ascii="Times New Roman" w:eastAsia="Calibri" w:hAnsi="Times New Roman" w:cs="Times New Roman"/>
              </w:rPr>
            </w:pPr>
          </w:p>
        </w:tc>
        <w:tc>
          <w:tcPr>
            <w:tcW w:w="7088" w:type="dxa"/>
            <w:noWrap/>
          </w:tcPr>
          <w:p w:rsidR="00C1590F" w:rsidRPr="00170CE2" w:rsidRDefault="00CC41CE" w:rsidP="001C02E2">
            <w:pPr>
              <w:jc w:val="center"/>
              <w:rPr>
                <w:rFonts w:eastAsia="Calibri"/>
                <w:sz w:val="22"/>
                <w:szCs w:val="22"/>
              </w:rPr>
            </w:pPr>
            <w:r w:rsidRPr="00170CE2">
              <w:rPr>
                <w:rFonts w:eastAsia="Calibri"/>
                <w:sz w:val="22"/>
                <w:szCs w:val="22"/>
              </w:rPr>
              <w:t>Площадка размещения отходов</w:t>
            </w:r>
          </w:p>
        </w:tc>
        <w:tc>
          <w:tcPr>
            <w:tcW w:w="1843" w:type="dxa"/>
            <w:noWrap/>
          </w:tcPr>
          <w:p w:rsidR="00C1590F" w:rsidRPr="00170CE2" w:rsidRDefault="00CC41CE" w:rsidP="00C1590F">
            <w:pPr>
              <w:jc w:val="center"/>
              <w:rPr>
                <w:rFonts w:eastAsia="Calibri"/>
                <w:sz w:val="22"/>
                <w:szCs w:val="22"/>
              </w:rPr>
            </w:pPr>
            <w:r w:rsidRPr="00170CE2">
              <w:rPr>
                <w:rFonts w:eastAsia="Calibri"/>
                <w:sz w:val="22"/>
                <w:szCs w:val="22"/>
              </w:rPr>
              <w:t>300</w:t>
            </w:r>
          </w:p>
        </w:tc>
      </w:tr>
      <w:tr w:rsidR="0025230C" w:rsidRPr="00170CE2" w:rsidTr="00590979">
        <w:trPr>
          <w:trHeight w:val="20"/>
        </w:trPr>
        <w:tc>
          <w:tcPr>
            <w:tcW w:w="675" w:type="dxa"/>
            <w:noWrap/>
            <w:hideMark/>
          </w:tcPr>
          <w:p w:rsidR="00C1590F" w:rsidRPr="00170CE2" w:rsidRDefault="00C1590F" w:rsidP="00C1590F">
            <w:pPr>
              <w:pStyle w:val="a1"/>
              <w:jc w:val="center"/>
              <w:rPr>
                <w:rFonts w:ascii="Times New Roman" w:eastAsia="Calibri" w:hAnsi="Times New Roman" w:cs="Times New Roman"/>
              </w:rPr>
            </w:pPr>
          </w:p>
        </w:tc>
        <w:tc>
          <w:tcPr>
            <w:tcW w:w="7088" w:type="dxa"/>
            <w:noWrap/>
          </w:tcPr>
          <w:p w:rsidR="00C1590F" w:rsidRPr="00170CE2" w:rsidRDefault="00CC41CE" w:rsidP="001C02E2">
            <w:pPr>
              <w:jc w:val="center"/>
              <w:rPr>
                <w:rFonts w:eastAsia="Calibri"/>
                <w:sz w:val="22"/>
                <w:szCs w:val="22"/>
              </w:rPr>
            </w:pPr>
            <w:r w:rsidRPr="00170CE2">
              <w:rPr>
                <w:rFonts w:eastAsia="Calibri"/>
                <w:sz w:val="22"/>
                <w:szCs w:val="22"/>
              </w:rPr>
              <w:t>Пункт подготовки нефти (ППН)</w:t>
            </w:r>
          </w:p>
        </w:tc>
        <w:tc>
          <w:tcPr>
            <w:tcW w:w="1843" w:type="dxa"/>
            <w:noWrap/>
          </w:tcPr>
          <w:p w:rsidR="00C1590F" w:rsidRPr="00170CE2" w:rsidRDefault="001C02E2" w:rsidP="00C1590F">
            <w:pPr>
              <w:jc w:val="center"/>
              <w:rPr>
                <w:rFonts w:eastAsia="Calibri"/>
                <w:sz w:val="22"/>
                <w:szCs w:val="22"/>
              </w:rPr>
            </w:pPr>
            <w:r w:rsidRPr="00170CE2">
              <w:rPr>
                <w:rFonts w:eastAsia="Calibri"/>
                <w:sz w:val="22"/>
                <w:szCs w:val="22"/>
              </w:rPr>
              <w:t>300</w:t>
            </w:r>
          </w:p>
        </w:tc>
      </w:tr>
      <w:tr w:rsidR="0025230C" w:rsidRPr="00170CE2" w:rsidTr="00590979">
        <w:trPr>
          <w:trHeight w:val="20"/>
        </w:trPr>
        <w:tc>
          <w:tcPr>
            <w:tcW w:w="675" w:type="dxa"/>
            <w:noWrap/>
            <w:hideMark/>
          </w:tcPr>
          <w:p w:rsidR="00C1590F" w:rsidRPr="00170CE2" w:rsidRDefault="00C1590F" w:rsidP="00C1590F">
            <w:pPr>
              <w:pStyle w:val="a1"/>
              <w:jc w:val="center"/>
              <w:rPr>
                <w:rFonts w:ascii="Times New Roman" w:eastAsia="Calibri" w:hAnsi="Times New Roman" w:cs="Times New Roman"/>
              </w:rPr>
            </w:pPr>
          </w:p>
        </w:tc>
        <w:tc>
          <w:tcPr>
            <w:tcW w:w="7088" w:type="dxa"/>
            <w:noWrap/>
          </w:tcPr>
          <w:p w:rsidR="00C1590F" w:rsidRPr="00170CE2" w:rsidRDefault="001C02E2" w:rsidP="00C1590F">
            <w:pPr>
              <w:jc w:val="center"/>
              <w:rPr>
                <w:rFonts w:eastAsia="Calibri"/>
                <w:sz w:val="22"/>
                <w:szCs w:val="22"/>
              </w:rPr>
            </w:pPr>
            <w:r w:rsidRPr="00170CE2">
              <w:rPr>
                <w:rFonts w:eastAsia="Calibri"/>
                <w:sz w:val="22"/>
                <w:szCs w:val="22"/>
              </w:rPr>
              <w:t>Фонд скважин</w:t>
            </w:r>
          </w:p>
        </w:tc>
        <w:tc>
          <w:tcPr>
            <w:tcW w:w="1843" w:type="dxa"/>
            <w:noWrap/>
          </w:tcPr>
          <w:p w:rsidR="00C1590F" w:rsidRPr="00170CE2" w:rsidRDefault="001C02E2" w:rsidP="00C1590F">
            <w:pPr>
              <w:jc w:val="center"/>
              <w:rPr>
                <w:rFonts w:eastAsia="Calibri"/>
                <w:sz w:val="22"/>
                <w:szCs w:val="22"/>
              </w:rPr>
            </w:pPr>
            <w:r w:rsidRPr="00170CE2">
              <w:rPr>
                <w:rFonts w:eastAsia="Calibri"/>
                <w:sz w:val="22"/>
                <w:szCs w:val="22"/>
              </w:rPr>
              <w:t>300</w:t>
            </w:r>
          </w:p>
        </w:tc>
      </w:tr>
      <w:tr w:rsidR="0025230C" w:rsidRPr="00170CE2" w:rsidTr="00590979">
        <w:trPr>
          <w:trHeight w:val="20"/>
        </w:trPr>
        <w:tc>
          <w:tcPr>
            <w:tcW w:w="675" w:type="dxa"/>
            <w:noWrap/>
            <w:hideMark/>
          </w:tcPr>
          <w:p w:rsidR="00C1590F" w:rsidRPr="00170CE2" w:rsidRDefault="00C1590F" w:rsidP="00C1590F">
            <w:pPr>
              <w:pStyle w:val="a1"/>
              <w:jc w:val="center"/>
              <w:rPr>
                <w:rFonts w:ascii="Times New Roman" w:eastAsia="Calibri" w:hAnsi="Times New Roman" w:cs="Times New Roman"/>
              </w:rPr>
            </w:pPr>
          </w:p>
        </w:tc>
        <w:tc>
          <w:tcPr>
            <w:tcW w:w="7088" w:type="dxa"/>
            <w:noWrap/>
          </w:tcPr>
          <w:p w:rsidR="00C1590F" w:rsidRPr="00170CE2" w:rsidRDefault="00CC41CE" w:rsidP="00C1590F">
            <w:pPr>
              <w:jc w:val="center"/>
              <w:rPr>
                <w:rFonts w:eastAsia="Calibri"/>
                <w:sz w:val="22"/>
                <w:szCs w:val="22"/>
              </w:rPr>
            </w:pPr>
            <w:r w:rsidRPr="00170CE2">
              <w:rPr>
                <w:rFonts w:eastAsia="Calibri"/>
                <w:sz w:val="22"/>
                <w:szCs w:val="22"/>
              </w:rPr>
              <w:t>Промежуточная (дожимная) перекачивающая станция (ППС)</w:t>
            </w:r>
          </w:p>
        </w:tc>
        <w:tc>
          <w:tcPr>
            <w:tcW w:w="1843" w:type="dxa"/>
            <w:noWrap/>
          </w:tcPr>
          <w:p w:rsidR="00C1590F" w:rsidRPr="00170CE2" w:rsidRDefault="001C02E2" w:rsidP="00C1590F">
            <w:pPr>
              <w:jc w:val="center"/>
              <w:rPr>
                <w:rFonts w:eastAsia="Calibri"/>
                <w:sz w:val="22"/>
                <w:szCs w:val="22"/>
              </w:rPr>
            </w:pPr>
            <w:r w:rsidRPr="00170CE2">
              <w:rPr>
                <w:rFonts w:eastAsia="Calibri"/>
                <w:sz w:val="22"/>
                <w:szCs w:val="22"/>
              </w:rPr>
              <w:t>300</w:t>
            </w:r>
          </w:p>
        </w:tc>
      </w:tr>
      <w:tr w:rsidR="0025230C" w:rsidRPr="00170CE2" w:rsidTr="00590979">
        <w:trPr>
          <w:trHeight w:val="20"/>
        </w:trPr>
        <w:tc>
          <w:tcPr>
            <w:tcW w:w="675" w:type="dxa"/>
            <w:noWrap/>
            <w:hideMark/>
          </w:tcPr>
          <w:p w:rsidR="00C1590F" w:rsidRPr="00170CE2" w:rsidRDefault="00C1590F" w:rsidP="00C1590F">
            <w:pPr>
              <w:pStyle w:val="a1"/>
              <w:jc w:val="center"/>
              <w:rPr>
                <w:rFonts w:ascii="Times New Roman" w:eastAsia="Calibri" w:hAnsi="Times New Roman" w:cs="Times New Roman"/>
              </w:rPr>
            </w:pPr>
          </w:p>
        </w:tc>
        <w:tc>
          <w:tcPr>
            <w:tcW w:w="7088" w:type="dxa"/>
            <w:noWrap/>
          </w:tcPr>
          <w:p w:rsidR="00C1590F" w:rsidRPr="00170CE2" w:rsidRDefault="00051C05" w:rsidP="00C1590F">
            <w:pPr>
              <w:jc w:val="center"/>
              <w:rPr>
                <w:rFonts w:eastAsia="Calibri"/>
                <w:sz w:val="22"/>
                <w:szCs w:val="22"/>
              </w:rPr>
            </w:pPr>
            <w:r w:rsidRPr="00170CE2">
              <w:rPr>
                <w:rFonts w:eastAsia="Calibri"/>
                <w:sz w:val="22"/>
                <w:szCs w:val="22"/>
              </w:rPr>
              <w:t>Пункт учета нефти (нефтепродуктов)</w:t>
            </w:r>
          </w:p>
        </w:tc>
        <w:tc>
          <w:tcPr>
            <w:tcW w:w="1843" w:type="dxa"/>
            <w:noWrap/>
          </w:tcPr>
          <w:p w:rsidR="00C1590F" w:rsidRPr="00170CE2" w:rsidRDefault="00051C05" w:rsidP="00C1590F">
            <w:pPr>
              <w:jc w:val="center"/>
              <w:rPr>
                <w:rFonts w:eastAsia="Calibri"/>
                <w:sz w:val="22"/>
                <w:szCs w:val="22"/>
              </w:rPr>
            </w:pPr>
            <w:r w:rsidRPr="00170CE2">
              <w:rPr>
                <w:rFonts w:eastAsia="Calibri"/>
                <w:sz w:val="22"/>
                <w:szCs w:val="22"/>
              </w:rPr>
              <w:t>100</w:t>
            </w:r>
          </w:p>
        </w:tc>
      </w:tr>
      <w:tr w:rsidR="0025230C" w:rsidRPr="00170CE2" w:rsidTr="00590979">
        <w:trPr>
          <w:trHeight w:val="20"/>
        </w:trPr>
        <w:tc>
          <w:tcPr>
            <w:tcW w:w="675" w:type="dxa"/>
            <w:noWrap/>
          </w:tcPr>
          <w:p w:rsidR="001C02E2" w:rsidRPr="00170CE2" w:rsidRDefault="001C02E2" w:rsidP="00C1590F">
            <w:pPr>
              <w:pStyle w:val="a1"/>
              <w:jc w:val="center"/>
              <w:rPr>
                <w:rFonts w:ascii="Times New Roman" w:eastAsia="Calibri" w:hAnsi="Times New Roman" w:cs="Times New Roman"/>
              </w:rPr>
            </w:pPr>
          </w:p>
        </w:tc>
        <w:tc>
          <w:tcPr>
            <w:tcW w:w="7088" w:type="dxa"/>
            <w:noWrap/>
          </w:tcPr>
          <w:p w:rsidR="001C02E2" w:rsidRPr="00170CE2" w:rsidRDefault="001C02E2" w:rsidP="00C1590F">
            <w:pPr>
              <w:jc w:val="center"/>
              <w:rPr>
                <w:rFonts w:eastAsia="Calibri"/>
                <w:sz w:val="22"/>
                <w:szCs w:val="22"/>
              </w:rPr>
            </w:pPr>
            <w:r w:rsidRPr="00170CE2">
              <w:rPr>
                <w:rFonts w:eastAsia="Calibri"/>
                <w:sz w:val="22"/>
                <w:szCs w:val="22"/>
              </w:rPr>
              <w:t>Убойный пункт</w:t>
            </w:r>
          </w:p>
        </w:tc>
        <w:tc>
          <w:tcPr>
            <w:tcW w:w="1843" w:type="dxa"/>
            <w:noWrap/>
          </w:tcPr>
          <w:p w:rsidR="001C02E2" w:rsidRPr="00170CE2" w:rsidRDefault="001C02E2" w:rsidP="00C1590F">
            <w:pPr>
              <w:jc w:val="center"/>
              <w:rPr>
                <w:rFonts w:eastAsia="Calibri"/>
                <w:sz w:val="22"/>
                <w:szCs w:val="22"/>
              </w:rPr>
            </w:pPr>
            <w:r w:rsidRPr="00170CE2">
              <w:rPr>
                <w:rFonts w:eastAsia="Calibri"/>
                <w:sz w:val="22"/>
                <w:szCs w:val="22"/>
              </w:rPr>
              <w:t>100</w:t>
            </w:r>
          </w:p>
        </w:tc>
      </w:tr>
      <w:tr w:rsidR="0025230C" w:rsidRPr="00170CE2" w:rsidTr="00590979">
        <w:trPr>
          <w:trHeight w:val="20"/>
        </w:trPr>
        <w:tc>
          <w:tcPr>
            <w:tcW w:w="9606" w:type="dxa"/>
            <w:gridSpan w:val="3"/>
            <w:noWrap/>
          </w:tcPr>
          <w:p w:rsidR="00C1590F" w:rsidRPr="00170CE2" w:rsidRDefault="00C1590F" w:rsidP="00C1590F">
            <w:pPr>
              <w:jc w:val="center"/>
              <w:rPr>
                <w:rFonts w:eastAsia="Calibri"/>
                <w:b/>
                <w:sz w:val="22"/>
                <w:szCs w:val="22"/>
              </w:rPr>
            </w:pPr>
            <w:r w:rsidRPr="00170CE2">
              <w:rPr>
                <w:rFonts w:eastAsia="Calibri"/>
                <w:b/>
                <w:sz w:val="22"/>
                <w:szCs w:val="22"/>
              </w:rPr>
              <w:t>Санитарные разрывы</w:t>
            </w:r>
            <w:r w:rsidR="00CC41CE" w:rsidRPr="00170CE2">
              <w:rPr>
                <w:rFonts w:eastAsia="Calibri"/>
                <w:b/>
                <w:sz w:val="22"/>
                <w:szCs w:val="22"/>
              </w:rPr>
              <w:t xml:space="preserve"> инженерных коммуникаций</w:t>
            </w:r>
          </w:p>
        </w:tc>
      </w:tr>
      <w:tr w:rsidR="0025230C" w:rsidRPr="00170CE2" w:rsidTr="00590979">
        <w:trPr>
          <w:trHeight w:val="20"/>
        </w:trPr>
        <w:tc>
          <w:tcPr>
            <w:tcW w:w="675" w:type="dxa"/>
            <w:noWrap/>
            <w:hideMark/>
          </w:tcPr>
          <w:p w:rsidR="00C1590F" w:rsidRPr="00170CE2" w:rsidRDefault="00C1590F" w:rsidP="00C1590F">
            <w:pPr>
              <w:pStyle w:val="a1"/>
              <w:jc w:val="center"/>
              <w:rPr>
                <w:rFonts w:ascii="Times New Roman" w:eastAsia="Calibri" w:hAnsi="Times New Roman" w:cs="Times New Roman"/>
              </w:rPr>
            </w:pPr>
          </w:p>
        </w:tc>
        <w:tc>
          <w:tcPr>
            <w:tcW w:w="7088" w:type="dxa"/>
            <w:noWrap/>
            <w:hideMark/>
          </w:tcPr>
          <w:p w:rsidR="00C1590F" w:rsidRPr="00170CE2" w:rsidRDefault="00C1590F" w:rsidP="00EB6E56">
            <w:pPr>
              <w:jc w:val="center"/>
              <w:rPr>
                <w:rFonts w:eastAsia="Calibri"/>
                <w:sz w:val="22"/>
                <w:szCs w:val="22"/>
              </w:rPr>
            </w:pPr>
            <w:r w:rsidRPr="00170CE2">
              <w:rPr>
                <w:rFonts w:eastAsia="Calibri"/>
                <w:sz w:val="22"/>
                <w:szCs w:val="22"/>
              </w:rPr>
              <w:t>Магистральны</w:t>
            </w:r>
            <w:r w:rsidR="00EB6E56" w:rsidRPr="00170CE2">
              <w:rPr>
                <w:rFonts w:eastAsia="Calibri"/>
                <w:sz w:val="22"/>
                <w:szCs w:val="22"/>
              </w:rPr>
              <w:t>й</w:t>
            </w:r>
            <w:r w:rsidRPr="00170CE2">
              <w:rPr>
                <w:rFonts w:eastAsia="Calibri"/>
                <w:sz w:val="22"/>
                <w:szCs w:val="22"/>
              </w:rPr>
              <w:t xml:space="preserve"> газопровод</w:t>
            </w:r>
          </w:p>
        </w:tc>
        <w:tc>
          <w:tcPr>
            <w:tcW w:w="1843" w:type="dxa"/>
            <w:noWrap/>
            <w:hideMark/>
          </w:tcPr>
          <w:p w:rsidR="00C1590F" w:rsidRPr="00170CE2" w:rsidRDefault="00C1590F" w:rsidP="00EB6E56">
            <w:pPr>
              <w:jc w:val="center"/>
              <w:rPr>
                <w:rFonts w:eastAsia="Calibri"/>
                <w:sz w:val="22"/>
                <w:szCs w:val="22"/>
                <w:lang w:val="en-US"/>
              </w:rPr>
            </w:pPr>
            <w:r w:rsidRPr="00170CE2">
              <w:rPr>
                <w:rFonts w:eastAsia="Calibri"/>
                <w:sz w:val="22"/>
                <w:szCs w:val="22"/>
              </w:rPr>
              <w:t>1</w:t>
            </w:r>
            <w:r w:rsidR="00EB6E56" w:rsidRPr="00170CE2">
              <w:rPr>
                <w:rFonts w:eastAsia="Calibri"/>
                <w:sz w:val="22"/>
                <w:szCs w:val="22"/>
              </w:rPr>
              <w:t>0</w:t>
            </w:r>
            <w:r w:rsidRPr="00170CE2">
              <w:rPr>
                <w:rFonts w:eastAsia="Calibri"/>
                <w:sz w:val="22"/>
                <w:szCs w:val="22"/>
                <w:lang w:val="en-US"/>
              </w:rPr>
              <w:t>0</w:t>
            </w:r>
          </w:p>
        </w:tc>
      </w:tr>
      <w:tr w:rsidR="0025230C" w:rsidRPr="00170CE2" w:rsidTr="00590979">
        <w:trPr>
          <w:trHeight w:val="20"/>
        </w:trPr>
        <w:tc>
          <w:tcPr>
            <w:tcW w:w="675" w:type="dxa"/>
            <w:noWrap/>
            <w:hideMark/>
          </w:tcPr>
          <w:p w:rsidR="00C1590F" w:rsidRPr="00170CE2" w:rsidRDefault="00C1590F" w:rsidP="00C1590F">
            <w:pPr>
              <w:pStyle w:val="a1"/>
              <w:jc w:val="center"/>
              <w:rPr>
                <w:rFonts w:ascii="Times New Roman" w:eastAsia="Calibri" w:hAnsi="Times New Roman" w:cs="Times New Roman"/>
              </w:rPr>
            </w:pPr>
          </w:p>
        </w:tc>
        <w:tc>
          <w:tcPr>
            <w:tcW w:w="7088" w:type="dxa"/>
            <w:noWrap/>
            <w:hideMark/>
          </w:tcPr>
          <w:p w:rsidR="00C1590F" w:rsidRPr="00170CE2" w:rsidRDefault="00C1590F" w:rsidP="00EB6E56">
            <w:pPr>
              <w:jc w:val="center"/>
              <w:rPr>
                <w:rFonts w:eastAsia="Calibri"/>
                <w:sz w:val="22"/>
                <w:szCs w:val="22"/>
              </w:rPr>
            </w:pPr>
            <w:r w:rsidRPr="00170CE2">
              <w:rPr>
                <w:rFonts w:eastAsia="Calibri"/>
                <w:sz w:val="22"/>
                <w:szCs w:val="22"/>
              </w:rPr>
              <w:t>Магистральны</w:t>
            </w:r>
            <w:r w:rsidR="00EB6E56" w:rsidRPr="00170CE2">
              <w:rPr>
                <w:rFonts w:eastAsia="Calibri"/>
                <w:sz w:val="22"/>
                <w:szCs w:val="22"/>
              </w:rPr>
              <w:t>й</w:t>
            </w:r>
            <w:r w:rsidRPr="00170CE2">
              <w:rPr>
                <w:rFonts w:eastAsia="Calibri"/>
                <w:sz w:val="22"/>
                <w:szCs w:val="22"/>
              </w:rPr>
              <w:t xml:space="preserve"> </w:t>
            </w:r>
            <w:r w:rsidR="00EB6E56" w:rsidRPr="00170CE2">
              <w:rPr>
                <w:rFonts w:eastAsia="Calibri"/>
                <w:sz w:val="22"/>
                <w:szCs w:val="22"/>
              </w:rPr>
              <w:t>продуктопровод</w:t>
            </w:r>
          </w:p>
        </w:tc>
        <w:tc>
          <w:tcPr>
            <w:tcW w:w="1843" w:type="dxa"/>
            <w:noWrap/>
            <w:hideMark/>
          </w:tcPr>
          <w:p w:rsidR="00C1590F" w:rsidRPr="00170CE2" w:rsidRDefault="00C1590F" w:rsidP="00EB6E56">
            <w:pPr>
              <w:jc w:val="center"/>
              <w:rPr>
                <w:rFonts w:eastAsia="Calibri"/>
                <w:sz w:val="22"/>
                <w:szCs w:val="22"/>
              </w:rPr>
            </w:pPr>
            <w:r w:rsidRPr="00170CE2">
              <w:rPr>
                <w:rFonts w:eastAsia="Calibri"/>
                <w:sz w:val="22"/>
                <w:szCs w:val="22"/>
              </w:rPr>
              <w:t>100</w:t>
            </w:r>
          </w:p>
        </w:tc>
      </w:tr>
      <w:tr w:rsidR="0025230C" w:rsidRPr="00170CE2" w:rsidTr="00590979">
        <w:trPr>
          <w:trHeight w:val="20"/>
        </w:trPr>
        <w:tc>
          <w:tcPr>
            <w:tcW w:w="675" w:type="dxa"/>
            <w:noWrap/>
          </w:tcPr>
          <w:p w:rsidR="00EB6E56" w:rsidRPr="00170CE2" w:rsidRDefault="00EB6E56" w:rsidP="00C1590F">
            <w:pPr>
              <w:pStyle w:val="a1"/>
              <w:jc w:val="center"/>
              <w:rPr>
                <w:rFonts w:ascii="Times New Roman" w:eastAsia="Calibri" w:hAnsi="Times New Roman" w:cs="Times New Roman"/>
              </w:rPr>
            </w:pPr>
          </w:p>
        </w:tc>
        <w:tc>
          <w:tcPr>
            <w:tcW w:w="7088" w:type="dxa"/>
            <w:noWrap/>
          </w:tcPr>
          <w:p w:rsidR="00EB6E56" w:rsidRPr="00170CE2" w:rsidRDefault="00EB6E56" w:rsidP="00051C05">
            <w:pPr>
              <w:jc w:val="center"/>
              <w:rPr>
                <w:rFonts w:eastAsia="Calibri"/>
                <w:sz w:val="22"/>
                <w:szCs w:val="22"/>
              </w:rPr>
            </w:pPr>
            <w:r w:rsidRPr="00170CE2">
              <w:rPr>
                <w:rFonts w:eastAsia="Calibri"/>
                <w:sz w:val="22"/>
                <w:szCs w:val="22"/>
              </w:rPr>
              <w:t xml:space="preserve">Магистральный нефтепровод </w:t>
            </w:r>
          </w:p>
        </w:tc>
        <w:tc>
          <w:tcPr>
            <w:tcW w:w="1843" w:type="dxa"/>
            <w:noWrap/>
          </w:tcPr>
          <w:p w:rsidR="00EB6E56" w:rsidRPr="00170CE2" w:rsidRDefault="00EB6E56" w:rsidP="00EB6E56">
            <w:pPr>
              <w:jc w:val="center"/>
              <w:rPr>
                <w:rFonts w:eastAsia="Calibri"/>
                <w:sz w:val="22"/>
                <w:szCs w:val="22"/>
              </w:rPr>
            </w:pPr>
            <w:r w:rsidRPr="00170CE2">
              <w:rPr>
                <w:rFonts w:eastAsia="Calibri"/>
                <w:sz w:val="22"/>
                <w:szCs w:val="22"/>
              </w:rPr>
              <w:t>75</w:t>
            </w:r>
          </w:p>
        </w:tc>
      </w:tr>
      <w:tr w:rsidR="0025230C" w:rsidRPr="00170CE2" w:rsidTr="00590979">
        <w:trPr>
          <w:trHeight w:val="20"/>
        </w:trPr>
        <w:tc>
          <w:tcPr>
            <w:tcW w:w="675" w:type="dxa"/>
            <w:noWrap/>
          </w:tcPr>
          <w:p w:rsidR="00EB6E56" w:rsidRPr="00170CE2" w:rsidRDefault="00EB6E56" w:rsidP="00C1590F">
            <w:pPr>
              <w:pStyle w:val="a1"/>
              <w:jc w:val="center"/>
              <w:rPr>
                <w:rFonts w:ascii="Times New Roman" w:eastAsia="Calibri" w:hAnsi="Times New Roman" w:cs="Times New Roman"/>
              </w:rPr>
            </w:pPr>
          </w:p>
        </w:tc>
        <w:tc>
          <w:tcPr>
            <w:tcW w:w="7088" w:type="dxa"/>
            <w:noWrap/>
          </w:tcPr>
          <w:p w:rsidR="00EB6E56" w:rsidRPr="00170CE2" w:rsidRDefault="00EB6E56" w:rsidP="00EB6E56">
            <w:pPr>
              <w:jc w:val="center"/>
              <w:rPr>
                <w:rFonts w:eastAsia="Calibri"/>
                <w:sz w:val="22"/>
                <w:szCs w:val="22"/>
              </w:rPr>
            </w:pPr>
            <w:r w:rsidRPr="00170CE2">
              <w:rPr>
                <w:rFonts w:eastAsia="Calibri"/>
                <w:sz w:val="22"/>
                <w:szCs w:val="22"/>
              </w:rPr>
              <w:t>Нефтепровод подводящий (промысловый)</w:t>
            </w:r>
          </w:p>
        </w:tc>
        <w:tc>
          <w:tcPr>
            <w:tcW w:w="1843" w:type="dxa"/>
            <w:noWrap/>
          </w:tcPr>
          <w:p w:rsidR="00EB6E56" w:rsidRPr="00170CE2" w:rsidRDefault="00EB6E56" w:rsidP="00EB6E56">
            <w:pPr>
              <w:jc w:val="center"/>
              <w:rPr>
                <w:rFonts w:eastAsia="Calibri"/>
                <w:sz w:val="22"/>
                <w:szCs w:val="22"/>
              </w:rPr>
            </w:pPr>
            <w:r w:rsidRPr="00170CE2">
              <w:rPr>
                <w:rFonts w:eastAsia="Calibri"/>
                <w:sz w:val="22"/>
                <w:szCs w:val="22"/>
              </w:rPr>
              <w:t>75</w:t>
            </w:r>
          </w:p>
        </w:tc>
      </w:tr>
      <w:tr w:rsidR="0025230C" w:rsidRPr="00170CE2" w:rsidTr="00590979">
        <w:trPr>
          <w:trHeight w:val="20"/>
        </w:trPr>
        <w:tc>
          <w:tcPr>
            <w:tcW w:w="9606" w:type="dxa"/>
            <w:gridSpan w:val="3"/>
            <w:noWrap/>
          </w:tcPr>
          <w:p w:rsidR="00C1590F" w:rsidRPr="00170CE2" w:rsidRDefault="00C1590F" w:rsidP="00C1590F">
            <w:pPr>
              <w:jc w:val="center"/>
              <w:rPr>
                <w:rFonts w:eastAsia="Calibri"/>
                <w:b/>
                <w:sz w:val="22"/>
                <w:szCs w:val="22"/>
              </w:rPr>
            </w:pPr>
            <w:r w:rsidRPr="00170CE2">
              <w:rPr>
                <w:rFonts w:eastAsia="Calibri"/>
                <w:b/>
                <w:sz w:val="22"/>
                <w:szCs w:val="22"/>
              </w:rPr>
              <w:t>Охранные зоны</w:t>
            </w:r>
            <w:r w:rsidR="00CC41CE" w:rsidRPr="00170CE2">
              <w:rPr>
                <w:rFonts w:eastAsia="Calibri"/>
                <w:b/>
                <w:sz w:val="22"/>
                <w:szCs w:val="22"/>
              </w:rPr>
              <w:t xml:space="preserve"> инженерных коммуникаций</w:t>
            </w:r>
          </w:p>
        </w:tc>
      </w:tr>
      <w:tr w:rsidR="0025230C" w:rsidRPr="00170CE2" w:rsidTr="00590979">
        <w:trPr>
          <w:trHeight w:val="20"/>
        </w:trPr>
        <w:tc>
          <w:tcPr>
            <w:tcW w:w="675" w:type="dxa"/>
            <w:noWrap/>
            <w:hideMark/>
          </w:tcPr>
          <w:p w:rsidR="00C1590F" w:rsidRPr="00170CE2" w:rsidRDefault="00C1590F" w:rsidP="00C1590F">
            <w:pPr>
              <w:pStyle w:val="a1"/>
              <w:jc w:val="center"/>
              <w:rPr>
                <w:rFonts w:ascii="Times New Roman" w:eastAsia="Calibri" w:hAnsi="Times New Roman" w:cs="Times New Roman"/>
              </w:rPr>
            </w:pPr>
          </w:p>
        </w:tc>
        <w:tc>
          <w:tcPr>
            <w:tcW w:w="7088" w:type="dxa"/>
            <w:noWrap/>
            <w:hideMark/>
          </w:tcPr>
          <w:p w:rsidR="00C1590F" w:rsidRPr="00170CE2" w:rsidRDefault="005F1939" w:rsidP="005F1939">
            <w:pPr>
              <w:jc w:val="center"/>
              <w:rPr>
                <w:rFonts w:eastAsia="Calibri"/>
                <w:sz w:val="22"/>
                <w:szCs w:val="22"/>
              </w:rPr>
            </w:pPr>
            <w:r w:rsidRPr="00170CE2">
              <w:rPr>
                <w:rFonts w:eastAsia="Calibri"/>
                <w:sz w:val="22"/>
                <w:szCs w:val="22"/>
              </w:rPr>
              <w:t>О</w:t>
            </w:r>
            <w:r w:rsidR="00051C05" w:rsidRPr="00170CE2">
              <w:rPr>
                <w:rFonts w:eastAsia="Calibri"/>
                <w:sz w:val="22"/>
                <w:szCs w:val="22"/>
              </w:rPr>
              <w:t>бъект</w:t>
            </w:r>
            <w:r w:rsidRPr="00170CE2">
              <w:rPr>
                <w:rFonts w:eastAsia="Calibri"/>
                <w:sz w:val="22"/>
                <w:szCs w:val="22"/>
              </w:rPr>
              <w:t xml:space="preserve">ы </w:t>
            </w:r>
            <w:r w:rsidR="00051C05" w:rsidRPr="00170CE2">
              <w:rPr>
                <w:rFonts w:eastAsia="Calibri"/>
                <w:sz w:val="22"/>
                <w:szCs w:val="22"/>
              </w:rPr>
              <w:t>электросетевого хозяйства (вдоль линий электропередачи, вокруг подстанций)</w:t>
            </w:r>
          </w:p>
        </w:tc>
        <w:tc>
          <w:tcPr>
            <w:tcW w:w="1843" w:type="dxa"/>
            <w:noWrap/>
            <w:hideMark/>
          </w:tcPr>
          <w:p w:rsidR="00C1590F" w:rsidRPr="00170CE2" w:rsidRDefault="00051C05" w:rsidP="00C1590F">
            <w:pPr>
              <w:jc w:val="center"/>
              <w:rPr>
                <w:rFonts w:eastAsia="Calibri"/>
                <w:sz w:val="22"/>
                <w:szCs w:val="22"/>
              </w:rPr>
            </w:pPr>
            <w:r w:rsidRPr="00170CE2">
              <w:rPr>
                <w:rFonts w:eastAsia="Calibri"/>
                <w:sz w:val="22"/>
                <w:szCs w:val="22"/>
              </w:rPr>
              <w:t>20.15</w:t>
            </w:r>
          </w:p>
        </w:tc>
      </w:tr>
      <w:tr w:rsidR="0025230C" w:rsidRPr="00170CE2" w:rsidTr="00590979">
        <w:trPr>
          <w:trHeight w:val="20"/>
        </w:trPr>
        <w:tc>
          <w:tcPr>
            <w:tcW w:w="675" w:type="dxa"/>
            <w:noWrap/>
            <w:hideMark/>
          </w:tcPr>
          <w:p w:rsidR="00C1590F" w:rsidRPr="00170CE2" w:rsidRDefault="00C1590F" w:rsidP="00C1590F">
            <w:pPr>
              <w:pStyle w:val="a1"/>
              <w:jc w:val="center"/>
              <w:rPr>
                <w:rFonts w:ascii="Times New Roman" w:eastAsia="Calibri" w:hAnsi="Times New Roman" w:cs="Times New Roman"/>
              </w:rPr>
            </w:pPr>
          </w:p>
        </w:tc>
        <w:tc>
          <w:tcPr>
            <w:tcW w:w="7088" w:type="dxa"/>
            <w:noWrap/>
            <w:hideMark/>
          </w:tcPr>
          <w:p w:rsidR="00C1590F" w:rsidRPr="00170CE2" w:rsidRDefault="005F1939" w:rsidP="005F1939">
            <w:pPr>
              <w:jc w:val="center"/>
              <w:rPr>
                <w:rFonts w:eastAsia="Calibri"/>
                <w:sz w:val="22"/>
                <w:szCs w:val="22"/>
              </w:rPr>
            </w:pPr>
            <w:r w:rsidRPr="00170CE2">
              <w:rPr>
                <w:rFonts w:eastAsia="Calibri"/>
                <w:sz w:val="22"/>
                <w:szCs w:val="22"/>
              </w:rPr>
              <w:t>Н</w:t>
            </w:r>
            <w:r w:rsidR="00051C05" w:rsidRPr="00170CE2">
              <w:rPr>
                <w:rFonts w:eastAsia="Calibri"/>
                <w:sz w:val="22"/>
                <w:szCs w:val="22"/>
              </w:rPr>
              <w:t>ефтепровод</w:t>
            </w:r>
            <w:r w:rsidRPr="00170CE2">
              <w:rPr>
                <w:rFonts w:eastAsia="Calibri"/>
                <w:sz w:val="22"/>
                <w:szCs w:val="22"/>
              </w:rPr>
              <w:t>ы</w:t>
            </w:r>
          </w:p>
        </w:tc>
        <w:tc>
          <w:tcPr>
            <w:tcW w:w="1843" w:type="dxa"/>
            <w:noWrap/>
            <w:hideMark/>
          </w:tcPr>
          <w:p w:rsidR="00C1590F" w:rsidRPr="00170CE2" w:rsidRDefault="00051C05" w:rsidP="002C7552">
            <w:pPr>
              <w:jc w:val="center"/>
              <w:rPr>
                <w:rFonts w:eastAsia="Calibri"/>
                <w:sz w:val="22"/>
                <w:szCs w:val="22"/>
              </w:rPr>
            </w:pPr>
            <w:r w:rsidRPr="00170CE2">
              <w:rPr>
                <w:rFonts w:eastAsia="Calibri"/>
                <w:sz w:val="22"/>
                <w:szCs w:val="22"/>
              </w:rPr>
              <w:t>50</w:t>
            </w:r>
          </w:p>
        </w:tc>
      </w:tr>
      <w:tr w:rsidR="0025230C" w:rsidRPr="00170CE2" w:rsidTr="00590979">
        <w:trPr>
          <w:trHeight w:val="20"/>
        </w:trPr>
        <w:tc>
          <w:tcPr>
            <w:tcW w:w="675" w:type="dxa"/>
            <w:noWrap/>
          </w:tcPr>
          <w:p w:rsidR="002C7552" w:rsidRPr="00170CE2" w:rsidRDefault="002C7552" w:rsidP="00C1590F">
            <w:pPr>
              <w:pStyle w:val="a1"/>
              <w:jc w:val="center"/>
              <w:rPr>
                <w:rFonts w:ascii="Times New Roman" w:eastAsia="Calibri" w:hAnsi="Times New Roman" w:cs="Times New Roman"/>
              </w:rPr>
            </w:pPr>
          </w:p>
        </w:tc>
        <w:tc>
          <w:tcPr>
            <w:tcW w:w="7088" w:type="dxa"/>
            <w:noWrap/>
          </w:tcPr>
          <w:p w:rsidR="002C7552" w:rsidRPr="00170CE2" w:rsidRDefault="005F1939" w:rsidP="005F1939">
            <w:pPr>
              <w:jc w:val="center"/>
              <w:rPr>
                <w:rFonts w:eastAsia="Calibri"/>
                <w:sz w:val="22"/>
                <w:szCs w:val="22"/>
              </w:rPr>
            </w:pPr>
            <w:r w:rsidRPr="00170CE2">
              <w:rPr>
                <w:rFonts w:eastAsia="Calibri"/>
                <w:sz w:val="22"/>
                <w:szCs w:val="22"/>
              </w:rPr>
              <w:t>Л</w:t>
            </w:r>
            <w:r w:rsidR="00051C05" w:rsidRPr="00170CE2">
              <w:rPr>
                <w:rFonts w:eastAsia="Calibri"/>
                <w:sz w:val="22"/>
                <w:szCs w:val="22"/>
              </w:rPr>
              <w:t>ини</w:t>
            </w:r>
            <w:r w:rsidRPr="00170CE2">
              <w:rPr>
                <w:rFonts w:eastAsia="Calibri"/>
                <w:sz w:val="22"/>
                <w:szCs w:val="22"/>
              </w:rPr>
              <w:t>и</w:t>
            </w:r>
            <w:r w:rsidR="00051C05" w:rsidRPr="00170CE2">
              <w:rPr>
                <w:rFonts w:eastAsia="Calibri"/>
                <w:sz w:val="22"/>
                <w:szCs w:val="22"/>
              </w:rPr>
              <w:t xml:space="preserve"> и сооружени</w:t>
            </w:r>
            <w:r w:rsidRPr="00170CE2">
              <w:rPr>
                <w:rFonts w:eastAsia="Calibri"/>
                <w:sz w:val="22"/>
                <w:szCs w:val="22"/>
              </w:rPr>
              <w:t>я</w:t>
            </w:r>
            <w:r w:rsidR="00051C05" w:rsidRPr="00170CE2">
              <w:rPr>
                <w:rFonts w:eastAsia="Calibri"/>
                <w:sz w:val="22"/>
                <w:szCs w:val="22"/>
              </w:rPr>
              <w:t xml:space="preserve"> связи</w:t>
            </w:r>
          </w:p>
        </w:tc>
        <w:tc>
          <w:tcPr>
            <w:tcW w:w="1843" w:type="dxa"/>
            <w:noWrap/>
          </w:tcPr>
          <w:p w:rsidR="002C7552" w:rsidRPr="00170CE2" w:rsidRDefault="00051C05" w:rsidP="00C1590F">
            <w:pPr>
              <w:jc w:val="center"/>
              <w:rPr>
                <w:rFonts w:eastAsia="Calibri"/>
                <w:sz w:val="22"/>
                <w:szCs w:val="22"/>
              </w:rPr>
            </w:pPr>
            <w:r w:rsidRPr="00170CE2">
              <w:rPr>
                <w:rFonts w:eastAsia="Calibri"/>
                <w:sz w:val="22"/>
                <w:szCs w:val="22"/>
              </w:rPr>
              <w:t>2</w:t>
            </w:r>
          </w:p>
        </w:tc>
      </w:tr>
      <w:tr w:rsidR="0025230C" w:rsidRPr="00170CE2" w:rsidTr="00590979">
        <w:trPr>
          <w:trHeight w:val="20"/>
        </w:trPr>
        <w:tc>
          <w:tcPr>
            <w:tcW w:w="675" w:type="dxa"/>
            <w:noWrap/>
          </w:tcPr>
          <w:p w:rsidR="003B66DF" w:rsidRPr="00170CE2" w:rsidRDefault="003B66DF" w:rsidP="00C1590F">
            <w:pPr>
              <w:pStyle w:val="a1"/>
              <w:jc w:val="center"/>
              <w:rPr>
                <w:rFonts w:ascii="Times New Roman" w:eastAsia="Calibri" w:hAnsi="Times New Roman" w:cs="Times New Roman"/>
              </w:rPr>
            </w:pPr>
          </w:p>
        </w:tc>
        <w:tc>
          <w:tcPr>
            <w:tcW w:w="7088" w:type="dxa"/>
            <w:noWrap/>
          </w:tcPr>
          <w:p w:rsidR="003B66DF" w:rsidRPr="00170CE2" w:rsidRDefault="005F1939" w:rsidP="005F1939">
            <w:pPr>
              <w:jc w:val="center"/>
              <w:rPr>
                <w:rFonts w:eastAsia="Calibri"/>
                <w:sz w:val="22"/>
                <w:szCs w:val="22"/>
              </w:rPr>
            </w:pPr>
            <w:r w:rsidRPr="00170CE2">
              <w:rPr>
                <w:rFonts w:eastAsia="Calibri"/>
                <w:sz w:val="22"/>
                <w:szCs w:val="22"/>
              </w:rPr>
              <w:t>Г</w:t>
            </w:r>
            <w:r w:rsidR="00051C05" w:rsidRPr="00170CE2">
              <w:rPr>
                <w:rFonts w:eastAsia="Calibri"/>
                <w:sz w:val="22"/>
                <w:szCs w:val="22"/>
              </w:rPr>
              <w:t>азопровод</w:t>
            </w:r>
            <w:r w:rsidRPr="00170CE2">
              <w:rPr>
                <w:rFonts w:eastAsia="Calibri"/>
                <w:sz w:val="22"/>
                <w:szCs w:val="22"/>
              </w:rPr>
              <w:t>ы</w:t>
            </w:r>
            <w:r w:rsidR="00051C05" w:rsidRPr="00170CE2">
              <w:rPr>
                <w:rFonts w:eastAsia="Calibri"/>
                <w:sz w:val="22"/>
                <w:szCs w:val="22"/>
              </w:rPr>
              <w:t xml:space="preserve"> и систем</w:t>
            </w:r>
            <w:r w:rsidRPr="00170CE2">
              <w:rPr>
                <w:rFonts w:eastAsia="Calibri"/>
                <w:sz w:val="22"/>
                <w:szCs w:val="22"/>
              </w:rPr>
              <w:t>ы</w:t>
            </w:r>
            <w:r w:rsidR="00051C05" w:rsidRPr="00170CE2">
              <w:rPr>
                <w:rFonts w:eastAsia="Calibri"/>
                <w:sz w:val="22"/>
                <w:szCs w:val="22"/>
              </w:rPr>
              <w:t xml:space="preserve"> газоснабжения</w:t>
            </w:r>
          </w:p>
        </w:tc>
        <w:tc>
          <w:tcPr>
            <w:tcW w:w="1843" w:type="dxa"/>
            <w:noWrap/>
          </w:tcPr>
          <w:p w:rsidR="003B66DF" w:rsidRPr="00170CE2" w:rsidRDefault="00051C05" w:rsidP="00C1590F">
            <w:pPr>
              <w:jc w:val="center"/>
              <w:rPr>
                <w:rFonts w:eastAsia="Calibri"/>
                <w:sz w:val="22"/>
                <w:szCs w:val="22"/>
              </w:rPr>
            </w:pPr>
            <w:r w:rsidRPr="00170CE2">
              <w:rPr>
                <w:rFonts w:eastAsia="Calibri"/>
                <w:sz w:val="22"/>
                <w:szCs w:val="22"/>
              </w:rPr>
              <w:t>50</w:t>
            </w:r>
          </w:p>
        </w:tc>
      </w:tr>
      <w:tr w:rsidR="0025230C" w:rsidRPr="00170CE2" w:rsidTr="00590979">
        <w:trPr>
          <w:trHeight w:val="20"/>
        </w:trPr>
        <w:tc>
          <w:tcPr>
            <w:tcW w:w="9606" w:type="dxa"/>
            <w:gridSpan w:val="3"/>
            <w:noWrap/>
          </w:tcPr>
          <w:p w:rsidR="002C7552" w:rsidRPr="00170CE2" w:rsidRDefault="002C7552" w:rsidP="00C1590F">
            <w:pPr>
              <w:jc w:val="center"/>
              <w:rPr>
                <w:rFonts w:eastAsia="Calibri"/>
                <w:b/>
                <w:sz w:val="22"/>
                <w:szCs w:val="22"/>
              </w:rPr>
            </w:pPr>
            <w:r w:rsidRPr="00170CE2">
              <w:rPr>
                <w:rFonts w:eastAsia="Calibri"/>
                <w:b/>
                <w:sz w:val="22"/>
                <w:szCs w:val="22"/>
              </w:rPr>
              <w:t>Границы зон охраны объектов культурного наследия</w:t>
            </w:r>
          </w:p>
        </w:tc>
      </w:tr>
      <w:tr w:rsidR="0025230C" w:rsidRPr="00170CE2" w:rsidTr="00590979">
        <w:trPr>
          <w:trHeight w:val="20"/>
        </w:trPr>
        <w:tc>
          <w:tcPr>
            <w:tcW w:w="675" w:type="dxa"/>
            <w:noWrap/>
          </w:tcPr>
          <w:p w:rsidR="002C7552" w:rsidRPr="00170CE2" w:rsidRDefault="002C7552" w:rsidP="00C1590F">
            <w:pPr>
              <w:pStyle w:val="a1"/>
              <w:jc w:val="center"/>
              <w:rPr>
                <w:rFonts w:ascii="Times New Roman" w:eastAsia="Calibri" w:hAnsi="Times New Roman" w:cs="Times New Roman"/>
              </w:rPr>
            </w:pPr>
          </w:p>
        </w:tc>
        <w:tc>
          <w:tcPr>
            <w:tcW w:w="7088" w:type="dxa"/>
            <w:noWrap/>
          </w:tcPr>
          <w:p w:rsidR="002C7552" w:rsidRPr="00170CE2" w:rsidRDefault="002C7552" w:rsidP="002A3B90">
            <w:pPr>
              <w:jc w:val="center"/>
              <w:rPr>
                <w:rFonts w:eastAsia="Calibri"/>
                <w:sz w:val="22"/>
                <w:szCs w:val="22"/>
              </w:rPr>
            </w:pPr>
            <w:r w:rsidRPr="00170CE2">
              <w:rPr>
                <w:rFonts w:eastAsia="Calibri"/>
                <w:sz w:val="22"/>
                <w:szCs w:val="22"/>
              </w:rPr>
              <w:t>Охранные зоны памятников</w:t>
            </w:r>
          </w:p>
        </w:tc>
        <w:tc>
          <w:tcPr>
            <w:tcW w:w="1843" w:type="dxa"/>
            <w:noWrap/>
          </w:tcPr>
          <w:p w:rsidR="002C7552" w:rsidRPr="00170CE2" w:rsidRDefault="002C7552" w:rsidP="00C1590F">
            <w:pPr>
              <w:jc w:val="center"/>
              <w:rPr>
                <w:rFonts w:eastAsia="Calibri"/>
                <w:sz w:val="22"/>
                <w:szCs w:val="22"/>
              </w:rPr>
            </w:pPr>
            <w:r w:rsidRPr="00170CE2">
              <w:rPr>
                <w:rFonts w:eastAsia="Calibri"/>
                <w:sz w:val="22"/>
                <w:szCs w:val="22"/>
              </w:rPr>
              <w:t>300. 200. 100</w:t>
            </w:r>
          </w:p>
        </w:tc>
      </w:tr>
      <w:tr w:rsidR="0025230C" w:rsidRPr="00170CE2" w:rsidTr="00590979">
        <w:trPr>
          <w:trHeight w:val="20"/>
        </w:trPr>
        <w:tc>
          <w:tcPr>
            <w:tcW w:w="9606" w:type="dxa"/>
            <w:gridSpan w:val="3"/>
            <w:noWrap/>
          </w:tcPr>
          <w:p w:rsidR="002C7552" w:rsidRPr="00170CE2" w:rsidRDefault="00051C05" w:rsidP="00C1590F">
            <w:pPr>
              <w:jc w:val="center"/>
              <w:rPr>
                <w:rFonts w:eastAsia="Calibri"/>
                <w:b/>
                <w:sz w:val="22"/>
                <w:szCs w:val="22"/>
              </w:rPr>
            </w:pPr>
            <w:r w:rsidRPr="00170CE2">
              <w:rPr>
                <w:rFonts w:eastAsia="Calibri"/>
                <w:b/>
                <w:sz w:val="22"/>
                <w:szCs w:val="22"/>
              </w:rPr>
              <w:t>Иные зоны с особыми условиями использования территории</w:t>
            </w:r>
          </w:p>
        </w:tc>
      </w:tr>
      <w:tr w:rsidR="0025230C" w:rsidRPr="00170CE2" w:rsidTr="00590979">
        <w:trPr>
          <w:trHeight w:val="20"/>
        </w:trPr>
        <w:tc>
          <w:tcPr>
            <w:tcW w:w="675" w:type="dxa"/>
            <w:noWrap/>
          </w:tcPr>
          <w:p w:rsidR="002C7552" w:rsidRPr="00170CE2" w:rsidRDefault="002C7552" w:rsidP="00C1590F">
            <w:pPr>
              <w:pStyle w:val="a1"/>
              <w:jc w:val="center"/>
              <w:rPr>
                <w:rFonts w:ascii="Times New Roman" w:eastAsia="Calibri" w:hAnsi="Times New Roman" w:cs="Times New Roman"/>
              </w:rPr>
            </w:pPr>
          </w:p>
        </w:tc>
        <w:tc>
          <w:tcPr>
            <w:tcW w:w="7088" w:type="dxa"/>
            <w:noWrap/>
          </w:tcPr>
          <w:p w:rsidR="002C7552" w:rsidRPr="00170CE2" w:rsidRDefault="002C7552" w:rsidP="002A3B90">
            <w:pPr>
              <w:jc w:val="center"/>
              <w:rPr>
                <w:rFonts w:eastAsia="Calibri"/>
                <w:sz w:val="22"/>
                <w:szCs w:val="22"/>
              </w:rPr>
            </w:pPr>
            <w:r w:rsidRPr="00170CE2">
              <w:rPr>
                <w:rFonts w:eastAsia="Calibri"/>
                <w:sz w:val="22"/>
                <w:szCs w:val="22"/>
              </w:rPr>
              <w:t>Приграничная зона</w:t>
            </w:r>
          </w:p>
        </w:tc>
        <w:tc>
          <w:tcPr>
            <w:tcW w:w="1843" w:type="dxa"/>
            <w:noWrap/>
          </w:tcPr>
          <w:p w:rsidR="002C7552" w:rsidRPr="00170CE2" w:rsidRDefault="002C7552" w:rsidP="00C1590F">
            <w:pPr>
              <w:jc w:val="center"/>
              <w:rPr>
                <w:rFonts w:eastAsia="Calibri"/>
                <w:sz w:val="22"/>
                <w:szCs w:val="22"/>
              </w:rPr>
            </w:pPr>
            <w:r w:rsidRPr="00170CE2">
              <w:rPr>
                <w:rFonts w:eastAsia="Calibri"/>
                <w:sz w:val="22"/>
                <w:szCs w:val="22"/>
              </w:rPr>
              <w:t>20 000</w:t>
            </w:r>
          </w:p>
        </w:tc>
      </w:tr>
      <w:tr w:rsidR="0025230C" w:rsidRPr="00170CE2" w:rsidTr="00051C05">
        <w:trPr>
          <w:trHeight w:val="20"/>
        </w:trPr>
        <w:tc>
          <w:tcPr>
            <w:tcW w:w="9606" w:type="dxa"/>
            <w:gridSpan w:val="3"/>
            <w:noWrap/>
          </w:tcPr>
          <w:p w:rsidR="00051C05" w:rsidRPr="00170CE2" w:rsidRDefault="00051C05" w:rsidP="00051C05">
            <w:pPr>
              <w:jc w:val="center"/>
              <w:rPr>
                <w:rFonts w:eastAsia="Calibri"/>
                <w:b/>
                <w:sz w:val="22"/>
                <w:szCs w:val="22"/>
              </w:rPr>
            </w:pPr>
            <w:r w:rsidRPr="00170CE2">
              <w:rPr>
                <w:rFonts w:eastAsia="Calibri"/>
                <w:b/>
                <w:sz w:val="22"/>
                <w:szCs w:val="22"/>
              </w:rPr>
              <w:t>Водоохранные зоны</w:t>
            </w:r>
          </w:p>
        </w:tc>
      </w:tr>
      <w:tr w:rsidR="0025230C" w:rsidRPr="00170CE2" w:rsidTr="00590979">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tcPr>
          <w:p w:rsidR="00051C05" w:rsidRPr="00170CE2" w:rsidRDefault="00051C05" w:rsidP="002A3B90">
            <w:pPr>
              <w:jc w:val="center"/>
              <w:rPr>
                <w:rFonts w:eastAsia="Calibri"/>
                <w:sz w:val="22"/>
                <w:szCs w:val="22"/>
              </w:rPr>
            </w:pPr>
            <w:r w:rsidRPr="00170CE2">
              <w:rPr>
                <w:rFonts w:eastAsia="Calibri"/>
                <w:sz w:val="22"/>
                <w:szCs w:val="22"/>
              </w:rPr>
              <w:t>Водоохранная зона</w:t>
            </w:r>
          </w:p>
        </w:tc>
        <w:tc>
          <w:tcPr>
            <w:tcW w:w="1843" w:type="dxa"/>
            <w:noWrap/>
          </w:tcPr>
          <w:p w:rsidR="00051C05" w:rsidRPr="00170CE2" w:rsidRDefault="008B7D5C" w:rsidP="00C1590F">
            <w:pPr>
              <w:jc w:val="center"/>
              <w:rPr>
                <w:rFonts w:eastAsia="Calibri"/>
                <w:sz w:val="22"/>
                <w:szCs w:val="22"/>
              </w:rPr>
            </w:pPr>
            <w:r w:rsidRPr="00170CE2">
              <w:rPr>
                <w:rFonts w:eastAsia="Calibri"/>
                <w:sz w:val="22"/>
                <w:szCs w:val="22"/>
              </w:rPr>
              <w:t>ЕГРН</w:t>
            </w:r>
          </w:p>
        </w:tc>
      </w:tr>
      <w:tr w:rsidR="0025230C" w:rsidRPr="00170CE2" w:rsidTr="00590979">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tcPr>
          <w:p w:rsidR="00051C05" w:rsidRPr="00170CE2" w:rsidRDefault="00051C05" w:rsidP="002A3B90">
            <w:pPr>
              <w:jc w:val="center"/>
              <w:rPr>
                <w:rFonts w:eastAsia="Calibri"/>
                <w:sz w:val="22"/>
                <w:szCs w:val="22"/>
              </w:rPr>
            </w:pPr>
            <w:r w:rsidRPr="00170CE2">
              <w:rPr>
                <w:rFonts w:eastAsia="Calibri"/>
                <w:sz w:val="22"/>
                <w:szCs w:val="22"/>
              </w:rPr>
              <w:t>Прибрежная защитная зона</w:t>
            </w:r>
          </w:p>
        </w:tc>
        <w:tc>
          <w:tcPr>
            <w:tcW w:w="1843" w:type="dxa"/>
            <w:noWrap/>
          </w:tcPr>
          <w:p w:rsidR="00051C05" w:rsidRPr="00170CE2" w:rsidRDefault="008B7D5C" w:rsidP="00C1590F">
            <w:pPr>
              <w:jc w:val="center"/>
              <w:rPr>
                <w:rFonts w:eastAsia="Calibri"/>
                <w:sz w:val="22"/>
                <w:szCs w:val="22"/>
              </w:rPr>
            </w:pPr>
            <w:r w:rsidRPr="00170CE2">
              <w:rPr>
                <w:rFonts w:eastAsia="Calibri"/>
                <w:sz w:val="22"/>
                <w:szCs w:val="22"/>
              </w:rPr>
              <w:t>ЕГРН</w:t>
            </w:r>
          </w:p>
        </w:tc>
      </w:tr>
      <w:tr w:rsidR="0025230C" w:rsidRPr="00170CE2" w:rsidTr="00051C05">
        <w:trPr>
          <w:trHeight w:val="20"/>
        </w:trPr>
        <w:tc>
          <w:tcPr>
            <w:tcW w:w="9606" w:type="dxa"/>
            <w:gridSpan w:val="3"/>
            <w:noWrap/>
          </w:tcPr>
          <w:p w:rsidR="00051C05" w:rsidRPr="00170CE2" w:rsidRDefault="00051C05" w:rsidP="00C1590F">
            <w:pPr>
              <w:jc w:val="center"/>
              <w:rPr>
                <w:rFonts w:eastAsia="Calibri"/>
                <w:b/>
                <w:sz w:val="22"/>
                <w:szCs w:val="22"/>
              </w:rPr>
            </w:pPr>
            <w:r w:rsidRPr="00170CE2">
              <w:rPr>
                <w:rFonts w:eastAsia="Calibri"/>
                <w:b/>
                <w:sz w:val="22"/>
                <w:szCs w:val="22"/>
              </w:rPr>
              <w:t>Охранные зоны иного назначения</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Гидрометеорологическая станция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Морская гидрометеорологическая станция </w:t>
            </w:r>
            <w:r w:rsidR="0094208E">
              <w:rPr>
                <w:rFonts w:eastAsia="Calibri"/>
                <w:sz w:val="22"/>
                <w:szCs w:val="22"/>
              </w:rPr>
              <w:t>«</w:t>
            </w:r>
            <w:r w:rsidRPr="00170CE2">
              <w:rPr>
                <w:rFonts w:eastAsia="Calibri"/>
                <w:sz w:val="22"/>
                <w:szCs w:val="22"/>
              </w:rPr>
              <w:t>Колгуев</w:t>
            </w:r>
            <w:r w:rsidR="0094208E">
              <w:rPr>
                <w:rFonts w:eastAsia="Calibri"/>
                <w:sz w:val="22"/>
                <w:szCs w:val="22"/>
              </w:rPr>
              <w:t>»</w:t>
            </w:r>
            <w:r w:rsidRPr="00170CE2">
              <w:rPr>
                <w:rFonts w:eastAsia="Calibri"/>
                <w:sz w:val="22"/>
                <w:szCs w:val="22"/>
              </w:rPr>
              <w:t xml:space="preserve"> Северный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Морская гидрометеорологическая станция </w:t>
            </w:r>
            <w:r w:rsidR="0094208E">
              <w:rPr>
                <w:rFonts w:eastAsia="Calibri"/>
                <w:sz w:val="22"/>
                <w:szCs w:val="22"/>
              </w:rPr>
              <w:t>«</w:t>
            </w:r>
            <w:r w:rsidRPr="00170CE2">
              <w:rPr>
                <w:rFonts w:eastAsia="Calibri"/>
                <w:sz w:val="22"/>
                <w:szCs w:val="22"/>
              </w:rPr>
              <w:t>Бугрино</w:t>
            </w:r>
            <w:r w:rsidR="0094208E">
              <w:rPr>
                <w:rFonts w:eastAsia="Calibri"/>
                <w:sz w:val="22"/>
                <w:szCs w:val="22"/>
              </w:rPr>
              <w:t>»</w:t>
            </w:r>
            <w:r w:rsidRPr="00170CE2">
              <w:rPr>
                <w:rFonts w:eastAsia="Calibri"/>
                <w:sz w:val="22"/>
                <w:szCs w:val="22"/>
              </w:rPr>
              <w:t xml:space="preserve">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Мете</w:t>
            </w:r>
            <w:r w:rsidR="009953BE" w:rsidRPr="00170CE2">
              <w:rPr>
                <w:rFonts w:eastAsia="Calibri"/>
                <w:sz w:val="22"/>
                <w:szCs w:val="22"/>
              </w:rPr>
              <w:t>о</w:t>
            </w:r>
            <w:r w:rsidRPr="00170CE2">
              <w:rPr>
                <w:rFonts w:eastAsia="Calibri"/>
                <w:sz w:val="22"/>
                <w:szCs w:val="22"/>
              </w:rPr>
              <w:t xml:space="preserve">рологическая станция </w:t>
            </w:r>
            <w:r w:rsidR="0094208E">
              <w:rPr>
                <w:rFonts w:eastAsia="Calibri"/>
                <w:sz w:val="22"/>
                <w:szCs w:val="22"/>
              </w:rPr>
              <w:t>«</w:t>
            </w:r>
            <w:r w:rsidRPr="00170CE2">
              <w:rPr>
                <w:rFonts w:eastAsia="Calibri"/>
                <w:sz w:val="22"/>
                <w:szCs w:val="22"/>
              </w:rPr>
              <w:t>Коткино</w:t>
            </w:r>
            <w:r w:rsidR="0094208E">
              <w:rPr>
                <w:rFonts w:eastAsia="Calibri"/>
                <w:sz w:val="22"/>
                <w:szCs w:val="22"/>
              </w:rPr>
              <w:t>»</w:t>
            </w:r>
            <w:r w:rsidRPr="00170CE2">
              <w:rPr>
                <w:rFonts w:eastAsia="Calibri"/>
                <w:sz w:val="22"/>
                <w:szCs w:val="22"/>
              </w:rPr>
              <w:t xml:space="preserve"> Северный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Гидрологический пост </w:t>
            </w:r>
            <w:r w:rsidR="0094208E">
              <w:rPr>
                <w:rFonts w:eastAsia="Calibri"/>
                <w:sz w:val="22"/>
                <w:szCs w:val="22"/>
              </w:rPr>
              <w:t>«</w:t>
            </w:r>
            <w:r w:rsidRPr="00170CE2">
              <w:rPr>
                <w:rFonts w:eastAsia="Calibri"/>
                <w:sz w:val="22"/>
                <w:szCs w:val="22"/>
              </w:rPr>
              <w:t>Оксино</w:t>
            </w:r>
            <w:r w:rsidR="0094208E">
              <w:rPr>
                <w:rFonts w:eastAsia="Calibri"/>
                <w:sz w:val="22"/>
                <w:szCs w:val="22"/>
              </w:rPr>
              <w:t>»</w:t>
            </w:r>
            <w:r w:rsidRPr="00170CE2">
              <w:rPr>
                <w:rFonts w:eastAsia="Calibri"/>
                <w:sz w:val="22"/>
                <w:szCs w:val="22"/>
              </w:rPr>
              <w:t xml:space="preserve">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Автоматическ</w:t>
            </w:r>
            <w:r w:rsidR="009953BE" w:rsidRPr="00170CE2">
              <w:rPr>
                <w:rFonts w:eastAsia="Calibri"/>
                <w:sz w:val="22"/>
                <w:szCs w:val="22"/>
              </w:rPr>
              <w:t>а</w:t>
            </w:r>
            <w:r w:rsidRPr="00170CE2">
              <w:rPr>
                <w:rFonts w:eastAsia="Calibri"/>
                <w:sz w:val="22"/>
                <w:szCs w:val="22"/>
              </w:rPr>
              <w:t xml:space="preserve">я метеорологическая станция </w:t>
            </w:r>
            <w:r w:rsidR="0094208E">
              <w:rPr>
                <w:rFonts w:eastAsia="Calibri"/>
                <w:sz w:val="22"/>
                <w:szCs w:val="22"/>
              </w:rPr>
              <w:t>«</w:t>
            </w:r>
            <w:r w:rsidRPr="00170CE2">
              <w:rPr>
                <w:rFonts w:eastAsia="Calibri"/>
                <w:sz w:val="22"/>
                <w:szCs w:val="22"/>
              </w:rPr>
              <w:t>Харьяга</w:t>
            </w:r>
            <w:r w:rsidR="0094208E">
              <w:rPr>
                <w:rFonts w:eastAsia="Calibri"/>
                <w:sz w:val="22"/>
                <w:szCs w:val="22"/>
              </w:rPr>
              <w:t>»</w:t>
            </w:r>
            <w:r w:rsidRPr="00170CE2">
              <w:rPr>
                <w:rFonts w:eastAsia="Calibri"/>
                <w:sz w:val="22"/>
                <w:szCs w:val="22"/>
              </w:rPr>
              <w:t xml:space="preserve">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Морская гидрометеорологическая береговая станция </w:t>
            </w:r>
            <w:r w:rsidR="0094208E">
              <w:rPr>
                <w:rFonts w:eastAsia="Calibri"/>
                <w:sz w:val="22"/>
                <w:szCs w:val="22"/>
              </w:rPr>
              <w:t>«</w:t>
            </w:r>
            <w:r w:rsidRPr="00170CE2">
              <w:rPr>
                <w:rFonts w:eastAsia="Calibri"/>
                <w:sz w:val="22"/>
                <w:szCs w:val="22"/>
              </w:rPr>
              <w:t>им. Федорова</w:t>
            </w:r>
            <w:r w:rsidR="0094208E">
              <w:rPr>
                <w:rFonts w:eastAsia="Calibri"/>
                <w:sz w:val="22"/>
                <w:szCs w:val="22"/>
              </w:rPr>
              <w:t>»</w:t>
            </w:r>
            <w:r w:rsidRPr="00170CE2">
              <w:rPr>
                <w:rFonts w:eastAsia="Calibri"/>
                <w:sz w:val="22"/>
                <w:szCs w:val="22"/>
              </w:rPr>
              <w:t xml:space="preserve">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Морская гидрометеорологическая станция </w:t>
            </w:r>
            <w:r w:rsidR="0094208E">
              <w:rPr>
                <w:rFonts w:eastAsia="Calibri"/>
                <w:sz w:val="22"/>
                <w:szCs w:val="22"/>
              </w:rPr>
              <w:t>«</w:t>
            </w:r>
            <w:r w:rsidRPr="00170CE2">
              <w:rPr>
                <w:rFonts w:eastAsia="Calibri"/>
                <w:sz w:val="22"/>
                <w:szCs w:val="22"/>
              </w:rPr>
              <w:t>Амдерма</w:t>
            </w:r>
            <w:r w:rsidR="0094208E">
              <w:rPr>
                <w:rFonts w:eastAsia="Calibri"/>
                <w:sz w:val="22"/>
                <w:szCs w:val="22"/>
              </w:rPr>
              <w:t>»</w:t>
            </w:r>
            <w:r w:rsidRPr="00170CE2">
              <w:rPr>
                <w:rFonts w:eastAsia="Calibri"/>
                <w:sz w:val="22"/>
                <w:szCs w:val="22"/>
              </w:rPr>
              <w:t xml:space="preserve">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Биологическа</w:t>
            </w:r>
            <w:r w:rsidR="009953BE" w:rsidRPr="00170CE2">
              <w:rPr>
                <w:rFonts w:eastAsia="Calibri"/>
                <w:sz w:val="22"/>
                <w:szCs w:val="22"/>
              </w:rPr>
              <w:t>я</w:t>
            </w:r>
            <w:r w:rsidRPr="00170CE2">
              <w:rPr>
                <w:rFonts w:eastAsia="Calibri"/>
                <w:sz w:val="22"/>
                <w:szCs w:val="22"/>
              </w:rPr>
              <w:t xml:space="preserve"> станция </w:t>
            </w:r>
            <w:r w:rsidR="0094208E">
              <w:rPr>
                <w:rFonts w:eastAsia="Calibri"/>
                <w:sz w:val="22"/>
                <w:szCs w:val="22"/>
              </w:rPr>
              <w:t>«</w:t>
            </w:r>
            <w:r w:rsidRPr="00170CE2">
              <w:rPr>
                <w:rFonts w:eastAsia="Calibri"/>
                <w:sz w:val="22"/>
                <w:szCs w:val="22"/>
              </w:rPr>
              <w:t>Большой Гусинец</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Морская гидрометеорологическая станция </w:t>
            </w:r>
            <w:r w:rsidR="0094208E">
              <w:rPr>
                <w:rFonts w:eastAsia="Calibri"/>
                <w:sz w:val="22"/>
                <w:szCs w:val="22"/>
              </w:rPr>
              <w:t>«</w:t>
            </w:r>
            <w:r w:rsidRPr="00170CE2">
              <w:rPr>
                <w:rFonts w:eastAsia="Calibri"/>
                <w:sz w:val="22"/>
                <w:szCs w:val="22"/>
              </w:rPr>
              <w:t>Белый нос</w:t>
            </w:r>
            <w:r w:rsidR="0094208E">
              <w:rPr>
                <w:rFonts w:eastAsia="Calibri"/>
                <w:sz w:val="22"/>
                <w:szCs w:val="22"/>
              </w:rPr>
              <w:t>»</w:t>
            </w:r>
            <w:r w:rsidRPr="00170CE2">
              <w:rPr>
                <w:rFonts w:eastAsia="Calibri"/>
                <w:sz w:val="22"/>
                <w:szCs w:val="22"/>
              </w:rPr>
              <w:t xml:space="preserve">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Морская гидрометеорологическая береговая станция </w:t>
            </w:r>
            <w:r w:rsidR="0094208E">
              <w:rPr>
                <w:rFonts w:eastAsia="Calibri"/>
                <w:sz w:val="22"/>
                <w:szCs w:val="22"/>
              </w:rPr>
              <w:t>«</w:t>
            </w:r>
            <w:r w:rsidRPr="00170CE2">
              <w:rPr>
                <w:rFonts w:eastAsia="Calibri"/>
                <w:sz w:val="22"/>
                <w:szCs w:val="22"/>
              </w:rPr>
              <w:t>Варандей</w:t>
            </w:r>
            <w:r w:rsidR="0094208E">
              <w:rPr>
                <w:rFonts w:eastAsia="Calibri"/>
                <w:sz w:val="22"/>
                <w:szCs w:val="22"/>
              </w:rPr>
              <w:t>»</w:t>
            </w:r>
            <w:r w:rsidRPr="00170CE2">
              <w:rPr>
                <w:rFonts w:eastAsia="Calibri"/>
                <w:sz w:val="22"/>
                <w:szCs w:val="22"/>
              </w:rPr>
              <w:t xml:space="preserve">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Морская гидрометеорологическая береговая станция </w:t>
            </w:r>
            <w:r w:rsidR="0094208E">
              <w:rPr>
                <w:rFonts w:eastAsia="Calibri"/>
                <w:sz w:val="22"/>
                <w:szCs w:val="22"/>
              </w:rPr>
              <w:t>«</w:t>
            </w:r>
            <w:r w:rsidRPr="00170CE2">
              <w:rPr>
                <w:rFonts w:eastAsia="Calibri"/>
                <w:sz w:val="22"/>
                <w:szCs w:val="22"/>
              </w:rPr>
              <w:t>Канин Нос</w:t>
            </w:r>
            <w:r w:rsidR="0094208E">
              <w:rPr>
                <w:rFonts w:eastAsia="Calibri"/>
                <w:sz w:val="22"/>
                <w:szCs w:val="22"/>
              </w:rPr>
              <w:t>»</w:t>
            </w:r>
            <w:r w:rsidRPr="00170CE2">
              <w:rPr>
                <w:rFonts w:eastAsia="Calibri"/>
                <w:sz w:val="22"/>
                <w:szCs w:val="22"/>
              </w:rPr>
              <w:t xml:space="preserve">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Морская гидрометеорологическая береговая станция </w:t>
            </w:r>
            <w:r w:rsidR="0094208E">
              <w:rPr>
                <w:rFonts w:eastAsia="Calibri"/>
                <w:sz w:val="22"/>
                <w:szCs w:val="22"/>
              </w:rPr>
              <w:t>«</w:t>
            </w:r>
            <w:r w:rsidRPr="00170CE2">
              <w:rPr>
                <w:rFonts w:eastAsia="Calibri"/>
                <w:sz w:val="22"/>
                <w:szCs w:val="22"/>
              </w:rPr>
              <w:t>Мыс Константиновский</w:t>
            </w:r>
            <w:r w:rsidR="0094208E">
              <w:rPr>
                <w:rFonts w:eastAsia="Calibri"/>
                <w:sz w:val="22"/>
                <w:szCs w:val="22"/>
              </w:rPr>
              <w:t>»</w:t>
            </w:r>
            <w:r w:rsidRPr="00170CE2">
              <w:rPr>
                <w:rFonts w:eastAsia="Calibri"/>
                <w:sz w:val="22"/>
                <w:szCs w:val="22"/>
              </w:rPr>
              <w:t xml:space="preserve">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Морская гидрометеорологическая береговая станция </w:t>
            </w:r>
            <w:r w:rsidR="0094208E">
              <w:rPr>
                <w:rFonts w:eastAsia="Calibri"/>
                <w:sz w:val="22"/>
                <w:szCs w:val="22"/>
              </w:rPr>
              <w:t>«</w:t>
            </w:r>
            <w:r w:rsidRPr="00170CE2">
              <w:rPr>
                <w:rFonts w:eastAsia="Calibri"/>
                <w:sz w:val="22"/>
                <w:szCs w:val="22"/>
              </w:rPr>
              <w:t>Ходовариха</w:t>
            </w:r>
            <w:r w:rsidR="0094208E">
              <w:rPr>
                <w:rFonts w:eastAsia="Calibri"/>
                <w:sz w:val="22"/>
                <w:szCs w:val="22"/>
              </w:rPr>
              <w:t>»</w:t>
            </w:r>
            <w:r w:rsidRPr="00170CE2">
              <w:rPr>
                <w:rFonts w:eastAsia="Calibri"/>
                <w:sz w:val="22"/>
                <w:szCs w:val="22"/>
              </w:rPr>
              <w:t xml:space="preserve">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Метеорологическая станция </w:t>
            </w:r>
            <w:r w:rsidR="0094208E">
              <w:rPr>
                <w:rFonts w:eastAsia="Calibri"/>
                <w:sz w:val="22"/>
                <w:szCs w:val="22"/>
              </w:rPr>
              <w:t>«</w:t>
            </w:r>
            <w:r w:rsidRPr="00170CE2">
              <w:rPr>
                <w:rFonts w:eastAsia="Calibri"/>
                <w:sz w:val="22"/>
                <w:szCs w:val="22"/>
              </w:rPr>
              <w:t>Хорей-Вер</w:t>
            </w:r>
            <w:r w:rsidR="0094208E">
              <w:rPr>
                <w:rFonts w:eastAsia="Calibri"/>
                <w:sz w:val="22"/>
                <w:szCs w:val="22"/>
              </w:rPr>
              <w:t>»</w:t>
            </w:r>
            <w:r w:rsidRPr="00170CE2">
              <w:rPr>
                <w:rFonts w:eastAsia="Calibri"/>
                <w:sz w:val="22"/>
                <w:szCs w:val="22"/>
              </w:rPr>
              <w:t xml:space="preserve">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Метеорологическая станция </w:t>
            </w:r>
            <w:r w:rsidR="0094208E">
              <w:rPr>
                <w:rFonts w:eastAsia="Calibri"/>
                <w:sz w:val="22"/>
                <w:szCs w:val="22"/>
              </w:rPr>
              <w:t>«</w:t>
            </w:r>
            <w:r w:rsidRPr="00170CE2">
              <w:rPr>
                <w:rFonts w:eastAsia="Calibri"/>
                <w:sz w:val="22"/>
                <w:szCs w:val="22"/>
              </w:rPr>
              <w:t>Хорей-Вер</w:t>
            </w:r>
            <w:r w:rsidR="0094208E">
              <w:rPr>
                <w:rFonts w:eastAsia="Calibri"/>
                <w:sz w:val="22"/>
                <w:szCs w:val="22"/>
              </w:rPr>
              <w:t>»</w:t>
            </w:r>
            <w:r w:rsidRPr="00170CE2">
              <w:rPr>
                <w:rFonts w:eastAsia="Calibri"/>
                <w:sz w:val="22"/>
                <w:szCs w:val="22"/>
              </w:rPr>
              <w:t xml:space="preserve">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Автоматическая метеорологическая станция </w:t>
            </w:r>
            <w:r w:rsidR="0094208E">
              <w:rPr>
                <w:rFonts w:eastAsia="Calibri"/>
                <w:sz w:val="22"/>
                <w:szCs w:val="22"/>
              </w:rPr>
              <w:t>«</w:t>
            </w:r>
            <w:r w:rsidRPr="00170CE2">
              <w:rPr>
                <w:rFonts w:eastAsia="Calibri"/>
                <w:sz w:val="22"/>
                <w:szCs w:val="22"/>
              </w:rPr>
              <w:t>Мыс Микулкин</w:t>
            </w:r>
            <w:r w:rsidR="0094208E">
              <w:rPr>
                <w:rFonts w:eastAsia="Calibri"/>
                <w:sz w:val="22"/>
                <w:szCs w:val="22"/>
              </w:rPr>
              <w:t xml:space="preserve">» </w:t>
            </w:r>
            <w:r w:rsidRPr="00170CE2">
              <w:rPr>
                <w:rFonts w:eastAsia="Calibri"/>
                <w:sz w:val="22"/>
                <w:szCs w:val="22"/>
              </w:rPr>
              <w:t xml:space="preserve">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Автоматическая метеорологическая станция </w:t>
            </w:r>
            <w:r w:rsidR="0094208E">
              <w:rPr>
                <w:rFonts w:eastAsia="Calibri"/>
                <w:sz w:val="22"/>
                <w:szCs w:val="22"/>
              </w:rPr>
              <w:t>«</w:t>
            </w:r>
            <w:r w:rsidRPr="00170CE2">
              <w:rPr>
                <w:rFonts w:eastAsia="Calibri"/>
                <w:sz w:val="22"/>
                <w:szCs w:val="22"/>
              </w:rPr>
              <w:t>Сенгейский шар</w:t>
            </w:r>
            <w:r w:rsidR="0094208E">
              <w:rPr>
                <w:rFonts w:eastAsia="Calibri"/>
                <w:sz w:val="22"/>
                <w:szCs w:val="22"/>
              </w:rPr>
              <w:t>»</w:t>
            </w:r>
            <w:r w:rsidRPr="00170CE2">
              <w:rPr>
                <w:rFonts w:eastAsia="Calibri"/>
                <w:sz w:val="22"/>
                <w:szCs w:val="22"/>
              </w:rPr>
              <w:t xml:space="preserve">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Автоматическ</w:t>
            </w:r>
            <w:r w:rsidR="009953BE" w:rsidRPr="00170CE2">
              <w:rPr>
                <w:rFonts w:eastAsia="Calibri"/>
                <w:sz w:val="22"/>
                <w:szCs w:val="22"/>
              </w:rPr>
              <w:t>а</w:t>
            </w:r>
            <w:r w:rsidRPr="00170CE2">
              <w:rPr>
                <w:rFonts w:eastAsia="Calibri"/>
                <w:sz w:val="22"/>
                <w:szCs w:val="22"/>
              </w:rPr>
              <w:t xml:space="preserve">я метеорологическая станция </w:t>
            </w:r>
            <w:r w:rsidR="0094208E">
              <w:rPr>
                <w:rFonts w:eastAsia="Calibri"/>
                <w:sz w:val="22"/>
                <w:szCs w:val="22"/>
              </w:rPr>
              <w:t>«</w:t>
            </w:r>
            <w:r w:rsidRPr="00170CE2">
              <w:rPr>
                <w:rFonts w:eastAsia="Calibri"/>
                <w:sz w:val="22"/>
                <w:szCs w:val="22"/>
              </w:rPr>
              <w:t>Несь</w:t>
            </w:r>
            <w:r w:rsidR="0094208E">
              <w:rPr>
                <w:rFonts w:eastAsia="Calibri"/>
                <w:sz w:val="22"/>
                <w:szCs w:val="22"/>
              </w:rPr>
              <w:t>»</w:t>
            </w:r>
            <w:r w:rsidRPr="00170CE2">
              <w:rPr>
                <w:rFonts w:eastAsia="Calibri"/>
                <w:sz w:val="22"/>
                <w:szCs w:val="22"/>
              </w:rPr>
              <w:t xml:space="preserve"> ФГБУ </w:t>
            </w:r>
            <w:r w:rsidR="0094208E">
              <w:rPr>
                <w:rFonts w:eastAsia="Calibri"/>
                <w:sz w:val="22"/>
                <w:szCs w:val="22"/>
              </w:rPr>
              <w:t>«</w:t>
            </w:r>
            <w:r w:rsidRPr="00170CE2">
              <w:rPr>
                <w:rFonts w:eastAsia="Calibri"/>
                <w:sz w:val="22"/>
                <w:szCs w:val="22"/>
              </w:rPr>
              <w:t xml:space="preserve">Северное </w:t>
            </w:r>
            <w:r w:rsidRPr="00170CE2">
              <w:rPr>
                <w:rFonts w:eastAsia="Calibri"/>
                <w:sz w:val="22"/>
                <w:szCs w:val="22"/>
              </w:rPr>
              <w:lastRenderedPageBreak/>
              <w:t>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lastRenderedPageBreak/>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Морская гидрометеорологическая береговая станция </w:t>
            </w:r>
            <w:r w:rsidR="0094208E">
              <w:rPr>
                <w:rFonts w:eastAsia="Calibri"/>
                <w:sz w:val="22"/>
                <w:szCs w:val="22"/>
              </w:rPr>
              <w:t>«</w:t>
            </w:r>
            <w:r w:rsidRPr="00170CE2">
              <w:rPr>
                <w:rFonts w:eastAsia="Calibri"/>
                <w:sz w:val="22"/>
                <w:szCs w:val="22"/>
              </w:rPr>
              <w:t>Индига</w:t>
            </w:r>
            <w:r w:rsidR="0094208E">
              <w:rPr>
                <w:rFonts w:eastAsia="Calibri"/>
                <w:sz w:val="22"/>
                <w:szCs w:val="22"/>
              </w:rPr>
              <w:t>»</w:t>
            </w:r>
            <w:r w:rsidRPr="00170CE2">
              <w:rPr>
                <w:rFonts w:eastAsia="Calibri"/>
                <w:sz w:val="22"/>
                <w:szCs w:val="22"/>
              </w:rPr>
              <w:t xml:space="preserve">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Морская гидрометеорологическая береговая станция </w:t>
            </w:r>
            <w:r w:rsidR="0094208E">
              <w:rPr>
                <w:rFonts w:eastAsia="Calibri"/>
                <w:sz w:val="22"/>
                <w:szCs w:val="22"/>
              </w:rPr>
              <w:t>«</w:t>
            </w:r>
            <w:r w:rsidRPr="00170CE2">
              <w:rPr>
                <w:rFonts w:eastAsia="Calibri"/>
                <w:sz w:val="22"/>
                <w:szCs w:val="22"/>
              </w:rPr>
              <w:t>Усть-Кара</w:t>
            </w:r>
            <w:r w:rsidR="0094208E">
              <w:rPr>
                <w:rFonts w:eastAsia="Calibri"/>
                <w:sz w:val="22"/>
                <w:szCs w:val="22"/>
              </w:rPr>
              <w:t>»</w:t>
            </w:r>
            <w:r w:rsidRPr="00170CE2">
              <w:rPr>
                <w:rFonts w:eastAsia="Calibri"/>
                <w:sz w:val="22"/>
                <w:szCs w:val="22"/>
              </w:rPr>
              <w:t xml:space="preserve">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Аэрологическая станция </w:t>
            </w:r>
            <w:r w:rsidR="0094208E">
              <w:rPr>
                <w:rFonts w:eastAsia="Calibri"/>
                <w:sz w:val="22"/>
                <w:szCs w:val="22"/>
              </w:rPr>
              <w:t>«</w:t>
            </w:r>
            <w:r w:rsidRPr="00170CE2">
              <w:rPr>
                <w:rFonts w:eastAsia="Calibri"/>
                <w:sz w:val="22"/>
                <w:szCs w:val="22"/>
              </w:rPr>
              <w:t>Шойна</w:t>
            </w:r>
            <w:r w:rsidR="0094208E">
              <w:rPr>
                <w:rFonts w:eastAsia="Calibri"/>
                <w:sz w:val="22"/>
                <w:szCs w:val="22"/>
              </w:rPr>
              <w:t>»</w:t>
            </w:r>
            <w:r w:rsidRPr="00170CE2">
              <w:rPr>
                <w:rFonts w:eastAsia="Calibri"/>
                <w:sz w:val="22"/>
                <w:szCs w:val="22"/>
              </w:rPr>
              <w:t xml:space="preserve">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Гидрологическ</w:t>
            </w:r>
            <w:r w:rsidR="009953BE" w:rsidRPr="00170CE2">
              <w:rPr>
                <w:rFonts w:eastAsia="Calibri"/>
                <w:sz w:val="22"/>
                <w:szCs w:val="22"/>
              </w:rPr>
              <w:t>и</w:t>
            </w:r>
            <w:r w:rsidRPr="00170CE2">
              <w:rPr>
                <w:rFonts w:eastAsia="Calibri"/>
                <w:sz w:val="22"/>
                <w:szCs w:val="22"/>
              </w:rPr>
              <w:t xml:space="preserve">й пост </w:t>
            </w:r>
            <w:r w:rsidR="0094208E">
              <w:rPr>
                <w:rFonts w:eastAsia="Calibri"/>
                <w:sz w:val="22"/>
                <w:szCs w:val="22"/>
              </w:rPr>
              <w:t>«</w:t>
            </w:r>
            <w:r w:rsidRPr="00170CE2">
              <w:rPr>
                <w:rFonts w:eastAsia="Calibri"/>
                <w:sz w:val="22"/>
                <w:szCs w:val="22"/>
              </w:rPr>
              <w:t>Волоковая</w:t>
            </w:r>
            <w:r w:rsidR="0094208E">
              <w:rPr>
                <w:rFonts w:eastAsia="Calibri"/>
                <w:sz w:val="22"/>
                <w:szCs w:val="22"/>
              </w:rPr>
              <w:t>»</w:t>
            </w:r>
            <w:r w:rsidRPr="00170CE2">
              <w:rPr>
                <w:rFonts w:eastAsia="Calibri"/>
                <w:sz w:val="22"/>
                <w:szCs w:val="22"/>
              </w:rPr>
              <w:t xml:space="preserve">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9953BE" w:rsidP="0094208E">
            <w:pPr>
              <w:jc w:val="center"/>
              <w:rPr>
                <w:rFonts w:eastAsia="Calibri"/>
                <w:sz w:val="22"/>
                <w:szCs w:val="22"/>
              </w:rPr>
            </w:pPr>
            <w:r w:rsidRPr="00170CE2">
              <w:rPr>
                <w:rFonts w:eastAsia="Calibri"/>
                <w:sz w:val="22"/>
                <w:szCs w:val="22"/>
              </w:rPr>
              <w:t>Гидрологически</w:t>
            </w:r>
            <w:r w:rsidR="00051C05" w:rsidRPr="00170CE2">
              <w:rPr>
                <w:rFonts w:eastAsia="Calibri"/>
                <w:sz w:val="22"/>
                <w:szCs w:val="22"/>
              </w:rPr>
              <w:t xml:space="preserve">й пост </w:t>
            </w:r>
            <w:r w:rsidR="0094208E">
              <w:rPr>
                <w:rFonts w:eastAsia="Calibri"/>
                <w:sz w:val="22"/>
                <w:szCs w:val="22"/>
              </w:rPr>
              <w:t>«</w:t>
            </w:r>
            <w:r w:rsidR="00051C05" w:rsidRPr="00170CE2">
              <w:rPr>
                <w:rFonts w:eastAsia="Calibri"/>
                <w:sz w:val="22"/>
                <w:szCs w:val="22"/>
              </w:rPr>
              <w:t>Волоковая</w:t>
            </w:r>
            <w:r w:rsidR="0094208E">
              <w:rPr>
                <w:rFonts w:eastAsia="Calibri"/>
                <w:sz w:val="22"/>
                <w:szCs w:val="22"/>
              </w:rPr>
              <w:t>»</w:t>
            </w:r>
            <w:r w:rsidR="00051C05" w:rsidRPr="00170CE2">
              <w:rPr>
                <w:rFonts w:eastAsia="Calibri"/>
                <w:sz w:val="22"/>
                <w:szCs w:val="22"/>
              </w:rPr>
              <w:t xml:space="preserve"> ФГБУ </w:t>
            </w:r>
            <w:r w:rsidR="0094208E">
              <w:rPr>
                <w:rFonts w:eastAsia="Calibri"/>
                <w:sz w:val="22"/>
                <w:szCs w:val="22"/>
              </w:rPr>
              <w:t>«</w:t>
            </w:r>
            <w:r w:rsidR="00051C05"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Гидрологический пост </w:t>
            </w:r>
            <w:r w:rsidR="0094208E">
              <w:rPr>
                <w:rFonts w:eastAsia="Calibri"/>
                <w:sz w:val="22"/>
                <w:szCs w:val="22"/>
              </w:rPr>
              <w:t>«</w:t>
            </w:r>
            <w:r w:rsidRPr="00170CE2">
              <w:rPr>
                <w:rFonts w:eastAsia="Calibri"/>
                <w:sz w:val="22"/>
                <w:szCs w:val="22"/>
              </w:rPr>
              <w:t>Коткино</w:t>
            </w:r>
            <w:r w:rsidR="0094208E">
              <w:rPr>
                <w:rFonts w:eastAsia="Calibri"/>
                <w:sz w:val="22"/>
                <w:szCs w:val="22"/>
              </w:rPr>
              <w:t>»</w:t>
            </w:r>
            <w:r w:rsidRPr="00170CE2">
              <w:rPr>
                <w:rFonts w:eastAsia="Calibri"/>
                <w:sz w:val="22"/>
                <w:szCs w:val="22"/>
              </w:rPr>
              <w:t xml:space="preserve"> Северный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Гидрологический пост </w:t>
            </w:r>
            <w:r w:rsidR="0094208E">
              <w:rPr>
                <w:rFonts w:eastAsia="Calibri"/>
                <w:sz w:val="22"/>
                <w:szCs w:val="22"/>
              </w:rPr>
              <w:t>«</w:t>
            </w:r>
            <w:r w:rsidRPr="00170CE2">
              <w:rPr>
                <w:rFonts w:eastAsia="Calibri"/>
                <w:sz w:val="22"/>
                <w:szCs w:val="22"/>
              </w:rPr>
              <w:t>Харута</w:t>
            </w:r>
            <w:r w:rsidR="0094208E">
              <w:rPr>
                <w:rFonts w:eastAsia="Calibri"/>
                <w:sz w:val="22"/>
                <w:szCs w:val="22"/>
              </w:rPr>
              <w:t>»</w:t>
            </w:r>
            <w:r w:rsidRPr="00170CE2">
              <w:rPr>
                <w:rFonts w:eastAsia="Calibri"/>
                <w:sz w:val="22"/>
                <w:szCs w:val="22"/>
              </w:rPr>
              <w:t xml:space="preserve">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Морской гидрометеорологический пост </w:t>
            </w:r>
            <w:r w:rsidR="0094208E">
              <w:rPr>
                <w:rFonts w:eastAsia="Calibri"/>
                <w:sz w:val="22"/>
                <w:szCs w:val="22"/>
              </w:rPr>
              <w:t>«</w:t>
            </w:r>
            <w:r w:rsidRPr="00170CE2">
              <w:rPr>
                <w:rFonts w:eastAsia="Calibri"/>
                <w:sz w:val="22"/>
                <w:szCs w:val="22"/>
              </w:rPr>
              <w:t>Ан</w:t>
            </w:r>
            <w:r w:rsidR="005F1939" w:rsidRPr="00170CE2">
              <w:rPr>
                <w:rFonts w:eastAsia="Calibri"/>
                <w:sz w:val="22"/>
                <w:szCs w:val="22"/>
              </w:rPr>
              <w:t>д</w:t>
            </w:r>
            <w:r w:rsidRPr="00170CE2">
              <w:rPr>
                <w:rFonts w:eastAsia="Calibri"/>
                <w:sz w:val="22"/>
                <w:szCs w:val="22"/>
              </w:rPr>
              <w:t>ег</w:t>
            </w:r>
            <w:r w:rsidR="0094208E">
              <w:rPr>
                <w:rFonts w:eastAsia="Calibri"/>
                <w:sz w:val="22"/>
                <w:szCs w:val="22"/>
              </w:rPr>
              <w:t>»</w:t>
            </w:r>
            <w:r w:rsidRPr="00170CE2">
              <w:rPr>
                <w:rFonts w:eastAsia="Calibri"/>
                <w:sz w:val="22"/>
                <w:szCs w:val="22"/>
              </w:rPr>
              <w:t xml:space="preserve">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Гидрологический пост </w:t>
            </w:r>
            <w:r w:rsidR="0094208E">
              <w:rPr>
                <w:rFonts w:eastAsia="Calibri"/>
                <w:sz w:val="22"/>
                <w:szCs w:val="22"/>
              </w:rPr>
              <w:t>«</w:t>
            </w:r>
            <w:r w:rsidRPr="00170CE2">
              <w:rPr>
                <w:rFonts w:eastAsia="Calibri"/>
                <w:sz w:val="22"/>
                <w:szCs w:val="22"/>
              </w:rPr>
              <w:t>Осколково</w:t>
            </w:r>
            <w:r w:rsidR="0094208E">
              <w:rPr>
                <w:rFonts w:eastAsia="Calibri"/>
                <w:sz w:val="22"/>
                <w:szCs w:val="22"/>
              </w:rPr>
              <w:t>»</w:t>
            </w:r>
            <w:r w:rsidRPr="00170CE2">
              <w:rPr>
                <w:rFonts w:eastAsia="Calibri"/>
                <w:sz w:val="22"/>
                <w:szCs w:val="22"/>
              </w:rPr>
              <w:t xml:space="preserve">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051C05">
        <w:trPr>
          <w:trHeight w:val="20"/>
        </w:trPr>
        <w:tc>
          <w:tcPr>
            <w:tcW w:w="675" w:type="dxa"/>
            <w:noWrap/>
          </w:tcPr>
          <w:p w:rsidR="00051C05" w:rsidRPr="00170CE2" w:rsidRDefault="00051C05" w:rsidP="00C1590F">
            <w:pPr>
              <w:pStyle w:val="a1"/>
              <w:jc w:val="center"/>
              <w:rPr>
                <w:rFonts w:ascii="Times New Roman" w:eastAsia="Calibri" w:hAnsi="Times New Roman" w:cs="Times New Roman"/>
              </w:rPr>
            </w:pPr>
          </w:p>
        </w:tc>
        <w:tc>
          <w:tcPr>
            <w:tcW w:w="7088" w:type="dxa"/>
            <w:noWrap/>
            <w:vAlign w:val="bottom"/>
          </w:tcPr>
          <w:p w:rsidR="00051C05" w:rsidRPr="00170CE2" w:rsidRDefault="00051C05" w:rsidP="0094208E">
            <w:pPr>
              <w:jc w:val="center"/>
              <w:rPr>
                <w:rFonts w:eastAsia="Calibri"/>
                <w:sz w:val="22"/>
                <w:szCs w:val="22"/>
              </w:rPr>
            </w:pPr>
            <w:r w:rsidRPr="00170CE2">
              <w:rPr>
                <w:rFonts w:eastAsia="Calibri"/>
                <w:sz w:val="22"/>
                <w:szCs w:val="22"/>
              </w:rPr>
              <w:t xml:space="preserve">Гидрометеорологическая станция ФГБУ </w:t>
            </w:r>
            <w:r w:rsidR="0094208E">
              <w:rPr>
                <w:rFonts w:eastAsia="Calibri"/>
                <w:sz w:val="22"/>
                <w:szCs w:val="22"/>
              </w:rPr>
              <w:t>«</w:t>
            </w:r>
            <w:r w:rsidRPr="00170CE2">
              <w:rPr>
                <w:rFonts w:eastAsia="Calibri"/>
                <w:sz w:val="22"/>
                <w:szCs w:val="22"/>
              </w:rPr>
              <w:t>Северное УГМС</w:t>
            </w:r>
            <w:r w:rsidR="0094208E">
              <w:rPr>
                <w:rFonts w:eastAsia="Calibri"/>
                <w:sz w:val="22"/>
                <w:szCs w:val="22"/>
              </w:rPr>
              <w:t>»</w:t>
            </w:r>
          </w:p>
        </w:tc>
        <w:tc>
          <w:tcPr>
            <w:tcW w:w="1843" w:type="dxa"/>
            <w:noWrap/>
            <w:vAlign w:val="bottom"/>
          </w:tcPr>
          <w:p w:rsidR="00051C05" w:rsidRPr="00170CE2" w:rsidRDefault="00051C05" w:rsidP="00051C05">
            <w:pPr>
              <w:jc w:val="center"/>
              <w:rPr>
                <w:rFonts w:eastAsia="Calibri"/>
                <w:sz w:val="22"/>
                <w:szCs w:val="22"/>
              </w:rPr>
            </w:pPr>
            <w:r w:rsidRPr="00170CE2">
              <w:rPr>
                <w:rFonts w:eastAsia="Calibri"/>
                <w:sz w:val="22"/>
                <w:szCs w:val="22"/>
              </w:rPr>
              <w:t>200</w:t>
            </w:r>
          </w:p>
        </w:tc>
      </w:tr>
      <w:tr w:rsidR="0025230C" w:rsidRPr="00170CE2" w:rsidTr="006F633E">
        <w:trPr>
          <w:trHeight w:val="20"/>
        </w:trPr>
        <w:tc>
          <w:tcPr>
            <w:tcW w:w="9606" w:type="dxa"/>
            <w:gridSpan w:val="3"/>
            <w:noWrap/>
          </w:tcPr>
          <w:p w:rsidR="00BC436A" w:rsidRPr="00170CE2" w:rsidRDefault="00BC436A" w:rsidP="00BC436A">
            <w:pPr>
              <w:jc w:val="center"/>
              <w:rPr>
                <w:rFonts w:eastAsia="Calibri"/>
                <w:sz w:val="22"/>
                <w:szCs w:val="22"/>
              </w:rPr>
            </w:pPr>
            <w:r w:rsidRPr="00170CE2">
              <w:rPr>
                <w:rFonts w:eastAsia="Calibri"/>
                <w:b/>
                <w:sz w:val="22"/>
                <w:szCs w:val="22"/>
              </w:rPr>
              <w:t>Санитарные разрывы транспортных коммуникаций</w:t>
            </w:r>
          </w:p>
        </w:tc>
      </w:tr>
      <w:tr w:rsidR="0025230C" w:rsidRPr="00170CE2" w:rsidTr="00051C05">
        <w:trPr>
          <w:trHeight w:val="20"/>
        </w:trPr>
        <w:tc>
          <w:tcPr>
            <w:tcW w:w="675" w:type="dxa"/>
            <w:noWrap/>
          </w:tcPr>
          <w:p w:rsidR="00BC436A" w:rsidRPr="00170CE2" w:rsidRDefault="00BC436A" w:rsidP="00C1590F">
            <w:pPr>
              <w:pStyle w:val="a1"/>
              <w:jc w:val="center"/>
              <w:rPr>
                <w:rFonts w:ascii="Times New Roman" w:eastAsia="Calibri" w:hAnsi="Times New Roman" w:cs="Times New Roman"/>
              </w:rPr>
            </w:pPr>
          </w:p>
        </w:tc>
        <w:tc>
          <w:tcPr>
            <w:tcW w:w="7088" w:type="dxa"/>
            <w:noWrap/>
            <w:vAlign w:val="bottom"/>
          </w:tcPr>
          <w:p w:rsidR="00BC436A" w:rsidRPr="00170CE2" w:rsidRDefault="00BC436A" w:rsidP="00051C05">
            <w:pPr>
              <w:jc w:val="center"/>
              <w:rPr>
                <w:rFonts w:eastAsia="Calibri"/>
                <w:sz w:val="22"/>
                <w:szCs w:val="22"/>
              </w:rPr>
            </w:pPr>
            <w:r w:rsidRPr="00170CE2">
              <w:rPr>
                <w:rFonts w:eastAsia="Calibri"/>
                <w:sz w:val="22"/>
                <w:szCs w:val="22"/>
              </w:rPr>
              <w:t>Железнодорожный путь общего пользования Воркута - Усть-Кара</w:t>
            </w:r>
          </w:p>
        </w:tc>
        <w:tc>
          <w:tcPr>
            <w:tcW w:w="1843" w:type="dxa"/>
            <w:noWrap/>
            <w:vAlign w:val="bottom"/>
          </w:tcPr>
          <w:p w:rsidR="00BC436A" w:rsidRPr="00170CE2" w:rsidRDefault="00BC436A" w:rsidP="00051C05">
            <w:pPr>
              <w:jc w:val="center"/>
              <w:rPr>
                <w:rFonts w:eastAsia="Calibri"/>
                <w:sz w:val="22"/>
                <w:szCs w:val="22"/>
              </w:rPr>
            </w:pPr>
            <w:r w:rsidRPr="00170CE2">
              <w:rPr>
                <w:rFonts w:eastAsia="Calibri"/>
                <w:sz w:val="22"/>
                <w:szCs w:val="22"/>
              </w:rPr>
              <w:t>100</w:t>
            </w:r>
          </w:p>
        </w:tc>
      </w:tr>
      <w:tr w:rsidR="0025230C" w:rsidRPr="00170CE2" w:rsidTr="00051C05">
        <w:trPr>
          <w:trHeight w:val="20"/>
        </w:trPr>
        <w:tc>
          <w:tcPr>
            <w:tcW w:w="675" w:type="dxa"/>
            <w:noWrap/>
          </w:tcPr>
          <w:p w:rsidR="00BC436A" w:rsidRPr="00170CE2" w:rsidRDefault="00BC436A" w:rsidP="00C1590F">
            <w:pPr>
              <w:pStyle w:val="a1"/>
              <w:jc w:val="center"/>
              <w:rPr>
                <w:rFonts w:ascii="Times New Roman" w:eastAsia="Calibri" w:hAnsi="Times New Roman" w:cs="Times New Roman"/>
              </w:rPr>
            </w:pPr>
          </w:p>
        </w:tc>
        <w:tc>
          <w:tcPr>
            <w:tcW w:w="7088" w:type="dxa"/>
            <w:noWrap/>
            <w:vAlign w:val="bottom"/>
          </w:tcPr>
          <w:p w:rsidR="00BC436A" w:rsidRPr="00170CE2" w:rsidRDefault="00BC436A" w:rsidP="00051C05">
            <w:pPr>
              <w:jc w:val="center"/>
              <w:rPr>
                <w:rFonts w:eastAsia="Calibri"/>
                <w:sz w:val="22"/>
                <w:szCs w:val="22"/>
              </w:rPr>
            </w:pPr>
            <w:r w:rsidRPr="00170CE2">
              <w:rPr>
                <w:rFonts w:eastAsia="Calibri"/>
                <w:sz w:val="22"/>
                <w:szCs w:val="22"/>
              </w:rPr>
              <w:t>Железнодорожный путь общего пользования Сосногорск - Индига</w:t>
            </w:r>
          </w:p>
        </w:tc>
        <w:tc>
          <w:tcPr>
            <w:tcW w:w="1843" w:type="dxa"/>
            <w:noWrap/>
            <w:vAlign w:val="bottom"/>
          </w:tcPr>
          <w:p w:rsidR="00BC436A" w:rsidRPr="00170CE2" w:rsidRDefault="00BC436A" w:rsidP="00051C05">
            <w:pPr>
              <w:jc w:val="center"/>
              <w:rPr>
                <w:rFonts w:eastAsia="Calibri"/>
                <w:sz w:val="22"/>
                <w:szCs w:val="22"/>
              </w:rPr>
            </w:pPr>
            <w:r w:rsidRPr="00170CE2">
              <w:rPr>
                <w:rFonts w:eastAsia="Calibri"/>
                <w:sz w:val="22"/>
                <w:szCs w:val="22"/>
              </w:rPr>
              <w:t>100</w:t>
            </w:r>
          </w:p>
        </w:tc>
      </w:tr>
      <w:tr w:rsidR="0025230C" w:rsidRPr="00170CE2" w:rsidTr="009805B7">
        <w:trPr>
          <w:trHeight w:val="20"/>
        </w:trPr>
        <w:tc>
          <w:tcPr>
            <w:tcW w:w="9606" w:type="dxa"/>
            <w:gridSpan w:val="3"/>
            <w:noWrap/>
          </w:tcPr>
          <w:p w:rsidR="008B7D5C" w:rsidRPr="00170CE2" w:rsidRDefault="008B7D5C" w:rsidP="00051C05">
            <w:pPr>
              <w:jc w:val="center"/>
              <w:rPr>
                <w:rFonts w:eastAsia="Calibri"/>
                <w:b/>
                <w:sz w:val="22"/>
                <w:szCs w:val="22"/>
              </w:rPr>
            </w:pPr>
            <w:r w:rsidRPr="00170CE2">
              <w:rPr>
                <w:rFonts w:eastAsia="Calibri"/>
                <w:b/>
                <w:sz w:val="22"/>
                <w:szCs w:val="22"/>
              </w:rPr>
              <w:t>Приаэродромные территории Аэродрома Нарьян-Мар</w:t>
            </w:r>
          </w:p>
        </w:tc>
      </w:tr>
      <w:tr w:rsidR="0025230C" w:rsidRPr="00170CE2" w:rsidTr="00051C05">
        <w:trPr>
          <w:trHeight w:val="20"/>
        </w:trPr>
        <w:tc>
          <w:tcPr>
            <w:tcW w:w="675" w:type="dxa"/>
            <w:noWrap/>
          </w:tcPr>
          <w:p w:rsidR="008B7D5C" w:rsidRPr="00170CE2" w:rsidRDefault="008B7D5C" w:rsidP="00C1590F">
            <w:pPr>
              <w:pStyle w:val="a1"/>
              <w:jc w:val="center"/>
              <w:rPr>
                <w:rFonts w:ascii="Times New Roman" w:eastAsia="Calibri" w:hAnsi="Times New Roman" w:cs="Times New Roman"/>
              </w:rPr>
            </w:pPr>
          </w:p>
        </w:tc>
        <w:tc>
          <w:tcPr>
            <w:tcW w:w="7088" w:type="dxa"/>
            <w:noWrap/>
            <w:vAlign w:val="bottom"/>
          </w:tcPr>
          <w:p w:rsidR="008B7D5C" w:rsidRPr="00170CE2" w:rsidRDefault="008B7D5C" w:rsidP="00051C05">
            <w:pPr>
              <w:jc w:val="center"/>
              <w:rPr>
                <w:rFonts w:eastAsia="Calibri"/>
                <w:sz w:val="22"/>
                <w:szCs w:val="22"/>
              </w:rPr>
            </w:pPr>
            <w:r w:rsidRPr="00170CE2">
              <w:rPr>
                <w:rFonts w:eastAsia="Calibri"/>
                <w:sz w:val="22"/>
                <w:szCs w:val="22"/>
              </w:rPr>
              <w:t>Первая подзона приаэродромной территории Аэродрома Нарьян-Мар</w:t>
            </w:r>
          </w:p>
        </w:tc>
        <w:tc>
          <w:tcPr>
            <w:tcW w:w="1843" w:type="dxa"/>
            <w:noWrap/>
            <w:vAlign w:val="bottom"/>
          </w:tcPr>
          <w:p w:rsidR="008B7D5C" w:rsidRPr="00170CE2" w:rsidRDefault="008B7D5C" w:rsidP="00051C05">
            <w:pPr>
              <w:jc w:val="center"/>
              <w:rPr>
                <w:rFonts w:eastAsia="Calibri"/>
                <w:sz w:val="22"/>
                <w:szCs w:val="22"/>
              </w:rPr>
            </w:pPr>
            <w:r w:rsidRPr="00170CE2">
              <w:rPr>
                <w:rFonts w:eastAsia="Calibri"/>
                <w:sz w:val="22"/>
                <w:szCs w:val="22"/>
              </w:rPr>
              <w:t>**</w:t>
            </w:r>
          </w:p>
        </w:tc>
      </w:tr>
      <w:tr w:rsidR="0025230C" w:rsidRPr="00170CE2" w:rsidTr="009805B7">
        <w:trPr>
          <w:trHeight w:val="20"/>
        </w:trPr>
        <w:tc>
          <w:tcPr>
            <w:tcW w:w="675" w:type="dxa"/>
            <w:noWrap/>
          </w:tcPr>
          <w:p w:rsidR="008B7D5C" w:rsidRPr="00170CE2" w:rsidRDefault="008B7D5C" w:rsidP="00C1590F">
            <w:pPr>
              <w:pStyle w:val="a1"/>
              <w:jc w:val="center"/>
              <w:rPr>
                <w:rFonts w:ascii="Times New Roman" w:eastAsia="Calibri" w:hAnsi="Times New Roman" w:cs="Times New Roman"/>
              </w:rPr>
            </w:pPr>
          </w:p>
        </w:tc>
        <w:tc>
          <w:tcPr>
            <w:tcW w:w="7088" w:type="dxa"/>
            <w:noWrap/>
            <w:vAlign w:val="bottom"/>
          </w:tcPr>
          <w:p w:rsidR="008B7D5C" w:rsidRPr="00170CE2" w:rsidRDefault="008B7D5C" w:rsidP="00051C05">
            <w:pPr>
              <w:jc w:val="center"/>
              <w:rPr>
                <w:rFonts w:eastAsia="Calibri"/>
                <w:sz w:val="22"/>
                <w:szCs w:val="22"/>
              </w:rPr>
            </w:pPr>
            <w:r w:rsidRPr="00170CE2">
              <w:rPr>
                <w:rFonts w:eastAsia="Calibri"/>
                <w:sz w:val="22"/>
                <w:szCs w:val="22"/>
              </w:rPr>
              <w:t>Вторая подзона приаэродромной территории Аэродрома Нарьян-Мар</w:t>
            </w:r>
          </w:p>
        </w:tc>
        <w:tc>
          <w:tcPr>
            <w:tcW w:w="1843" w:type="dxa"/>
            <w:noWrap/>
          </w:tcPr>
          <w:p w:rsidR="008B7D5C" w:rsidRPr="00170CE2" w:rsidRDefault="008B7D5C" w:rsidP="008B7D5C">
            <w:pPr>
              <w:jc w:val="center"/>
            </w:pPr>
            <w:r w:rsidRPr="00170CE2">
              <w:rPr>
                <w:rFonts w:eastAsia="Calibri"/>
                <w:sz w:val="22"/>
                <w:szCs w:val="22"/>
              </w:rPr>
              <w:t>**</w:t>
            </w:r>
          </w:p>
        </w:tc>
      </w:tr>
      <w:tr w:rsidR="0025230C" w:rsidRPr="00170CE2" w:rsidTr="009805B7">
        <w:trPr>
          <w:trHeight w:val="20"/>
        </w:trPr>
        <w:tc>
          <w:tcPr>
            <w:tcW w:w="675" w:type="dxa"/>
            <w:noWrap/>
          </w:tcPr>
          <w:p w:rsidR="008B7D5C" w:rsidRPr="00170CE2" w:rsidRDefault="008B7D5C" w:rsidP="00C1590F">
            <w:pPr>
              <w:pStyle w:val="a1"/>
              <w:jc w:val="center"/>
              <w:rPr>
                <w:rFonts w:ascii="Times New Roman" w:eastAsia="Calibri" w:hAnsi="Times New Roman" w:cs="Times New Roman"/>
              </w:rPr>
            </w:pPr>
          </w:p>
        </w:tc>
        <w:tc>
          <w:tcPr>
            <w:tcW w:w="7088" w:type="dxa"/>
            <w:noWrap/>
            <w:vAlign w:val="bottom"/>
          </w:tcPr>
          <w:p w:rsidR="008B7D5C" w:rsidRPr="00170CE2" w:rsidRDefault="008B7D5C" w:rsidP="00051C05">
            <w:pPr>
              <w:jc w:val="center"/>
              <w:rPr>
                <w:rFonts w:eastAsia="Calibri"/>
                <w:sz w:val="22"/>
                <w:szCs w:val="22"/>
              </w:rPr>
            </w:pPr>
            <w:r w:rsidRPr="00170CE2">
              <w:rPr>
                <w:rFonts w:eastAsia="Calibri"/>
                <w:sz w:val="22"/>
                <w:szCs w:val="22"/>
              </w:rPr>
              <w:t>Третья подзона приаэродромной территории Аэродрома Нарьян-Мар</w:t>
            </w:r>
          </w:p>
        </w:tc>
        <w:tc>
          <w:tcPr>
            <w:tcW w:w="1843" w:type="dxa"/>
            <w:noWrap/>
          </w:tcPr>
          <w:p w:rsidR="008B7D5C" w:rsidRPr="00170CE2" w:rsidRDefault="008B7D5C" w:rsidP="008B7D5C">
            <w:pPr>
              <w:jc w:val="center"/>
            </w:pPr>
            <w:r w:rsidRPr="00170CE2">
              <w:rPr>
                <w:rFonts w:eastAsia="Calibri"/>
                <w:sz w:val="22"/>
                <w:szCs w:val="22"/>
              </w:rPr>
              <w:t>**</w:t>
            </w:r>
          </w:p>
        </w:tc>
      </w:tr>
      <w:tr w:rsidR="0025230C" w:rsidRPr="00170CE2" w:rsidTr="009805B7">
        <w:trPr>
          <w:trHeight w:val="20"/>
        </w:trPr>
        <w:tc>
          <w:tcPr>
            <w:tcW w:w="675" w:type="dxa"/>
            <w:noWrap/>
          </w:tcPr>
          <w:p w:rsidR="008B7D5C" w:rsidRPr="00170CE2" w:rsidRDefault="008B7D5C" w:rsidP="00C1590F">
            <w:pPr>
              <w:pStyle w:val="a1"/>
              <w:jc w:val="center"/>
              <w:rPr>
                <w:rFonts w:ascii="Times New Roman" w:eastAsia="Calibri" w:hAnsi="Times New Roman" w:cs="Times New Roman"/>
              </w:rPr>
            </w:pPr>
          </w:p>
        </w:tc>
        <w:tc>
          <w:tcPr>
            <w:tcW w:w="7088" w:type="dxa"/>
            <w:noWrap/>
            <w:vAlign w:val="bottom"/>
          </w:tcPr>
          <w:p w:rsidR="008B7D5C" w:rsidRPr="00170CE2" w:rsidRDefault="008B7D5C" w:rsidP="008B7D5C">
            <w:pPr>
              <w:jc w:val="center"/>
              <w:rPr>
                <w:rFonts w:eastAsia="Calibri"/>
                <w:sz w:val="22"/>
                <w:szCs w:val="22"/>
              </w:rPr>
            </w:pPr>
            <w:r w:rsidRPr="00170CE2">
              <w:rPr>
                <w:rFonts w:eastAsia="Calibri"/>
                <w:sz w:val="22"/>
                <w:szCs w:val="22"/>
              </w:rPr>
              <w:t>Четвертая подзона приаэродромной территории Аэродрома Нарьян-Мар</w:t>
            </w:r>
          </w:p>
        </w:tc>
        <w:tc>
          <w:tcPr>
            <w:tcW w:w="1843" w:type="dxa"/>
            <w:noWrap/>
          </w:tcPr>
          <w:p w:rsidR="008B7D5C" w:rsidRPr="00170CE2" w:rsidRDefault="008B7D5C" w:rsidP="008B7D5C">
            <w:pPr>
              <w:jc w:val="center"/>
            </w:pPr>
            <w:r w:rsidRPr="00170CE2">
              <w:rPr>
                <w:rFonts w:eastAsia="Calibri"/>
                <w:sz w:val="22"/>
                <w:szCs w:val="22"/>
              </w:rPr>
              <w:t>**</w:t>
            </w:r>
          </w:p>
        </w:tc>
      </w:tr>
      <w:tr w:rsidR="0025230C" w:rsidRPr="00170CE2" w:rsidTr="009805B7">
        <w:trPr>
          <w:trHeight w:val="20"/>
        </w:trPr>
        <w:tc>
          <w:tcPr>
            <w:tcW w:w="675" w:type="dxa"/>
            <w:noWrap/>
          </w:tcPr>
          <w:p w:rsidR="008B7D5C" w:rsidRPr="00170CE2" w:rsidRDefault="008B7D5C" w:rsidP="00C1590F">
            <w:pPr>
              <w:pStyle w:val="a1"/>
              <w:jc w:val="center"/>
              <w:rPr>
                <w:rFonts w:ascii="Times New Roman" w:eastAsia="Calibri" w:hAnsi="Times New Roman" w:cs="Times New Roman"/>
              </w:rPr>
            </w:pPr>
          </w:p>
        </w:tc>
        <w:tc>
          <w:tcPr>
            <w:tcW w:w="7088" w:type="dxa"/>
            <w:noWrap/>
            <w:vAlign w:val="bottom"/>
          </w:tcPr>
          <w:p w:rsidR="008B7D5C" w:rsidRPr="00170CE2" w:rsidRDefault="008B7D5C" w:rsidP="00051C05">
            <w:pPr>
              <w:jc w:val="center"/>
              <w:rPr>
                <w:rFonts w:eastAsia="Calibri"/>
                <w:sz w:val="22"/>
                <w:szCs w:val="22"/>
              </w:rPr>
            </w:pPr>
            <w:r w:rsidRPr="00170CE2">
              <w:rPr>
                <w:rFonts w:eastAsia="Calibri"/>
                <w:sz w:val="22"/>
                <w:szCs w:val="22"/>
              </w:rPr>
              <w:t>Пятая подзона приаэродромной территории Аэродрома Нарьян-Мар</w:t>
            </w:r>
          </w:p>
        </w:tc>
        <w:tc>
          <w:tcPr>
            <w:tcW w:w="1843" w:type="dxa"/>
            <w:noWrap/>
          </w:tcPr>
          <w:p w:rsidR="008B7D5C" w:rsidRPr="00170CE2" w:rsidRDefault="008B7D5C" w:rsidP="008B7D5C">
            <w:pPr>
              <w:jc w:val="center"/>
            </w:pPr>
            <w:r w:rsidRPr="00170CE2">
              <w:rPr>
                <w:rFonts w:eastAsia="Calibri"/>
                <w:sz w:val="22"/>
                <w:szCs w:val="22"/>
              </w:rPr>
              <w:t>**</w:t>
            </w:r>
          </w:p>
        </w:tc>
      </w:tr>
      <w:tr w:rsidR="0025230C" w:rsidRPr="00170CE2" w:rsidTr="009805B7">
        <w:trPr>
          <w:trHeight w:val="20"/>
        </w:trPr>
        <w:tc>
          <w:tcPr>
            <w:tcW w:w="675" w:type="dxa"/>
            <w:noWrap/>
          </w:tcPr>
          <w:p w:rsidR="008B7D5C" w:rsidRPr="00170CE2" w:rsidRDefault="008B7D5C" w:rsidP="00C1590F">
            <w:pPr>
              <w:pStyle w:val="a1"/>
              <w:jc w:val="center"/>
              <w:rPr>
                <w:rFonts w:ascii="Times New Roman" w:eastAsia="Calibri" w:hAnsi="Times New Roman" w:cs="Times New Roman"/>
              </w:rPr>
            </w:pPr>
          </w:p>
        </w:tc>
        <w:tc>
          <w:tcPr>
            <w:tcW w:w="7088" w:type="dxa"/>
            <w:noWrap/>
            <w:vAlign w:val="bottom"/>
          </w:tcPr>
          <w:p w:rsidR="008B7D5C" w:rsidRPr="00170CE2" w:rsidRDefault="008B7D5C" w:rsidP="00051C05">
            <w:pPr>
              <w:jc w:val="center"/>
              <w:rPr>
                <w:rFonts w:eastAsia="Calibri"/>
                <w:sz w:val="22"/>
                <w:szCs w:val="22"/>
              </w:rPr>
            </w:pPr>
            <w:r w:rsidRPr="00170CE2">
              <w:rPr>
                <w:rFonts w:eastAsia="Calibri"/>
                <w:sz w:val="22"/>
                <w:szCs w:val="22"/>
              </w:rPr>
              <w:t>Шестая подзона приаэродромной территории Аэродрома Нарьян-Мар</w:t>
            </w:r>
          </w:p>
        </w:tc>
        <w:tc>
          <w:tcPr>
            <w:tcW w:w="1843" w:type="dxa"/>
            <w:noWrap/>
          </w:tcPr>
          <w:p w:rsidR="008B7D5C" w:rsidRPr="00170CE2" w:rsidRDefault="008B7D5C" w:rsidP="008B7D5C">
            <w:pPr>
              <w:jc w:val="center"/>
            </w:pPr>
            <w:r w:rsidRPr="00170CE2">
              <w:rPr>
                <w:rFonts w:eastAsia="Calibri"/>
                <w:sz w:val="22"/>
                <w:szCs w:val="22"/>
              </w:rPr>
              <w:t>**</w:t>
            </w:r>
          </w:p>
        </w:tc>
      </w:tr>
      <w:tr w:rsidR="0025230C" w:rsidRPr="00170CE2" w:rsidTr="009805B7">
        <w:trPr>
          <w:trHeight w:val="20"/>
        </w:trPr>
        <w:tc>
          <w:tcPr>
            <w:tcW w:w="675" w:type="dxa"/>
            <w:noWrap/>
          </w:tcPr>
          <w:p w:rsidR="008B7D5C" w:rsidRPr="00170CE2" w:rsidRDefault="008B7D5C" w:rsidP="00C1590F">
            <w:pPr>
              <w:pStyle w:val="a1"/>
              <w:jc w:val="center"/>
              <w:rPr>
                <w:rFonts w:ascii="Times New Roman" w:eastAsia="Calibri" w:hAnsi="Times New Roman" w:cs="Times New Roman"/>
              </w:rPr>
            </w:pPr>
          </w:p>
        </w:tc>
        <w:tc>
          <w:tcPr>
            <w:tcW w:w="7088" w:type="dxa"/>
            <w:noWrap/>
            <w:vAlign w:val="bottom"/>
          </w:tcPr>
          <w:p w:rsidR="008B7D5C" w:rsidRPr="00170CE2" w:rsidRDefault="008B7D5C" w:rsidP="00051C05">
            <w:pPr>
              <w:jc w:val="center"/>
              <w:rPr>
                <w:rFonts w:eastAsia="Calibri"/>
                <w:sz w:val="22"/>
                <w:szCs w:val="22"/>
              </w:rPr>
            </w:pPr>
            <w:r w:rsidRPr="00170CE2">
              <w:rPr>
                <w:rFonts w:eastAsia="Calibri"/>
                <w:sz w:val="22"/>
                <w:szCs w:val="22"/>
              </w:rPr>
              <w:t>Седьмая подзона приаэродромной территории Аэродрома Нарьян-Мар</w:t>
            </w:r>
          </w:p>
        </w:tc>
        <w:tc>
          <w:tcPr>
            <w:tcW w:w="1843" w:type="dxa"/>
            <w:noWrap/>
          </w:tcPr>
          <w:p w:rsidR="008B7D5C" w:rsidRPr="00170CE2" w:rsidRDefault="008B7D5C" w:rsidP="008B7D5C">
            <w:pPr>
              <w:jc w:val="center"/>
            </w:pPr>
            <w:r w:rsidRPr="00170CE2">
              <w:rPr>
                <w:rFonts w:eastAsia="Calibri"/>
                <w:sz w:val="22"/>
                <w:szCs w:val="22"/>
              </w:rPr>
              <w:t>**</w:t>
            </w:r>
          </w:p>
        </w:tc>
      </w:tr>
    </w:tbl>
    <w:p w:rsidR="00590979" w:rsidRPr="00491640" w:rsidRDefault="00590979" w:rsidP="00B37BAE">
      <w:pPr>
        <w:pStyle w:val="G"/>
        <w:spacing w:before="0" w:after="0"/>
        <w:rPr>
          <w:rFonts w:ascii="Times New Roman" w:hAnsi="Times New Roman"/>
          <w:sz w:val="18"/>
          <w:szCs w:val="18"/>
        </w:rPr>
      </w:pPr>
      <w:r w:rsidRPr="00491640">
        <w:rPr>
          <w:rFonts w:ascii="Times New Roman" w:hAnsi="Times New Roman"/>
          <w:sz w:val="18"/>
          <w:szCs w:val="18"/>
        </w:rPr>
        <w:t>Примечан</w:t>
      </w:r>
      <w:r w:rsidR="00491640" w:rsidRPr="00491640">
        <w:rPr>
          <w:rFonts w:ascii="Times New Roman" w:hAnsi="Times New Roman"/>
          <w:sz w:val="18"/>
          <w:szCs w:val="18"/>
        </w:rPr>
        <w:t>ия</w:t>
      </w:r>
    </w:p>
    <w:p w:rsidR="004B5F98" w:rsidRPr="00491640" w:rsidRDefault="004B5F98" w:rsidP="00B37BAE">
      <w:pPr>
        <w:pStyle w:val="G"/>
        <w:spacing w:before="0" w:after="0"/>
        <w:rPr>
          <w:rFonts w:ascii="Times New Roman" w:hAnsi="Times New Roman"/>
          <w:sz w:val="18"/>
          <w:szCs w:val="18"/>
        </w:rPr>
      </w:pPr>
      <w:r w:rsidRPr="00491640">
        <w:rPr>
          <w:rFonts w:ascii="Times New Roman" w:hAnsi="Times New Roman"/>
          <w:sz w:val="18"/>
          <w:szCs w:val="18"/>
        </w:rPr>
        <w:t xml:space="preserve">*Водоохранные зоны и прибрежные защитные полосы устанавливаются в соответствии с 74-ФЗ от 03.06.2006 г. «Водный кодекс Российской Федерации». </w:t>
      </w:r>
    </w:p>
    <w:p w:rsidR="004B5F98" w:rsidRPr="00491640" w:rsidRDefault="004B5F98" w:rsidP="00B37BAE">
      <w:pPr>
        <w:pStyle w:val="G"/>
        <w:spacing w:before="0" w:after="0"/>
        <w:rPr>
          <w:rFonts w:ascii="Times New Roman" w:hAnsi="Times New Roman"/>
          <w:sz w:val="18"/>
          <w:szCs w:val="18"/>
        </w:rPr>
      </w:pPr>
      <w:r w:rsidRPr="00491640">
        <w:rPr>
          <w:rFonts w:ascii="Times New Roman" w:hAnsi="Times New Roman"/>
          <w:sz w:val="18"/>
          <w:szCs w:val="18"/>
        </w:rPr>
        <w:t>Ширина прибрежной защитной полосы устанавливается в зависимости от уклона берега водного объекта и составляет:</w:t>
      </w:r>
    </w:p>
    <w:p w:rsidR="004B5F98" w:rsidRPr="00491640" w:rsidRDefault="004B5F98" w:rsidP="00914D88">
      <w:pPr>
        <w:pStyle w:val="G3"/>
        <w:numPr>
          <w:ilvl w:val="0"/>
          <w:numId w:val="25"/>
        </w:numPr>
        <w:spacing w:before="0" w:after="0"/>
        <w:rPr>
          <w:rFonts w:ascii="Times New Roman" w:hAnsi="Times New Roman"/>
          <w:sz w:val="18"/>
          <w:szCs w:val="18"/>
          <w:lang w:eastAsia="en-US"/>
        </w:rPr>
      </w:pPr>
      <w:r w:rsidRPr="00491640">
        <w:rPr>
          <w:rFonts w:ascii="Times New Roman" w:hAnsi="Times New Roman"/>
          <w:sz w:val="18"/>
          <w:szCs w:val="18"/>
          <w:lang w:eastAsia="en-US"/>
        </w:rPr>
        <w:t>30 метров для обратного или нулевого уклона;</w:t>
      </w:r>
    </w:p>
    <w:p w:rsidR="004B5F98" w:rsidRPr="00491640" w:rsidRDefault="004B5F98" w:rsidP="00914D88">
      <w:pPr>
        <w:pStyle w:val="G3"/>
        <w:numPr>
          <w:ilvl w:val="0"/>
          <w:numId w:val="25"/>
        </w:numPr>
        <w:spacing w:before="0" w:after="0"/>
        <w:rPr>
          <w:rFonts w:ascii="Times New Roman" w:hAnsi="Times New Roman"/>
          <w:sz w:val="18"/>
          <w:szCs w:val="18"/>
          <w:lang w:eastAsia="en-US"/>
        </w:rPr>
      </w:pPr>
      <w:r w:rsidRPr="00491640">
        <w:rPr>
          <w:rFonts w:ascii="Times New Roman" w:hAnsi="Times New Roman"/>
          <w:sz w:val="18"/>
          <w:szCs w:val="18"/>
          <w:lang w:eastAsia="en-US"/>
        </w:rPr>
        <w:t>40 метров для уклона от 1 до 3</w:t>
      </w:r>
      <w:r w:rsidRPr="00491640">
        <w:rPr>
          <w:rFonts w:ascii="Times New Roman" w:hAnsi="Times New Roman"/>
          <w:sz w:val="18"/>
          <w:szCs w:val="18"/>
          <w:lang w:eastAsia="en-US"/>
        </w:rPr>
        <w:sym w:font="Symbol" w:char="F0B0"/>
      </w:r>
      <w:r w:rsidRPr="00491640">
        <w:rPr>
          <w:rFonts w:ascii="Times New Roman" w:hAnsi="Times New Roman"/>
          <w:sz w:val="18"/>
          <w:szCs w:val="18"/>
          <w:lang w:eastAsia="en-US"/>
        </w:rPr>
        <w:t>;</w:t>
      </w:r>
    </w:p>
    <w:p w:rsidR="004B5F98" w:rsidRPr="00491640" w:rsidRDefault="004B5F98" w:rsidP="00914D88">
      <w:pPr>
        <w:pStyle w:val="G3"/>
        <w:numPr>
          <w:ilvl w:val="0"/>
          <w:numId w:val="25"/>
        </w:numPr>
        <w:spacing w:before="0" w:after="0"/>
        <w:rPr>
          <w:rFonts w:ascii="Times New Roman" w:hAnsi="Times New Roman"/>
          <w:sz w:val="18"/>
          <w:szCs w:val="18"/>
          <w:lang w:eastAsia="en-US"/>
        </w:rPr>
      </w:pPr>
      <w:r w:rsidRPr="00491640">
        <w:rPr>
          <w:rFonts w:ascii="Times New Roman" w:hAnsi="Times New Roman"/>
          <w:sz w:val="18"/>
          <w:szCs w:val="18"/>
          <w:lang w:eastAsia="en-US"/>
        </w:rPr>
        <w:t>50 метров для уклона 3</w:t>
      </w:r>
      <w:r w:rsidRPr="00491640">
        <w:rPr>
          <w:rFonts w:ascii="Times New Roman" w:hAnsi="Times New Roman"/>
          <w:sz w:val="18"/>
          <w:szCs w:val="18"/>
          <w:lang w:eastAsia="en-US"/>
        </w:rPr>
        <w:sym w:font="Symbol" w:char="F0B0"/>
      </w:r>
      <w:r w:rsidRPr="00491640">
        <w:rPr>
          <w:rFonts w:ascii="Times New Roman" w:hAnsi="Times New Roman"/>
          <w:sz w:val="18"/>
          <w:szCs w:val="18"/>
          <w:lang w:eastAsia="en-US"/>
        </w:rPr>
        <w:t xml:space="preserve"> и более</w:t>
      </w:r>
    </w:p>
    <w:p w:rsidR="004B5F98" w:rsidRPr="00491640" w:rsidRDefault="004B5F98" w:rsidP="00B37BAE">
      <w:pPr>
        <w:pStyle w:val="G"/>
        <w:spacing w:before="0" w:after="0"/>
        <w:rPr>
          <w:rFonts w:ascii="Times New Roman" w:hAnsi="Times New Roman"/>
          <w:sz w:val="18"/>
          <w:szCs w:val="18"/>
        </w:rPr>
      </w:pPr>
      <w:r w:rsidRPr="00491640">
        <w:rPr>
          <w:rFonts w:ascii="Times New Roman" w:hAnsi="Times New Roman"/>
          <w:sz w:val="18"/>
          <w:szCs w:val="18"/>
        </w:rPr>
        <w:t>Ширина водоохранной зоны рек или ручьев устанавливается от их истока для рек или ручьев протяженностью:</w:t>
      </w:r>
    </w:p>
    <w:p w:rsidR="004B5F98" w:rsidRPr="00491640" w:rsidRDefault="004B5F98" w:rsidP="00914D88">
      <w:pPr>
        <w:pStyle w:val="G3"/>
        <w:numPr>
          <w:ilvl w:val="0"/>
          <w:numId w:val="25"/>
        </w:numPr>
        <w:spacing w:before="0" w:after="0"/>
        <w:rPr>
          <w:rFonts w:ascii="Times New Roman" w:hAnsi="Times New Roman"/>
          <w:sz w:val="18"/>
          <w:szCs w:val="18"/>
          <w:lang w:eastAsia="en-US"/>
        </w:rPr>
      </w:pPr>
      <w:bookmarkStart w:id="73" w:name="dst100576"/>
      <w:bookmarkEnd w:id="73"/>
      <w:r w:rsidRPr="00491640">
        <w:rPr>
          <w:rFonts w:ascii="Times New Roman" w:hAnsi="Times New Roman"/>
          <w:sz w:val="18"/>
          <w:szCs w:val="18"/>
          <w:lang w:eastAsia="en-US"/>
        </w:rPr>
        <w:t>Менее 10 километров - в размере 50 метров;</w:t>
      </w:r>
    </w:p>
    <w:p w:rsidR="004B5F98" w:rsidRPr="00491640" w:rsidRDefault="004B5F98" w:rsidP="00914D88">
      <w:pPr>
        <w:pStyle w:val="G3"/>
        <w:numPr>
          <w:ilvl w:val="0"/>
          <w:numId w:val="25"/>
        </w:numPr>
        <w:spacing w:before="0" w:after="0"/>
        <w:rPr>
          <w:rFonts w:ascii="Times New Roman" w:hAnsi="Times New Roman"/>
          <w:sz w:val="18"/>
          <w:szCs w:val="18"/>
          <w:lang w:eastAsia="en-US"/>
        </w:rPr>
      </w:pPr>
      <w:bookmarkStart w:id="74" w:name="dst100577"/>
      <w:bookmarkEnd w:id="74"/>
      <w:r w:rsidRPr="00491640">
        <w:rPr>
          <w:rFonts w:ascii="Times New Roman" w:hAnsi="Times New Roman"/>
          <w:sz w:val="18"/>
          <w:szCs w:val="18"/>
          <w:lang w:eastAsia="en-US"/>
        </w:rPr>
        <w:t>от 10 д</w:t>
      </w:r>
      <w:r w:rsidR="0057671F">
        <w:rPr>
          <w:rFonts w:ascii="Times New Roman" w:hAnsi="Times New Roman"/>
          <w:sz w:val="18"/>
          <w:szCs w:val="18"/>
          <w:lang w:eastAsia="en-US"/>
        </w:rPr>
        <w:t>о 50 километров - в размере 100</w:t>
      </w:r>
      <w:r w:rsidRPr="00491640">
        <w:rPr>
          <w:rFonts w:ascii="Times New Roman" w:hAnsi="Times New Roman"/>
          <w:sz w:val="18"/>
          <w:szCs w:val="18"/>
          <w:lang w:eastAsia="en-US"/>
        </w:rPr>
        <w:t xml:space="preserve"> метров;</w:t>
      </w:r>
    </w:p>
    <w:p w:rsidR="004B5F98" w:rsidRPr="00491640" w:rsidRDefault="004B5F98" w:rsidP="00914D88">
      <w:pPr>
        <w:pStyle w:val="G3"/>
        <w:numPr>
          <w:ilvl w:val="0"/>
          <w:numId w:val="25"/>
        </w:numPr>
        <w:spacing w:before="0" w:after="0"/>
        <w:rPr>
          <w:rFonts w:ascii="Times New Roman" w:hAnsi="Times New Roman"/>
          <w:sz w:val="18"/>
          <w:szCs w:val="18"/>
          <w:lang w:eastAsia="en-US"/>
        </w:rPr>
      </w:pPr>
      <w:bookmarkStart w:id="75" w:name="dst100578"/>
      <w:bookmarkEnd w:id="75"/>
      <w:r w:rsidRPr="00491640">
        <w:rPr>
          <w:rFonts w:ascii="Times New Roman" w:hAnsi="Times New Roman"/>
          <w:sz w:val="18"/>
          <w:szCs w:val="18"/>
          <w:lang w:eastAsia="en-US"/>
        </w:rPr>
        <w:t xml:space="preserve"> от 50 километров и более - в размере 200 метров.</w:t>
      </w:r>
    </w:p>
    <w:p w:rsidR="008B7D5C" w:rsidRPr="00491640" w:rsidRDefault="008B7D5C" w:rsidP="008B7D5C">
      <w:pPr>
        <w:pStyle w:val="G"/>
        <w:spacing w:before="0" w:after="0"/>
        <w:rPr>
          <w:rFonts w:ascii="Times New Roman" w:hAnsi="Times New Roman"/>
          <w:sz w:val="18"/>
          <w:szCs w:val="18"/>
        </w:rPr>
      </w:pPr>
      <w:r w:rsidRPr="00491640">
        <w:rPr>
          <w:rFonts w:ascii="Times New Roman" w:hAnsi="Times New Roman"/>
          <w:sz w:val="18"/>
          <w:szCs w:val="18"/>
        </w:rPr>
        <w:t xml:space="preserve">** Приаэродромные зоны нанесены в соответсвии с Проектом решения об установлении приаэродромной территории Аэродрома Нарьян-Мар. Документ разработан на основании Федерального закона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 от 01.07.2017 г. №135-Ф3 (последняя редакция), Постановление Правительства РФ от 02.12.2017 г. №1460 </w:t>
      </w:r>
      <w:r w:rsidR="00D766AE" w:rsidRPr="00491640">
        <w:rPr>
          <w:rFonts w:ascii="Times New Roman" w:hAnsi="Times New Roman"/>
          <w:sz w:val="18"/>
          <w:szCs w:val="18"/>
        </w:rPr>
        <w:t>«</w:t>
      </w:r>
      <w:r w:rsidRPr="00491640">
        <w:rPr>
          <w:rFonts w:ascii="Times New Roman" w:hAnsi="Times New Roman"/>
          <w:sz w:val="18"/>
          <w:szCs w:val="18"/>
        </w:rPr>
        <w:t>Об утверждении Правил установления приаэродромной территории</w:t>
      </w:r>
      <w:r w:rsidR="00D766AE" w:rsidRPr="00491640">
        <w:rPr>
          <w:rFonts w:ascii="Times New Roman" w:hAnsi="Times New Roman"/>
          <w:sz w:val="18"/>
          <w:szCs w:val="18"/>
        </w:rPr>
        <w:t>»</w:t>
      </w:r>
      <w:r w:rsidRPr="00491640">
        <w:rPr>
          <w:rFonts w:ascii="Times New Roman" w:hAnsi="Times New Roman"/>
          <w:sz w:val="18"/>
          <w:szCs w:val="18"/>
        </w:rPr>
        <w:t>. Правил выделения на приаэродромной территории подзон и Правил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 а также в соответствии с: Постановлением Правительства РФ от 03.03.2018 г. №222, Поручением Заместителя Правительства РФ от 16.03.2018 г. №ДК-П9-1455, СанПиН 2.2.1/2.1.1.1200-03 «Санитарно-защитные зоны и санитарная классификация предприятий, сооружений и других объектов» (действующая редакция) и другими нормативными документами.</w:t>
      </w:r>
    </w:p>
    <w:p w:rsidR="00491640" w:rsidRDefault="00491640" w:rsidP="00D766AE">
      <w:pPr>
        <w:pStyle w:val="G"/>
        <w:spacing w:before="0" w:after="0" w:line="276" w:lineRule="auto"/>
        <w:ind w:firstLine="709"/>
        <w:rPr>
          <w:rFonts w:ascii="Times New Roman" w:hAnsi="Times New Roman"/>
        </w:rPr>
      </w:pPr>
    </w:p>
    <w:p w:rsidR="00DC0FA1" w:rsidRPr="00170CE2" w:rsidRDefault="00DC0FA1" w:rsidP="00D766AE">
      <w:pPr>
        <w:pStyle w:val="G"/>
        <w:spacing w:before="0" w:after="0" w:line="276" w:lineRule="auto"/>
        <w:ind w:firstLine="709"/>
        <w:rPr>
          <w:rFonts w:ascii="Times New Roman" w:hAnsi="Times New Roman"/>
        </w:rPr>
      </w:pPr>
      <w:r w:rsidRPr="00170CE2">
        <w:rPr>
          <w:rFonts w:ascii="Times New Roman" w:hAnsi="Times New Roman"/>
        </w:rPr>
        <w:t>Перечень нормативно-правовых актов в соответствии, с которыми регламентируются размеры, режимы использования зон с особыми условиями использования территорий:</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lastRenderedPageBreak/>
        <w:t xml:space="preserve">Федеральный закон от 08.11.2007 </w:t>
      </w:r>
      <w:r w:rsidR="003110D5">
        <w:rPr>
          <w:rFonts w:ascii="Times New Roman" w:hAnsi="Times New Roman" w:cs="Times New Roman"/>
        </w:rPr>
        <w:t>№</w:t>
      </w:r>
      <w:r w:rsidRPr="00170CE2">
        <w:rPr>
          <w:rFonts w:ascii="Times New Roman" w:hAnsi="Times New Roman" w:cs="Times New Roman"/>
        </w:rPr>
        <w:t xml:space="preserve"> 257-ФЗ </w:t>
      </w:r>
      <w:r w:rsidR="005F1939" w:rsidRPr="00170CE2">
        <w:rPr>
          <w:rFonts w:ascii="Times New Roman" w:hAnsi="Times New Roman" w:cs="Times New Roman"/>
        </w:rPr>
        <w:t>«</w:t>
      </w:r>
      <w:r w:rsidRPr="00170CE2">
        <w:rPr>
          <w:rFonts w:ascii="Times New Roman" w:hAnsi="Times New Roman" w:cs="Times New Roman"/>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5F1939" w:rsidRPr="00170CE2">
        <w:rPr>
          <w:rFonts w:ascii="Times New Roman" w:hAnsi="Times New Roman" w:cs="Times New Roman"/>
        </w:rPr>
        <w:t>»</w:t>
      </w:r>
      <w:r w:rsidRPr="00170CE2">
        <w:rPr>
          <w:rFonts w:ascii="Times New Roman" w:hAnsi="Times New Roman" w:cs="Times New Roman"/>
        </w:rPr>
        <w:t>;</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 xml:space="preserve">СанПиН 2.2.1/2.1.1.1200-03 </w:t>
      </w:r>
      <w:r w:rsidR="005F1939" w:rsidRPr="00170CE2">
        <w:rPr>
          <w:rFonts w:ascii="Times New Roman" w:hAnsi="Times New Roman" w:cs="Times New Roman"/>
        </w:rPr>
        <w:t>«</w:t>
      </w:r>
      <w:r w:rsidRPr="00170CE2">
        <w:rPr>
          <w:rFonts w:ascii="Times New Roman" w:hAnsi="Times New Roman" w:cs="Times New Roman"/>
        </w:rPr>
        <w:t>Санитарно-защитные зоны и санитарная классификация предприятий, сооружений и иных объектов»;</w:t>
      </w:r>
    </w:p>
    <w:p w:rsidR="00DC0FA1" w:rsidRPr="00170CE2" w:rsidRDefault="005F1939"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w:t>
      </w:r>
      <w:r w:rsidR="00DC0FA1" w:rsidRPr="00170CE2">
        <w:rPr>
          <w:rFonts w:ascii="Times New Roman" w:hAnsi="Times New Roman" w:cs="Times New Roman"/>
        </w:rPr>
        <w:t xml:space="preserve">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утвержденные постановлением Правительства Российской Федерации от </w:t>
      </w:r>
      <w:proofErr w:type="gramStart"/>
      <w:r w:rsidR="00DC0FA1" w:rsidRPr="00170CE2">
        <w:rPr>
          <w:rFonts w:ascii="Times New Roman" w:hAnsi="Times New Roman" w:cs="Times New Roman"/>
        </w:rPr>
        <w:t>24.02.2009</w:t>
      </w:r>
      <w:proofErr w:type="gramEnd"/>
      <w:r w:rsidR="00D379FF">
        <w:rPr>
          <w:rFonts w:ascii="Times New Roman" w:hAnsi="Times New Roman" w:cs="Times New Roman"/>
        </w:rPr>
        <w:t xml:space="preserve"> </w:t>
      </w:r>
      <w:proofErr w:type="gramStart"/>
      <w:r w:rsidR="00DC0FA1" w:rsidRPr="00170CE2">
        <w:rPr>
          <w:rFonts w:ascii="Times New Roman" w:hAnsi="Times New Roman" w:cs="Times New Roman"/>
        </w:rPr>
        <w:t>№</w:t>
      </w:r>
      <w:proofErr w:type="gramEnd"/>
      <w:r w:rsidR="0057671F">
        <w:rPr>
          <w:rFonts w:ascii="Times New Roman" w:hAnsi="Times New Roman" w:cs="Times New Roman"/>
        </w:rPr>
        <w:t xml:space="preserve"> </w:t>
      </w:r>
      <w:r w:rsidR="00DC0FA1" w:rsidRPr="00170CE2">
        <w:rPr>
          <w:rFonts w:ascii="Times New Roman" w:hAnsi="Times New Roman" w:cs="Times New Roman"/>
        </w:rPr>
        <w:t>160;</w:t>
      </w:r>
    </w:p>
    <w:p w:rsidR="00DC0FA1" w:rsidRPr="00170CE2" w:rsidRDefault="005F1939"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w:t>
      </w:r>
      <w:r w:rsidR="00DC0FA1" w:rsidRPr="00170CE2">
        <w:rPr>
          <w:rFonts w:ascii="Times New Roman" w:hAnsi="Times New Roman" w:cs="Times New Roman"/>
        </w:rPr>
        <w:t>Правила охраны газораспределительных сетей», утвержденные постановлением правительства РФ от 20.11.2000 №878;</w:t>
      </w:r>
    </w:p>
    <w:p w:rsidR="00DC0FA1" w:rsidRPr="00170CE2" w:rsidRDefault="005F1939"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w:t>
      </w:r>
      <w:r w:rsidR="00DC0FA1" w:rsidRPr="00170CE2">
        <w:rPr>
          <w:rFonts w:ascii="Times New Roman" w:hAnsi="Times New Roman" w:cs="Times New Roman"/>
        </w:rPr>
        <w:t>Правила охраны магистральных трубопроводов», утверждённые постановление</w:t>
      </w:r>
      <w:r w:rsidR="0057671F">
        <w:rPr>
          <w:rFonts w:ascii="Times New Roman" w:hAnsi="Times New Roman" w:cs="Times New Roman"/>
        </w:rPr>
        <w:t>м Госгортехнадзора России от 22</w:t>
      </w:r>
      <w:r w:rsidR="00DC0FA1" w:rsidRPr="00170CE2">
        <w:rPr>
          <w:rFonts w:ascii="Times New Roman" w:hAnsi="Times New Roman" w:cs="Times New Roman"/>
        </w:rPr>
        <w:t>.04.1992 № 9;</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 xml:space="preserve">СП </w:t>
      </w:r>
      <w:r w:rsidR="0025230C" w:rsidRPr="00170CE2">
        <w:rPr>
          <w:rFonts w:ascii="Times New Roman" w:hAnsi="Times New Roman" w:cs="Times New Roman"/>
        </w:rPr>
        <w:t xml:space="preserve">СП 42.13330.2016 </w:t>
      </w:r>
      <w:r w:rsidR="005F1939" w:rsidRPr="00170CE2">
        <w:rPr>
          <w:rFonts w:ascii="Times New Roman" w:hAnsi="Times New Roman" w:cs="Times New Roman"/>
        </w:rPr>
        <w:t>«</w:t>
      </w:r>
      <w:r w:rsidRPr="00170CE2">
        <w:rPr>
          <w:rFonts w:ascii="Times New Roman" w:hAnsi="Times New Roman" w:cs="Times New Roman"/>
        </w:rPr>
        <w:t>Градостроительство. Планировка и застройка городских и сельских поселений». Актуализированная редакция СНиП 2.07.01-89*;</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 xml:space="preserve">СП 62.1330.2011 </w:t>
      </w:r>
      <w:r w:rsidR="005F1939" w:rsidRPr="00170CE2">
        <w:rPr>
          <w:rFonts w:ascii="Times New Roman" w:hAnsi="Times New Roman" w:cs="Times New Roman"/>
        </w:rPr>
        <w:t>«</w:t>
      </w:r>
      <w:r w:rsidRPr="00170CE2">
        <w:rPr>
          <w:rFonts w:ascii="Times New Roman" w:hAnsi="Times New Roman" w:cs="Times New Roman"/>
        </w:rPr>
        <w:t>Газораспределительные системы». Актуализиров</w:t>
      </w:r>
      <w:r w:rsidR="00880874" w:rsidRPr="00170CE2">
        <w:rPr>
          <w:rFonts w:ascii="Times New Roman" w:hAnsi="Times New Roman" w:cs="Times New Roman"/>
        </w:rPr>
        <w:t xml:space="preserve">анная </w:t>
      </w:r>
      <w:proofErr w:type="gramStart"/>
      <w:r w:rsidR="00880874" w:rsidRPr="00170CE2">
        <w:rPr>
          <w:rFonts w:ascii="Times New Roman" w:hAnsi="Times New Roman" w:cs="Times New Roman"/>
        </w:rPr>
        <w:t>редакция</w:t>
      </w:r>
      <w:proofErr w:type="gramEnd"/>
      <w:r w:rsidR="00D379FF">
        <w:rPr>
          <w:rFonts w:ascii="Times New Roman" w:hAnsi="Times New Roman" w:cs="Times New Roman"/>
        </w:rPr>
        <w:t xml:space="preserve"> </w:t>
      </w:r>
      <w:proofErr w:type="gramStart"/>
      <w:r w:rsidR="00880874" w:rsidRPr="00170CE2">
        <w:rPr>
          <w:rFonts w:ascii="Times New Roman" w:hAnsi="Times New Roman" w:cs="Times New Roman"/>
        </w:rPr>
        <w:t>СНиП</w:t>
      </w:r>
      <w:proofErr w:type="gramEnd"/>
      <w:r w:rsidR="00880874" w:rsidRPr="00170CE2">
        <w:rPr>
          <w:rFonts w:ascii="Times New Roman" w:hAnsi="Times New Roman" w:cs="Times New Roman"/>
        </w:rPr>
        <w:t xml:space="preserve"> 42-01-2002.</w:t>
      </w:r>
    </w:p>
    <w:p w:rsidR="00E27122" w:rsidRPr="00170CE2" w:rsidRDefault="00E27122" w:rsidP="00E27122">
      <w:pPr>
        <w:pStyle w:val="311"/>
        <w:keepNext/>
        <w:numPr>
          <w:ilvl w:val="2"/>
          <w:numId w:val="1"/>
        </w:numPr>
        <w:pBdr>
          <w:top w:val="single" w:sz="4" w:space="1" w:color="8DB3E2"/>
          <w:left w:val="single" w:sz="4" w:space="4" w:color="8DB3E2"/>
          <w:bottom w:val="single" w:sz="4" w:space="1" w:color="8DB3E2"/>
          <w:right w:val="single" w:sz="4" w:space="4" w:color="8DB3E2"/>
        </w:pBdr>
        <w:shd w:val="clear" w:color="auto" w:fill="8DB3E2"/>
        <w:tabs>
          <w:tab w:val="clear" w:pos="708"/>
          <w:tab w:val="left" w:pos="1276"/>
        </w:tabs>
        <w:spacing w:before="120" w:after="120" w:line="240" w:lineRule="auto"/>
        <w:ind w:right="0"/>
        <w:jc w:val="left"/>
        <w:outlineLvl w:val="2"/>
        <w:rPr>
          <w:rFonts w:ascii="Times New Roman" w:eastAsia="Times New Roman" w:hAnsi="Times New Roman" w:cs="Times New Roman"/>
          <w:color w:val="FFFFFF" w:themeColor="background1"/>
          <w:sz w:val="26"/>
          <w:szCs w:val="26"/>
        </w:rPr>
      </w:pPr>
      <w:bookmarkStart w:id="76" w:name="_Toc427597376"/>
      <w:bookmarkStart w:id="77" w:name="_Toc109996127"/>
      <w:r w:rsidRPr="00170CE2">
        <w:rPr>
          <w:rFonts w:ascii="Times New Roman" w:eastAsia="Times New Roman" w:hAnsi="Times New Roman" w:cs="Times New Roman"/>
          <w:color w:val="FFFFFF" w:themeColor="background1"/>
          <w:sz w:val="26"/>
          <w:szCs w:val="26"/>
        </w:rPr>
        <w:t>Экологические ограничения</w:t>
      </w:r>
      <w:bookmarkEnd w:id="76"/>
      <w:bookmarkEnd w:id="77"/>
    </w:p>
    <w:p w:rsidR="0025230C" w:rsidRPr="00170CE2" w:rsidRDefault="0025230C" w:rsidP="00D766AE">
      <w:pPr>
        <w:pStyle w:val="G"/>
        <w:spacing w:before="0" w:after="0" w:line="276" w:lineRule="auto"/>
        <w:ind w:firstLine="709"/>
        <w:rPr>
          <w:rFonts w:ascii="Times New Roman" w:hAnsi="Times New Roman"/>
        </w:rPr>
      </w:pPr>
      <w:bookmarkStart w:id="78" w:name="_Toc427597377"/>
      <w:r w:rsidRPr="00170CE2">
        <w:rPr>
          <w:rFonts w:ascii="Times New Roman" w:hAnsi="Times New Roman"/>
        </w:rPr>
        <w:t xml:space="preserve">Создаваемый на протяжении нескольких десятков лет промышленный комплекс оказывает значительное воздействие на окружающую природную среду и население. </w:t>
      </w:r>
    </w:p>
    <w:p w:rsidR="0025230C" w:rsidRPr="00170CE2" w:rsidRDefault="0025230C" w:rsidP="00D766AE">
      <w:pPr>
        <w:pStyle w:val="G"/>
        <w:spacing w:before="0" w:after="0" w:line="276" w:lineRule="auto"/>
        <w:ind w:firstLine="709"/>
        <w:rPr>
          <w:rFonts w:ascii="Times New Roman" w:hAnsi="Times New Roman"/>
        </w:rPr>
      </w:pPr>
      <w:r w:rsidRPr="00170CE2">
        <w:rPr>
          <w:rFonts w:ascii="Times New Roman" w:hAnsi="Times New Roman"/>
        </w:rPr>
        <w:t>Техногенная нагрузка, создаваемая нефтегазовым комплексом, значительная в настоящее время, будет возрастать и в дальнейшем, что при современном уровне технологий может усугубить существующую экологическую ситуацию.</w:t>
      </w:r>
    </w:p>
    <w:p w:rsidR="0025230C" w:rsidRPr="00170CE2" w:rsidRDefault="0025230C" w:rsidP="00D766AE">
      <w:pPr>
        <w:pStyle w:val="G"/>
        <w:spacing w:before="0" w:after="0" w:line="276" w:lineRule="auto"/>
        <w:ind w:firstLine="709"/>
        <w:rPr>
          <w:rFonts w:ascii="Times New Roman" w:hAnsi="Times New Roman"/>
        </w:rPr>
      </w:pPr>
      <w:r w:rsidRPr="00170CE2">
        <w:rPr>
          <w:rFonts w:ascii="Times New Roman" w:hAnsi="Times New Roman"/>
        </w:rPr>
        <w:t xml:space="preserve">Территория Заполярного района характеризуется дифференцированностью распределения основных видов техногенного воздействия на окружающую среду (нефтедобыча, линейные техногенные объекты), что определяет существование достаточно крупных по площади зон негативного воздействия на окружающую природную среду. </w:t>
      </w:r>
    </w:p>
    <w:p w:rsidR="0025230C" w:rsidRPr="00170CE2" w:rsidRDefault="0025230C" w:rsidP="00D766AE">
      <w:pPr>
        <w:pStyle w:val="G"/>
        <w:spacing w:before="0" w:after="0" w:line="276" w:lineRule="auto"/>
        <w:ind w:firstLine="709"/>
        <w:rPr>
          <w:rFonts w:ascii="Times New Roman" w:hAnsi="Times New Roman"/>
        </w:rPr>
      </w:pPr>
      <w:r w:rsidRPr="00170CE2">
        <w:rPr>
          <w:rFonts w:ascii="Times New Roman" w:hAnsi="Times New Roman"/>
        </w:rPr>
        <w:t>Экстремальность экологической ситуации усугубляется спецификой природно-климатических, инженерно-геологических, геокриологических, гидрологических условий, а также повышенной уязвимостью северных экосистем.</w:t>
      </w:r>
    </w:p>
    <w:p w:rsidR="0025230C" w:rsidRPr="00170CE2" w:rsidRDefault="0025230C" w:rsidP="00D766AE">
      <w:pPr>
        <w:pStyle w:val="G"/>
        <w:spacing w:before="0" w:after="0" w:line="276" w:lineRule="auto"/>
        <w:ind w:firstLine="709"/>
        <w:rPr>
          <w:rFonts w:ascii="Times New Roman" w:hAnsi="Times New Roman"/>
        </w:rPr>
      </w:pPr>
      <w:r w:rsidRPr="00170CE2">
        <w:rPr>
          <w:rFonts w:ascii="Times New Roman" w:hAnsi="Times New Roman"/>
        </w:rPr>
        <w:t xml:space="preserve">По масштабам и специфике негативного влияния на экосистемы были выделены следующие техногенные объекты: </w:t>
      </w:r>
    </w:p>
    <w:p w:rsidR="0025230C" w:rsidRPr="00170CE2" w:rsidRDefault="0025230C"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газоперерабатывающие комплексы, характеризующиеся выбросами в атмосферу больших масс серосодержащих веществ, окислов азота, окиси углерода, полициклических углеводородов, легких углеводородов и других вредных веществ;</w:t>
      </w:r>
    </w:p>
    <w:p w:rsidR="0025230C" w:rsidRPr="00170CE2" w:rsidRDefault="0025230C"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линейные и многоцеховые газоперекачивающие объекты, выбрасывающие в атмосферу с продуктами сгорания природного газа окислы азота и углерода;</w:t>
      </w:r>
    </w:p>
    <w:p w:rsidR="0025230C" w:rsidRPr="00170CE2" w:rsidRDefault="0025230C"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буровые скважины как источники выбросов в атмосферу продуктов сгорания топлива на дизельных установках, а также жидких и твердых отходов бурения органического и неорганического происхождения;</w:t>
      </w:r>
    </w:p>
    <w:p w:rsidR="0025230C" w:rsidRPr="00170CE2" w:rsidRDefault="0025230C"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 xml:space="preserve">магистральные трубопроводы как объекты, нарушающие почвенный и растительный покров, гидрологический и мерзлотный режимы, особенно на стадии </w:t>
      </w:r>
      <w:r w:rsidRPr="00170CE2">
        <w:rPr>
          <w:rFonts w:ascii="Times New Roman" w:hAnsi="Times New Roman" w:cs="Times New Roman"/>
        </w:rPr>
        <w:lastRenderedPageBreak/>
        <w:t>строительства, а также способные привести к пожарам лесных массивов и посевов в полосе прохождения трассы.</w:t>
      </w:r>
    </w:p>
    <w:p w:rsidR="0025230C" w:rsidRPr="00170CE2" w:rsidRDefault="0025230C" w:rsidP="00D766AE">
      <w:pPr>
        <w:pStyle w:val="G"/>
        <w:spacing w:before="0" w:after="0" w:line="276" w:lineRule="auto"/>
        <w:ind w:firstLine="709"/>
        <w:rPr>
          <w:rFonts w:ascii="Times New Roman" w:hAnsi="Times New Roman"/>
        </w:rPr>
      </w:pPr>
      <w:r w:rsidRPr="00170CE2">
        <w:rPr>
          <w:rFonts w:ascii="Times New Roman" w:hAnsi="Times New Roman"/>
        </w:rPr>
        <w:t>Существенное ухудшение состояния окружающей среды отмечается на территории лицензионных участков, в пределах которых ведется интенсивная добыча углеводородного сырья.</w:t>
      </w:r>
    </w:p>
    <w:p w:rsidR="0025230C" w:rsidRPr="00170CE2" w:rsidRDefault="0025230C" w:rsidP="00D766AE">
      <w:pPr>
        <w:pStyle w:val="G"/>
        <w:spacing w:before="0" w:after="0" w:line="276" w:lineRule="auto"/>
        <w:ind w:firstLine="709"/>
        <w:rPr>
          <w:rFonts w:ascii="Times New Roman" w:hAnsi="Times New Roman"/>
        </w:rPr>
      </w:pPr>
      <w:r w:rsidRPr="00170CE2">
        <w:rPr>
          <w:rFonts w:ascii="Times New Roman" w:hAnsi="Times New Roman"/>
        </w:rPr>
        <w:t>Таким образом, в связи с интенсивной разработкой природных ресурсов, в первую очередь нефти и газа, на территории округа наблюдается тенденция возрастания техногенной трансформации геосистем, что вызывает необходимость введения экологических ограничений на хозяйственное использование территории.</w:t>
      </w:r>
    </w:p>
    <w:p w:rsidR="00DC0FA1" w:rsidRPr="00170CE2" w:rsidRDefault="00DC0FA1" w:rsidP="00C9002A">
      <w:pPr>
        <w:pStyle w:val="311"/>
        <w:keepNext/>
        <w:numPr>
          <w:ilvl w:val="2"/>
          <w:numId w:val="1"/>
        </w:numPr>
        <w:pBdr>
          <w:top w:val="single" w:sz="4" w:space="1" w:color="8DB3E2"/>
          <w:left w:val="single" w:sz="4" w:space="4" w:color="8DB3E2"/>
          <w:bottom w:val="single" w:sz="4" w:space="1" w:color="8DB3E2"/>
          <w:right w:val="single" w:sz="4" w:space="4" w:color="8DB3E2"/>
        </w:pBdr>
        <w:shd w:val="clear" w:color="auto" w:fill="8DB3E2"/>
        <w:tabs>
          <w:tab w:val="clear" w:pos="708"/>
          <w:tab w:val="left" w:pos="1276"/>
        </w:tabs>
        <w:spacing w:before="120" w:after="120" w:line="240" w:lineRule="auto"/>
        <w:ind w:right="0"/>
        <w:jc w:val="left"/>
        <w:outlineLvl w:val="2"/>
        <w:rPr>
          <w:rFonts w:ascii="Times New Roman" w:eastAsia="Times New Roman" w:hAnsi="Times New Roman" w:cs="Times New Roman"/>
          <w:color w:val="FFFFFF" w:themeColor="background1"/>
          <w:sz w:val="26"/>
          <w:szCs w:val="26"/>
        </w:rPr>
      </w:pPr>
      <w:bookmarkStart w:id="79" w:name="_Toc109996128"/>
      <w:r w:rsidRPr="00170CE2">
        <w:rPr>
          <w:rFonts w:ascii="Times New Roman" w:eastAsia="Times New Roman" w:hAnsi="Times New Roman" w:cs="Times New Roman"/>
          <w:color w:val="FFFFFF" w:themeColor="background1"/>
          <w:sz w:val="26"/>
          <w:szCs w:val="26"/>
        </w:rPr>
        <w:t>Мероприятия по охране атмосферного воздуха</w:t>
      </w:r>
      <w:bookmarkEnd w:id="78"/>
      <w:bookmarkEnd w:id="79"/>
    </w:p>
    <w:p w:rsidR="00DC0FA1" w:rsidRPr="00170CE2" w:rsidRDefault="00DC0FA1" w:rsidP="00D766AE">
      <w:pPr>
        <w:pStyle w:val="G"/>
        <w:spacing w:before="0" w:after="0" w:line="276" w:lineRule="auto"/>
        <w:ind w:firstLine="709"/>
        <w:rPr>
          <w:rFonts w:ascii="Times New Roman" w:hAnsi="Times New Roman"/>
        </w:rPr>
      </w:pPr>
      <w:r w:rsidRPr="00170CE2">
        <w:rPr>
          <w:rFonts w:ascii="Times New Roman" w:hAnsi="Times New Roman"/>
        </w:rPr>
        <w:t xml:space="preserve">Санитарная охрана и оздоровление воздушного бассейна территории </w:t>
      </w:r>
      <w:r w:rsidR="0025230C" w:rsidRPr="00170CE2">
        <w:rPr>
          <w:rFonts w:ascii="Times New Roman" w:hAnsi="Times New Roman"/>
        </w:rPr>
        <w:t>Ненецкого автономного округа</w:t>
      </w:r>
      <w:r w:rsidRPr="00170CE2">
        <w:rPr>
          <w:rFonts w:ascii="Times New Roman" w:hAnsi="Times New Roman"/>
        </w:rPr>
        <w:t xml:space="preserve"> обеспечивается комплексом защитных мероприятий технологического, организационного и планировочного характера. С целью снижения загрязнения атмосферного воздуха путем сокращения суммарных выбросов в атмосферу стационарными и передвижными источниками выделения проектом схемы территориального планирования предлагается ряд мероприятий:</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проведение мониторинговых исследований загрязнения атмосферного воздуха;</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отбор проб и выполнение анализов на источниках выбросов предприятий промышленного производства при осуществлении государственного контроля в сфере охраны окружающей среды на объектах хозяйственной и иной деятельности независимо от форм собственности, находящихся на территории района;</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внедрение и реконструкция пылегазоочистного оборудования, механических и биологических фильтров на всех производственных и инженерных объектах;</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комплексное нормирование вредных выбросов в атмосферу и достижение установленных нормативов ПДВ (ВСВ);</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внедрение малоотходных и безотходных технологий в производстве;</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организация и благоустройство санитарно-защитных зон промышленных предприятий и других источников загрязнения атмосферного воздуха, водоемов, почвы;</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 xml:space="preserve">благоустройство и озеленение проектируемой территории в целях защиты застройки от неблагоприятных ветров, борьбы с шумом, </w:t>
      </w:r>
      <w:proofErr w:type="gramStart"/>
      <w:r w:rsidRPr="00170CE2">
        <w:rPr>
          <w:rFonts w:ascii="Times New Roman" w:hAnsi="Times New Roman" w:cs="Times New Roman"/>
        </w:rPr>
        <w:t>обогащения</w:t>
      </w:r>
      <w:proofErr w:type="gramEnd"/>
      <w:r w:rsidR="00D379FF">
        <w:rPr>
          <w:rFonts w:ascii="Times New Roman" w:hAnsi="Times New Roman" w:cs="Times New Roman"/>
        </w:rPr>
        <w:t xml:space="preserve"> </w:t>
      </w:r>
      <w:proofErr w:type="gramStart"/>
      <w:r w:rsidRPr="00170CE2">
        <w:rPr>
          <w:rFonts w:ascii="Times New Roman" w:hAnsi="Times New Roman" w:cs="Times New Roman"/>
        </w:rPr>
        <w:t>воздуха</w:t>
      </w:r>
      <w:proofErr w:type="gramEnd"/>
      <w:r w:rsidRPr="00170CE2">
        <w:rPr>
          <w:rFonts w:ascii="Times New Roman" w:hAnsi="Times New Roman" w:cs="Times New Roman"/>
        </w:rPr>
        <w:t xml:space="preserve"> кислородом и поглощения из воздуха углекислого газа;</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организация системы контроля за выбросами автотранспорта;</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улучшение дорожного покрытия;</w:t>
      </w:r>
    </w:p>
    <w:p w:rsidR="0025230C" w:rsidRPr="00170CE2" w:rsidRDefault="0025230C" w:rsidP="00D766AE">
      <w:pPr>
        <w:pStyle w:val="a2"/>
        <w:spacing w:after="0" w:line="276" w:lineRule="auto"/>
        <w:ind w:left="0" w:firstLine="709"/>
        <w:rPr>
          <w:rFonts w:ascii="Times New Roman" w:hAnsi="Times New Roman" w:cs="Times New Roman"/>
        </w:rPr>
      </w:pPr>
      <w:bookmarkStart w:id="80" w:name="_Toc344195464"/>
      <w:bookmarkStart w:id="81" w:name="_Toc323032976"/>
      <w:bookmarkStart w:id="82" w:name="_Toc427597378"/>
      <w:r w:rsidRPr="00170CE2">
        <w:rPr>
          <w:rFonts w:ascii="Times New Roman" w:hAnsi="Times New Roman" w:cs="Times New Roman"/>
        </w:rPr>
        <w:t xml:space="preserve">организация зеленых полос вдоль автомобильных дорог в соответствии с требованиями СП 42.13330.2016 Свод правил. «Градостроительство. Планировка и застройка городских и сельских поселений. Актуализированная редакция СНиП 2.07.01-89*». </w:t>
      </w:r>
    </w:p>
    <w:p w:rsidR="00DC0FA1" w:rsidRPr="00170CE2" w:rsidRDefault="00DC0FA1" w:rsidP="00C9002A">
      <w:pPr>
        <w:pStyle w:val="311"/>
        <w:keepNext/>
        <w:numPr>
          <w:ilvl w:val="2"/>
          <w:numId w:val="1"/>
        </w:numPr>
        <w:pBdr>
          <w:top w:val="single" w:sz="4" w:space="1" w:color="8DB3E2"/>
          <w:left w:val="single" w:sz="4" w:space="4" w:color="8DB3E2"/>
          <w:bottom w:val="single" w:sz="4" w:space="1" w:color="8DB3E2"/>
          <w:right w:val="single" w:sz="4" w:space="4" w:color="8DB3E2"/>
        </w:pBdr>
        <w:shd w:val="clear" w:color="auto" w:fill="8DB3E2"/>
        <w:tabs>
          <w:tab w:val="clear" w:pos="708"/>
          <w:tab w:val="left" w:pos="1276"/>
        </w:tabs>
        <w:spacing w:before="120" w:after="120" w:line="240" w:lineRule="auto"/>
        <w:ind w:right="0"/>
        <w:jc w:val="left"/>
        <w:outlineLvl w:val="2"/>
        <w:rPr>
          <w:rFonts w:ascii="Times New Roman" w:eastAsia="Times New Roman" w:hAnsi="Times New Roman" w:cs="Times New Roman"/>
          <w:color w:val="FFFFFF" w:themeColor="background1"/>
          <w:sz w:val="26"/>
          <w:szCs w:val="26"/>
        </w:rPr>
      </w:pPr>
      <w:bookmarkStart w:id="83" w:name="_Toc109996129"/>
      <w:r w:rsidRPr="00170CE2">
        <w:rPr>
          <w:rFonts w:ascii="Times New Roman" w:eastAsia="Times New Roman" w:hAnsi="Times New Roman" w:cs="Times New Roman"/>
          <w:color w:val="FFFFFF" w:themeColor="background1"/>
          <w:sz w:val="26"/>
          <w:szCs w:val="26"/>
        </w:rPr>
        <w:t>Мероприятия по охране водной среды</w:t>
      </w:r>
      <w:bookmarkEnd w:id="80"/>
      <w:bookmarkEnd w:id="81"/>
      <w:bookmarkEnd w:id="82"/>
      <w:bookmarkEnd w:id="83"/>
    </w:p>
    <w:p w:rsidR="00DC0FA1" w:rsidRPr="00170CE2" w:rsidRDefault="00DC0FA1" w:rsidP="00D766AE">
      <w:pPr>
        <w:pStyle w:val="G"/>
        <w:spacing w:before="0" w:after="0" w:line="276" w:lineRule="auto"/>
        <w:ind w:firstLine="709"/>
        <w:rPr>
          <w:rFonts w:ascii="Times New Roman" w:hAnsi="Times New Roman"/>
        </w:rPr>
      </w:pPr>
      <w:r w:rsidRPr="00170CE2">
        <w:rPr>
          <w:rFonts w:ascii="Times New Roman" w:hAnsi="Times New Roman"/>
        </w:rPr>
        <w:t xml:space="preserve">С целью улучшения качества вод, восстановления и предотвращения загрязнения водных объектов проектом схемы территориального планирования рекомендуются следующие мероприятия: </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организация водоохранных зон и прибрежных защитных полос водных объектов;</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lastRenderedPageBreak/>
        <w:t xml:space="preserve"> очистка территории водоохранных зон от несанкционированных свалок бытового и строительного мусора, отходов производства;</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благоустройство и расчистка русел рек, ручьев и озер, проведение берегоукрепительных работ;</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организация сети ливневой канализации с устройством очистных сооружений в местах выпуска поверхностных вод;</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разработка эффективных мер по предупреждению аварийных ситуаций на промышленных предприятиях, залповых сбросов загрязняющих веществ в водные объекты и устранению их последствий;</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выявление предприятий, осуществляющих самовольное пользование водными объектами и применение по отношению к ним штрафных санкций, в соответствии с природоохранным законодательством;</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организация контроля уровня загрязнения поверхностных и грунтовых вод.</w:t>
      </w:r>
    </w:p>
    <w:p w:rsidR="004A7811" w:rsidRPr="00170CE2" w:rsidRDefault="004A7811" w:rsidP="00D766AE">
      <w:pPr>
        <w:pStyle w:val="G"/>
        <w:spacing w:before="0" w:after="0" w:line="276" w:lineRule="auto"/>
        <w:ind w:firstLine="709"/>
        <w:rPr>
          <w:rFonts w:ascii="Times New Roman" w:hAnsi="Times New Roman"/>
        </w:rPr>
      </w:pPr>
      <w:r w:rsidRPr="00170CE2">
        <w:rPr>
          <w:rFonts w:ascii="Times New Roman" w:hAnsi="Times New Roman"/>
        </w:rPr>
        <w:t xml:space="preserve">С целью снижения антропогенной нагрузки на водные объекты и обеспечения благоприятной среды обитания для населения </w:t>
      </w:r>
      <w:r w:rsidR="0025230C" w:rsidRPr="00170CE2">
        <w:rPr>
          <w:rFonts w:ascii="Times New Roman" w:hAnsi="Times New Roman"/>
        </w:rPr>
        <w:t>округа</w:t>
      </w:r>
      <w:r w:rsidRPr="00170CE2">
        <w:rPr>
          <w:rFonts w:ascii="Times New Roman" w:hAnsi="Times New Roman"/>
        </w:rPr>
        <w:t xml:space="preserve"> проектом схемы территориального планирования предусмотрены следующие мероприятия по охране водных ресурсов:</w:t>
      </w:r>
    </w:p>
    <w:p w:rsidR="004A7811" w:rsidRPr="00170CE2" w:rsidRDefault="004A781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исключить сброс без очистки поверхностных стоков, формирующихся на урбанизированных территориях. Территории, вновь застраиваемые в соответствии с градостроительным планом должны оснащаться системами ливневой канализации, отводящими поверхностные стоки на очистные сооружения;</w:t>
      </w:r>
    </w:p>
    <w:p w:rsidR="004A7811" w:rsidRPr="00170CE2" w:rsidRDefault="004A781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при развитии пригородной зоны, прилегающей к водным объектам необходимо соблюдать ограничения в границах водоохранных зон и прибрежных защитных полос водных объектов, а также в границах поясов санитарной охраны водозаборов;</w:t>
      </w:r>
    </w:p>
    <w:p w:rsidR="004A7811" w:rsidRPr="00170CE2" w:rsidRDefault="004A781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при размещении объектов, согласно генеральн</w:t>
      </w:r>
      <w:r w:rsidR="005E0438" w:rsidRPr="00170CE2">
        <w:rPr>
          <w:rFonts w:ascii="Times New Roman" w:hAnsi="Times New Roman" w:cs="Times New Roman"/>
        </w:rPr>
        <w:t>ым</w:t>
      </w:r>
      <w:r w:rsidRPr="00170CE2">
        <w:rPr>
          <w:rFonts w:ascii="Times New Roman" w:hAnsi="Times New Roman" w:cs="Times New Roman"/>
        </w:rPr>
        <w:t xml:space="preserve"> план</w:t>
      </w:r>
      <w:r w:rsidR="005E0438" w:rsidRPr="00170CE2">
        <w:rPr>
          <w:rFonts w:ascii="Times New Roman" w:hAnsi="Times New Roman" w:cs="Times New Roman"/>
        </w:rPr>
        <w:t>ам</w:t>
      </w:r>
      <w:r w:rsidRPr="00170CE2">
        <w:rPr>
          <w:rFonts w:ascii="Times New Roman" w:hAnsi="Times New Roman" w:cs="Times New Roman"/>
        </w:rPr>
        <w:t>, в водоохранных зонах и прибрежных защитных полосах водных объектов особое внимание следует уделить организации достаточного количества мест для автотранс</w:t>
      </w:r>
      <w:r w:rsidR="00491640">
        <w:rPr>
          <w:rFonts w:ascii="Times New Roman" w:hAnsi="Times New Roman" w:cs="Times New Roman"/>
        </w:rPr>
        <w:t>порта на оборудуемых стоянках (</w:t>
      </w:r>
      <w:r w:rsidRPr="00170CE2">
        <w:rPr>
          <w:rFonts w:ascii="Times New Roman" w:hAnsi="Times New Roman" w:cs="Times New Roman"/>
        </w:rPr>
        <w:t>как в жилых кварталах, так и в местах массового отдыха). При развитии рекреационных зон на водных объектах города необходимо предусмотреть комплекс технических и организационных мероприятий, исключающих движение и стоянку автотранспорта вне предназначенных для этого мест;</w:t>
      </w:r>
    </w:p>
    <w:p w:rsidR="004A7811" w:rsidRPr="00170CE2" w:rsidRDefault="004A781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доведение сточных вод на очистных сооружениях до нормативного качества.</w:t>
      </w:r>
    </w:p>
    <w:p w:rsidR="00DC0FA1" w:rsidRPr="00170CE2" w:rsidRDefault="00DC0FA1" w:rsidP="00D766AE">
      <w:pPr>
        <w:spacing w:line="276" w:lineRule="auto"/>
        <w:ind w:firstLine="709"/>
        <w:jc w:val="both"/>
      </w:pPr>
      <w:r w:rsidRPr="00170CE2">
        <w:t>Для предотвращения загрязнения водных объектов стоками с производственных, сельскохозяйственных и коммунально-складских территорий необходимо проведение следующих мероприятий:</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строительство ливневой канализации на территории промышленных, сельскохозяйственных и коммунально-складских зон;</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строительство локальных очистных сооружений на предприятиях.</w:t>
      </w:r>
    </w:p>
    <w:p w:rsidR="00DC0FA1" w:rsidRPr="00170CE2" w:rsidRDefault="00DC0FA1" w:rsidP="00D766AE">
      <w:pPr>
        <w:pStyle w:val="G"/>
        <w:spacing w:before="0" w:after="0" w:line="276" w:lineRule="auto"/>
        <w:ind w:firstLine="709"/>
        <w:rPr>
          <w:rFonts w:ascii="Times New Roman" w:hAnsi="Times New Roman"/>
        </w:rPr>
      </w:pPr>
      <w:r w:rsidRPr="00170CE2">
        <w:rPr>
          <w:rFonts w:ascii="Times New Roman" w:hAnsi="Times New Roman"/>
        </w:rPr>
        <w:t>К основным организационным мероприятиям по охране поверхностных и подземных вод на территории относятся создание системы мониторинга водных объектов, организация мониторинга за состоянием водопроводящих сетей и своевременное проведение мероприятий по предупреждению утечек из систем водопровода и канализации.</w:t>
      </w:r>
    </w:p>
    <w:p w:rsidR="00DC0FA1" w:rsidRPr="00170CE2" w:rsidRDefault="00DC0FA1" w:rsidP="00D766AE">
      <w:pPr>
        <w:pStyle w:val="G"/>
        <w:spacing w:before="0" w:after="0" w:line="276" w:lineRule="auto"/>
        <w:ind w:firstLine="709"/>
        <w:rPr>
          <w:rFonts w:ascii="Times New Roman" w:hAnsi="Times New Roman"/>
        </w:rPr>
      </w:pPr>
      <w:r w:rsidRPr="00170CE2">
        <w:rPr>
          <w:rFonts w:ascii="Times New Roman" w:hAnsi="Times New Roman"/>
        </w:rPr>
        <w:t>Захоронение и сброс радиоактивных и токсичных веществ (материалов) в водные объекты запрещаются.</w:t>
      </w:r>
    </w:p>
    <w:p w:rsidR="00DC0FA1" w:rsidRPr="00170CE2" w:rsidRDefault="00DC0FA1" w:rsidP="00D766AE">
      <w:pPr>
        <w:pStyle w:val="G"/>
        <w:spacing w:before="0" w:after="0" w:line="276" w:lineRule="auto"/>
        <w:ind w:firstLine="709"/>
        <w:rPr>
          <w:rFonts w:ascii="Times New Roman" w:hAnsi="Times New Roman"/>
        </w:rPr>
      </w:pPr>
      <w:r w:rsidRPr="00170CE2">
        <w:rPr>
          <w:rFonts w:ascii="Times New Roman" w:hAnsi="Times New Roman"/>
        </w:rPr>
        <w:lastRenderedPageBreak/>
        <w:t>Сброс сточных вод, содержащих токсичные вещества (материалы), в водные объекты допускается только после их очистки в установленном порядке.</w:t>
      </w:r>
    </w:p>
    <w:p w:rsidR="00DC0FA1" w:rsidRPr="00170CE2" w:rsidRDefault="00DC0FA1" w:rsidP="00D766AE">
      <w:pPr>
        <w:pStyle w:val="G"/>
        <w:spacing w:before="0" w:after="0" w:line="276" w:lineRule="auto"/>
        <w:ind w:firstLine="709"/>
        <w:rPr>
          <w:rFonts w:ascii="Times New Roman" w:hAnsi="Times New Roman"/>
        </w:rPr>
      </w:pPr>
      <w:r w:rsidRPr="00170CE2">
        <w:rPr>
          <w:rFonts w:ascii="Times New Roman" w:hAnsi="Times New Roman"/>
        </w:rPr>
        <w:t>При геологическом изучении недр, разведке и добыче полезных ископаемых, строительстве и эксплуатации подземных сооружений, не связанных с добычей полезных ископаемых, недропользователи обязаны не допускать загрязнение, засорение и истощение водных объектов.</w:t>
      </w:r>
    </w:p>
    <w:p w:rsidR="00DC0FA1" w:rsidRPr="00170CE2" w:rsidRDefault="00DC0FA1" w:rsidP="00D766AE">
      <w:pPr>
        <w:pStyle w:val="G"/>
        <w:spacing w:before="0" w:after="0" w:line="276" w:lineRule="auto"/>
        <w:ind w:firstLine="709"/>
        <w:rPr>
          <w:rFonts w:ascii="Times New Roman" w:hAnsi="Times New Roman"/>
          <w:snapToGrid w:val="0"/>
        </w:rPr>
      </w:pPr>
      <w:r w:rsidRPr="00170CE2">
        <w:rPr>
          <w:rFonts w:ascii="Times New Roman" w:hAnsi="Times New Roman"/>
          <w:snapToGrid w:val="0"/>
        </w:rPr>
        <w:t xml:space="preserve">Для предотвращения нефтяного загрязнения водоемов и водотоков необходимо проведение </w:t>
      </w:r>
      <w:proofErr w:type="gramStart"/>
      <w:r w:rsidRPr="00170CE2">
        <w:rPr>
          <w:rFonts w:ascii="Times New Roman" w:hAnsi="Times New Roman"/>
          <w:snapToGrid w:val="0"/>
        </w:rPr>
        <w:t>организационно-технологических мероприятий</w:t>
      </w:r>
      <w:proofErr w:type="gramEnd"/>
      <w:r w:rsidRPr="00170CE2">
        <w:rPr>
          <w:rFonts w:ascii="Times New Roman" w:hAnsi="Times New Roman"/>
          <w:snapToGrid w:val="0"/>
        </w:rPr>
        <w:t xml:space="preserve"> направленных на сокращение числа и размеров аварий:</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совершенствование электрохимической защиты трубопроводов от коррозии и дистанционного контроля их состояния;</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строгая регламентация и своевременные ремонт и замена коррозийных, аварийно-опасных участков трубопроводов (особенно в местах перехода их через реки);</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подготовка к действию и устройство боновых заграждений на малых реках на аварийно-опасных участках трубопроводов;</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создание запасов торфа для использования его в аварийных ситуациях.</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формирование на предприятиях аварийных подразделений, обеспеченных соответствующими специализированными машинами и механизмами.</w:t>
      </w:r>
    </w:p>
    <w:p w:rsidR="00DC0FA1" w:rsidRPr="00170CE2" w:rsidRDefault="00DC0FA1" w:rsidP="00C9002A">
      <w:pPr>
        <w:pStyle w:val="311"/>
        <w:keepNext/>
        <w:numPr>
          <w:ilvl w:val="2"/>
          <w:numId w:val="1"/>
        </w:numPr>
        <w:pBdr>
          <w:top w:val="single" w:sz="4" w:space="1" w:color="8DB3E2"/>
          <w:left w:val="single" w:sz="4" w:space="4" w:color="8DB3E2"/>
          <w:bottom w:val="single" w:sz="4" w:space="1" w:color="8DB3E2"/>
          <w:right w:val="single" w:sz="4" w:space="4" w:color="8DB3E2"/>
        </w:pBdr>
        <w:shd w:val="clear" w:color="auto" w:fill="8DB3E2"/>
        <w:tabs>
          <w:tab w:val="clear" w:pos="708"/>
          <w:tab w:val="left" w:pos="1276"/>
        </w:tabs>
        <w:spacing w:before="120" w:after="120" w:line="240" w:lineRule="auto"/>
        <w:ind w:right="0"/>
        <w:jc w:val="left"/>
        <w:outlineLvl w:val="2"/>
        <w:rPr>
          <w:rFonts w:ascii="Times New Roman" w:eastAsia="Times New Roman" w:hAnsi="Times New Roman" w:cs="Times New Roman"/>
          <w:color w:val="FFFFFF" w:themeColor="background1"/>
          <w:sz w:val="26"/>
          <w:szCs w:val="26"/>
        </w:rPr>
      </w:pPr>
      <w:bookmarkStart w:id="84" w:name="_Toc344195465"/>
      <w:bookmarkStart w:id="85" w:name="_Toc323032977"/>
      <w:bookmarkStart w:id="86" w:name="_Toc427597379"/>
      <w:bookmarkStart w:id="87" w:name="_Toc109996130"/>
      <w:r w:rsidRPr="00170CE2">
        <w:rPr>
          <w:rFonts w:ascii="Times New Roman" w:eastAsia="Times New Roman" w:hAnsi="Times New Roman" w:cs="Times New Roman"/>
          <w:color w:val="FFFFFF" w:themeColor="background1"/>
          <w:sz w:val="26"/>
          <w:szCs w:val="26"/>
        </w:rPr>
        <w:t>Мероприятия по предотвращению загрязнения и разрушения почвенного покрова</w:t>
      </w:r>
      <w:bookmarkEnd w:id="84"/>
      <w:bookmarkEnd w:id="85"/>
      <w:bookmarkEnd w:id="86"/>
      <w:bookmarkEnd w:id="87"/>
    </w:p>
    <w:p w:rsidR="00DC0FA1" w:rsidRPr="00170CE2" w:rsidRDefault="00DC0FA1" w:rsidP="00D766AE">
      <w:pPr>
        <w:pStyle w:val="G"/>
        <w:spacing w:before="0" w:after="0" w:line="276" w:lineRule="auto"/>
        <w:ind w:firstLine="709"/>
        <w:rPr>
          <w:rFonts w:ascii="Times New Roman" w:eastAsia="Calibri" w:hAnsi="Times New Roman"/>
        </w:rPr>
      </w:pPr>
      <w:r w:rsidRPr="00170CE2">
        <w:rPr>
          <w:rFonts w:ascii="Times New Roman" w:eastAsia="Calibri" w:hAnsi="Times New Roman"/>
        </w:rPr>
        <w:t xml:space="preserve">Для предотвращения загрязнения, деградации и разрушения почвенного покрова в границах </w:t>
      </w:r>
      <w:r w:rsidRPr="00170CE2">
        <w:rPr>
          <w:rFonts w:ascii="Times New Roman" w:hAnsi="Times New Roman"/>
        </w:rPr>
        <w:t xml:space="preserve">района </w:t>
      </w:r>
      <w:r w:rsidRPr="00170CE2">
        <w:rPr>
          <w:rFonts w:ascii="Times New Roman" w:eastAsia="Calibri" w:hAnsi="Times New Roman"/>
        </w:rPr>
        <w:t>рекомендуется проведение следующих мероприятий:</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мониторинг степени загрязнения почвы на селитебных территориях, в зоне влияния предприятий, в местах добычи полезных ископаемых;</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проведение технической рекультивации земель, нарушенных при строительстве и прокладке инженерных сетей;</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контроль за качеством и своевременностью выполнения работ по рекультивации нарушенных земель;</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предотвращение загрязнения земель неочищенными сточными водами, производственными и прочими технологиче</w:t>
      </w:r>
      <w:r w:rsidRPr="00170CE2">
        <w:rPr>
          <w:rFonts w:ascii="Times New Roman" w:hAnsi="Times New Roman" w:cs="Times New Roman"/>
        </w:rPr>
        <w:softHyphen/>
        <w:t>скими отходами;</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устройство зеленых лесных полос вдоль магистральных транспортных коммуникаций;</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организация и обеспечение планово-регулярной очистки территории поселений от жидких и твердых бытовых отходов;</w:t>
      </w:r>
    </w:p>
    <w:p w:rsidR="00DC0FA1" w:rsidRPr="00170CE2" w:rsidRDefault="00DC0FA1"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выявление и ликвидация несанкционированных свалок, захламленных участков с послед</w:t>
      </w:r>
      <w:r w:rsidR="002D6568" w:rsidRPr="00170CE2">
        <w:rPr>
          <w:rFonts w:ascii="Times New Roman" w:hAnsi="Times New Roman" w:cs="Times New Roman"/>
        </w:rPr>
        <w:t>ующей рекультивацией территории.</w:t>
      </w:r>
    </w:p>
    <w:p w:rsidR="00DC0FA1" w:rsidRPr="00170CE2" w:rsidRDefault="00DC0FA1" w:rsidP="00C9002A">
      <w:pPr>
        <w:pStyle w:val="311"/>
        <w:keepNext/>
        <w:numPr>
          <w:ilvl w:val="2"/>
          <w:numId w:val="1"/>
        </w:numPr>
        <w:pBdr>
          <w:top w:val="single" w:sz="4" w:space="1" w:color="8DB3E2"/>
          <w:left w:val="single" w:sz="4" w:space="4" w:color="8DB3E2"/>
          <w:bottom w:val="single" w:sz="4" w:space="1" w:color="8DB3E2"/>
          <w:right w:val="single" w:sz="4" w:space="4" w:color="8DB3E2"/>
        </w:pBdr>
        <w:shd w:val="clear" w:color="auto" w:fill="8DB3E2"/>
        <w:tabs>
          <w:tab w:val="clear" w:pos="708"/>
          <w:tab w:val="left" w:pos="1276"/>
        </w:tabs>
        <w:spacing w:before="120" w:after="120" w:line="240" w:lineRule="auto"/>
        <w:ind w:right="0"/>
        <w:jc w:val="left"/>
        <w:outlineLvl w:val="2"/>
        <w:rPr>
          <w:rFonts w:ascii="Times New Roman" w:eastAsia="Times New Roman" w:hAnsi="Times New Roman" w:cs="Times New Roman"/>
          <w:color w:val="FFFFFF" w:themeColor="background1"/>
          <w:sz w:val="26"/>
          <w:szCs w:val="26"/>
        </w:rPr>
      </w:pPr>
      <w:bookmarkStart w:id="88" w:name="_Toc344195466"/>
      <w:bookmarkStart w:id="89" w:name="_Toc323032978"/>
      <w:bookmarkStart w:id="90" w:name="_Toc427597380"/>
      <w:bookmarkStart w:id="91" w:name="_Toc109996131"/>
      <w:r w:rsidRPr="00170CE2">
        <w:rPr>
          <w:rFonts w:ascii="Times New Roman" w:eastAsia="Times New Roman" w:hAnsi="Times New Roman" w:cs="Times New Roman"/>
          <w:color w:val="FFFFFF" w:themeColor="background1"/>
          <w:sz w:val="26"/>
          <w:szCs w:val="26"/>
        </w:rPr>
        <w:t>Мероприятия по санитарной очистке</w:t>
      </w:r>
      <w:bookmarkEnd w:id="88"/>
      <w:bookmarkEnd w:id="89"/>
      <w:bookmarkEnd w:id="90"/>
      <w:bookmarkEnd w:id="91"/>
    </w:p>
    <w:p w:rsidR="0025230C" w:rsidRPr="00170CE2" w:rsidRDefault="0025230C" w:rsidP="00D766AE">
      <w:pPr>
        <w:pStyle w:val="G"/>
        <w:spacing w:before="0" w:after="0" w:line="276" w:lineRule="auto"/>
        <w:ind w:firstLine="709"/>
        <w:rPr>
          <w:rFonts w:ascii="Times New Roman" w:hAnsi="Times New Roman"/>
        </w:rPr>
      </w:pPr>
      <w:r w:rsidRPr="00170CE2">
        <w:rPr>
          <w:rFonts w:ascii="Times New Roman" w:hAnsi="Times New Roman"/>
        </w:rPr>
        <w:t xml:space="preserve">Решение вопросов охраны окружающей среды требует выполнения на современном уровне комплекса мероприятий по совершенствованию схемы санитарной очистки и уборки населенных мест. </w:t>
      </w:r>
    </w:p>
    <w:p w:rsidR="0025230C" w:rsidRPr="00170CE2" w:rsidRDefault="0025230C" w:rsidP="00D766AE">
      <w:pPr>
        <w:pStyle w:val="G"/>
        <w:spacing w:before="0" w:after="0" w:line="276" w:lineRule="auto"/>
        <w:ind w:firstLine="709"/>
        <w:rPr>
          <w:rFonts w:ascii="Times New Roman" w:hAnsi="Times New Roman"/>
        </w:rPr>
      </w:pPr>
      <w:r w:rsidRPr="00170CE2">
        <w:rPr>
          <w:rFonts w:ascii="Times New Roman" w:hAnsi="Times New Roman"/>
        </w:rPr>
        <w:t xml:space="preserve">Политика в сфере управления отходами главным образом ориентируется на снижение количества образующихся отходов и на их максимальное использование. </w:t>
      </w:r>
      <w:r w:rsidRPr="00170CE2">
        <w:rPr>
          <w:rFonts w:ascii="Times New Roman" w:hAnsi="Times New Roman"/>
        </w:rPr>
        <w:lastRenderedPageBreak/>
        <w:t>Важнейшей задачей является селективный сбор и сортировка отходов перед их удалением с целью извлечения полезных и возможных к повторному использованию компонентов.</w:t>
      </w:r>
    </w:p>
    <w:p w:rsidR="0025230C" w:rsidRPr="00170CE2" w:rsidRDefault="0025230C" w:rsidP="00D766AE">
      <w:pPr>
        <w:pStyle w:val="G"/>
        <w:spacing w:before="0" w:after="0" w:line="276" w:lineRule="auto"/>
        <w:ind w:firstLine="709"/>
        <w:rPr>
          <w:rFonts w:ascii="Times New Roman" w:hAnsi="Times New Roman"/>
        </w:rPr>
      </w:pPr>
      <w:r w:rsidRPr="00170CE2">
        <w:rPr>
          <w:rFonts w:ascii="Times New Roman" w:hAnsi="Times New Roman"/>
        </w:rPr>
        <w:t>Развитие системы селективного сбора твердых коммунальных отходов может дать не только прибыль от реализации вторсырья, но и уменьшить территории, занимаемые под свалки и полигоны.</w:t>
      </w:r>
    </w:p>
    <w:p w:rsidR="0025230C" w:rsidRPr="00170CE2" w:rsidRDefault="0025230C" w:rsidP="00D766AE">
      <w:pPr>
        <w:pStyle w:val="G"/>
        <w:spacing w:before="0" w:after="0" w:line="276" w:lineRule="auto"/>
        <w:ind w:firstLine="709"/>
        <w:rPr>
          <w:rFonts w:ascii="Times New Roman" w:hAnsi="Times New Roman"/>
        </w:rPr>
      </w:pPr>
      <w:r w:rsidRPr="00170CE2">
        <w:rPr>
          <w:rFonts w:ascii="Times New Roman" w:hAnsi="Times New Roman"/>
        </w:rPr>
        <w:t>Участки размещения объектов сбора, временного хранения, утилизации и захоронения отходов, схемы мусороудаления населенных мест должны отвечать требованиям природоохранного и санитарного законодательства и согласовываться в установленном порядке.</w:t>
      </w:r>
    </w:p>
    <w:p w:rsidR="0025230C" w:rsidRPr="00170CE2" w:rsidRDefault="0025230C" w:rsidP="00D766AE">
      <w:pPr>
        <w:pStyle w:val="G"/>
        <w:spacing w:before="0" w:after="0" w:line="276" w:lineRule="auto"/>
        <w:ind w:firstLine="709"/>
        <w:rPr>
          <w:rFonts w:ascii="Times New Roman" w:hAnsi="Times New Roman"/>
        </w:rPr>
      </w:pPr>
      <w:r w:rsidRPr="00170CE2">
        <w:rPr>
          <w:rFonts w:ascii="Times New Roman" w:hAnsi="Times New Roman"/>
        </w:rPr>
        <w:t>Для цели поддержания и восстановления благоприятного состояния окружающей среды в Ненецком автономном округе основной задачей в области обращения с отходами является:</w:t>
      </w:r>
    </w:p>
    <w:p w:rsidR="0025230C" w:rsidRPr="00170CE2" w:rsidRDefault="0025230C"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увеличение количества обустроенных мест размещения отходов, площадок накопления отходов, в том числе твердых коммунальных отходов, соответствующих требованиям природоохранного законодательства;</w:t>
      </w:r>
    </w:p>
    <w:p w:rsidR="0025230C" w:rsidRPr="00170CE2" w:rsidRDefault="0025230C"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ликвидация несанкционированных свалок отходов на территории Заполярного района;</w:t>
      </w:r>
    </w:p>
    <w:p w:rsidR="0025230C" w:rsidRPr="00170CE2" w:rsidRDefault="0025230C" w:rsidP="00D766AE">
      <w:pPr>
        <w:pStyle w:val="a2"/>
        <w:spacing w:after="0" w:line="276" w:lineRule="auto"/>
        <w:ind w:left="0" w:firstLine="709"/>
        <w:rPr>
          <w:rFonts w:ascii="Times New Roman" w:hAnsi="Times New Roman" w:cs="Times New Roman"/>
        </w:rPr>
      </w:pPr>
      <w:r w:rsidRPr="00170CE2">
        <w:rPr>
          <w:rFonts w:ascii="Times New Roman" w:hAnsi="Times New Roman" w:cs="Times New Roman"/>
        </w:rPr>
        <w:t>обеспечение транспортировки отходов на санкционированные объекты, посредством заключения договоров с транспортировщиками в соответствии со схемой движения потоков.</w:t>
      </w:r>
    </w:p>
    <w:p w:rsidR="0025230C" w:rsidRPr="00170CE2" w:rsidRDefault="0025230C" w:rsidP="00D766AE">
      <w:pPr>
        <w:pStyle w:val="G"/>
        <w:spacing w:before="0" w:after="0" w:line="276" w:lineRule="auto"/>
        <w:ind w:firstLine="709"/>
        <w:rPr>
          <w:rFonts w:ascii="Times New Roman" w:hAnsi="Times New Roman"/>
        </w:rPr>
      </w:pPr>
      <w:r w:rsidRPr="00170CE2">
        <w:rPr>
          <w:rFonts w:ascii="Times New Roman" w:hAnsi="Times New Roman"/>
        </w:rPr>
        <w:t>В соответствии с законом Ненецкого автономного округа от 30.05.2016 года № 208-ОЗ</w:t>
      </w:r>
      <w:r w:rsidR="00D379FF">
        <w:rPr>
          <w:rFonts w:ascii="Times New Roman" w:hAnsi="Times New Roman"/>
        </w:rPr>
        <w:t xml:space="preserve"> </w:t>
      </w:r>
      <w:r w:rsidRPr="00170CE2">
        <w:rPr>
          <w:rFonts w:ascii="Times New Roman" w:hAnsi="Times New Roman"/>
        </w:rPr>
        <w:t>«О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 полномочия в области организации деятельности по сбору, транспортированию, обработке, утилизации, обезвреживанию и захоронению твердых коммунальных отходов, а также по утверждению порядка сбора твердых коммунальных отходов находятся в ведении исполнительного органа государственной власти Ненецкого автономного округа в сфере жилищно-коммунального хозяйства и жилищной политики.</w:t>
      </w:r>
    </w:p>
    <w:p w:rsidR="0025230C" w:rsidRPr="00170CE2" w:rsidRDefault="0025230C" w:rsidP="00D766AE">
      <w:pPr>
        <w:pStyle w:val="a2"/>
        <w:numPr>
          <w:ilvl w:val="0"/>
          <w:numId w:val="0"/>
        </w:numPr>
        <w:spacing w:after="0" w:line="276" w:lineRule="auto"/>
        <w:ind w:firstLine="709"/>
        <w:rPr>
          <w:rFonts w:ascii="Times New Roman" w:hAnsi="Times New Roman" w:cs="Times New Roman"/>
        </w:rPr>
      </w:pPr>
      <w:r w:rsidRPr="00170CE2">
        <w:rPr>
          <w:rFonts w:ascii="Times New Roman" w:eastAsia="Times New Roman" w:hAnsi="Times New Roman" w:cs="Times New Roman"/>
          <w:lang w:eastAsia="ar-SA" w:bidi="en-US"/>
        </w:rPr>
        <w:t>Система сбора, накопления и удаления твердых коммунальных отходов в муниципальных образованиях Ненецкого автономного округа в настоящее время определена «Территориальной схемой обращения с отходами, в том числе с твердыми коммунальными отходами, на территории Ненецкого авто</w:t>
      </w:r>
      <w:r w:rsidR="00E211D0">
        <w:rPr>
          <w:rFonts w:ascii="Times New Roman" w:eastAsia="Times New Roman" w:hAnsi="Times New Roman" w:cs="Times New Roman"/>
          <w:lang w:eastAsia="ar-SA" w:bidi="en-US"/>
        </w:rPr>
        <w:t>номного округа на период 2016-</w:t>
      </w:r>
      <w:r w:rsidRPr="00170CE2">
        <w:rPr>
          <w:rFonts w:ascii="Times New Roman" w:eastAsia="Times New Roman" w:hAnsi="Times New Roman" w:cs="Times New Roman"/>
          <w:lang w:eastAsia="ar-SA" w:bidi="en-US"/>
        </w:rPr>
        <w:t>2030 годов», утвержденной Приказом Департамента природных ресурсов, экологии и агропромышленного комплекса Ненецкого автономного округа от 11.10.2016 № 74-пр (с изменениями, внесенными приказом Департамента природных ресурсов, экологии и агропромышленного комплекса Ненецкого автономного округа от 25.01.2022 № 3-пр).</w:t>
      </w:r>
    </w:p>
    <w:p w:rsidR="0025230C" w:rsidRPr="00170CE2" w:rsidRDefault="0025230C" w:rsidP="00D766AE">
      <w:pPr>
        <w:pStyle w:val="G"/>
        <w:spacing w:before="0" w:after="0" w:line="276" w:lineRule="auto"/>
        <w:ind w:firstLine="709"/>
        <w:rPr>
          <w:rFonts w:ascii="Times New Roman" w:hAnsi="Times New Roman"/>
        </w:rPr>
      </w:pPr>
      <w:r w:rsidRPr="00170CE2">
        <w:rPr>
          <w:rFonts w:ascii="Times New Roman" w:hAnsi="Times New Roman"/>
        </w:rPr>
        <w:t>Согласно территориальной схеме обращения с отходами движение отходов на территории источников образования отходов (за исключением месторождений, эксплуатируемых предприятиями топливно</w:t>
      </w:r>
      <w:r w:rsidRPr="00170CE2">
        <w:rPr>
          <w:rFonts w:ascii="Times New Roman" w:hAnsi="Times New Roman"/>
        </w:rPr>
        <w:softHyphen/>
        <w:t>энергетического комплекса) осуществляется по следующим схемам:</w:t>
      </w:r>
    </w:p>
    <w:p w:rsidR="0025230C" w:rsidRPr="00170CE2" w:rsidRDefault="0025230C" w:rsidP="00D766AE">
      <w:pPr>
        <w:pStyle w:val="G"/>
        <w:spacing w:before="0" w:after="0" w:line="276" w:lineRule="auto"/>
        <w:ind w:firstLine="709"/>
        <w:rPr>
          <w:rFonts w:ascii="Times New Roman" w:eastAsiaTheme="minorHAnsi" w:hAnsi="Times New Roman"/>
          <w:lang w:eastAsia="ru-RU" w:bidi="ar-SA"/>
        </w:rPr>
      </w:pPr>
      <w:r w:rsidRPr="00170CE2">
        <w:rPr>
          <w:rFonts w:ascii="Times New Roman" w:eastAsiaTheme="minorHAnsi" w:hAnsi="Times New Roman"/>
          <w:lang w:eastAsia="ru-RU" w:bidi="ar-SA"/>
        </w:rPr>
        <w:t>1)</w:t>
      </w:r>
      <w:r w:rsidRPr="00170CE2">
        <w:rPr>
          <w:rFonts w:ascii="Times New Roman" w:eastAsiaTheme="minorHAnsi" w:hAnsi="Times New Roman"/>
          <w:lang w:eastAsia="ru-RU" w:bidi="ar-SA"/>
        </w:rPr>
        <w:tab/>
        <w:t xml:space="preserve">от источника образования до перспективного объекта обработки и обезвреживания отходов, далее транспортировка на объект обработки, обезвреживания и размещения г. Нарьян-Мар (ГРОРО № 83-00011-Х-00625-310715) (в перспективе на полигон захоронения отходов Заполярного района). Вторичные компоненты с высоким </w:t>
      </w:r>
      <w:r w:rsidRPr="00170CE2">
        <w:rPr>
          <w:rFonts w:ascii="Times New Roman" w:eastAsiaTheme="minorHAnsi" w:hAnsi="Times New Roman"/>
          <w:lang w:eastAsia="ru-RU" w:bidi="ar-SA"/>
        </w:rPr>
        <w:lastRenderedPageBreak/>
        <w:t>уровнем ликвидности направляются в пункты приема. Остальные отходы направляются на объект обезвреживания и на объект хранения г.Нарьян-Мар.</w:t>
      </w:r>
    </w:p>
    <w:p w:rsidR="0025230C" w:rsidRPr="00170CE2" w:rsidRDefault="0025230C" w:rsidP="00D766AE">
      <w:pPr>
        <w:pStyle w:val="G"/>
        <w:spacing w:before="0" w:after="0" w:line="276" w:lineRule="auto"/>
        <w:ind w:firstLine="709"/>
        <w:rPr>
          <w:rFonts w:ascii="Times New Roman" w:eastAsiaTheme="minorHAnsi" w:hAnsi="Times New Roman"/>
          <w:lang w:eastAsia="ru-RU" w:bidi="ar-SA"/>
        </w:rPr>
      </w:pPr>
      <w:r w:rsidRPr="00170CE2">
        <w:rPr>
          <w:rFonts w:ascii="Times New Roman" w:eastAsiaTheme="minorHAnsi" w:hAnsi="Times New Roman"/>
          <w:lang w:eastAsia="ru-RU" w:bidi="ar-SA"/>
        </w:rPr>
        <w:t xml:space="preserve">2) от источника образования на промежуточную площадку накопления отходов для отправки на полигон (перспективный объект обработки обезвреживания отходов), далее транспортировка на объект обработки, обезвреживания и размещения г. Нарьян-Мар (ГРОРО № 83-00011-Х-00625-310715) (в перспективе на полигон захоронения отходов Заполярного района). </w:t>
      </w:r>
    </w:p>
    <w:p w:rsidR="0025230C" w:rsidRPr="00170CE2" w:rsidRDefault="0025230C" w:rsidP="00D766AE">
      <w:pPr>
        <w:pStyle w:val="G"/>
        <w:spacing w:before="0" w:after="0" w:line="276" w:lineRule="auto"/>
        <w:ind w:firstLine="709"/>
        <w:rPr>
          <w:rFonts w:ascii="Times New Roman" w:eastAsiaTheme="minorHAnsi" w:hAnsi="Times New Roman"/>
          <w:lang w:eastAsia="ru-RU" w:bidi="ar-SA"/>
        </w:rPr>
      </w:pPr>
      <w:r w:rsidRPr="00170CE2">
        <w:rPr>
          <w:rFonts w:ascii="Times New Roman" w:eastAsiaTheme="minorHAnsi" w:hAnsi="Times New Roman"/>
          <w:lang w:eastAsia="ru-RU" w:bidi="ar-SA"/>
        </w:rPr>
        <w:t>3) от источников образования отходов топливно-энергетического комплекса до:</w:t>
      </w:r>
    </w:p>
    <w:p w:rsidR="0025230C" w:rsidRPr="00170CE2" w:rsidRDefault="0025230C" w:rsidP="00F374BB">
      <w:pPr>
        <w:pStyle w:val="G"/>
        <w:numPr>
          <w:ilvl w:val="0"/>
          <w:numId w:val="35"/>
        </w:numPr>
        <w:tabs>
          <w:tab w:val="left" w:pos="1134"/>
        </w:tabs>
        <w:spacing w:before="0" w:after="0" w:line="276" w:lineRule="auto"/>
        <w:ind w:left="0" w:firstLine="851"/>
        <w:rPr>
          <w:rFonts w:ascii="Times New Roman" w:eastAsiaTheme="minorHAnsi" w:hAnsi="Times New Roman"/>
          <w:lang w:eastAsia="ru-RU" w:bidi="ar-SA"/>
        </w:rPr>
      </w:pPr>
      <w:r w:rsidRPr="00170CE2">
        <w:rPr>
          <w:rFonts w:ascii="Times New Roman" w:eastAsiaTheme="minorHAnsi" w:hAnsi="Times New Roman"/>
          <w:lang w:eastAsia="ru-RU" w:bidi="ar-SA"/>
        </w:rPr>
        <w:t>собственных объектов по обработке, утилизации, обезвреживанию и размещению отходов;</w:t>
      </w:r>
    </w:p>
    <w:p w:rsidR="0025230C" w:rsidRPr="00170CE2" w:rsidRDefault="0025230C" w:rsidP="00F374BB">
      <w:pPr>
        <w:pStyle w:val="G"/>
        <w:numPr>
          <w:ilvl w:val="0"/>
          <w:numId w:val="35"/>
        </w:numPr>
        <w:tabs>
          <w:tab w:val="left" w:pos="1134"/>
        </w:tabs>
        <w:spacing w:before="0" w:after="0" w:line="276" w:lineRule="auto"/>
        <w:ind w:left="0" w:firstLine="851"/>
        <w:rPr>
          <w:rFonts w:ascii="Times New Roman" w:eastAsiaTheme="minorHAnsi" w:hAnsi="Times New Roman"/>
          <w:lang w:eastAsia="ru-RU" w:bidi="ar-SA"/>
        </w:rPr>
      </w:pPr>
      <w:r w:rsidRPr="00170CE2">
        <w:rPr>
          <w:rFonts w:ascii="Times New Roman" w:eastAsiaTheme="minorHAnsi" w:hAnsi="Times New Roman"/>
          <w:lang w:eastAsia="ru-RU" w:bidi="ar-SA"/>
        </w:rPr>
        <w:t>площадок накопления отходов (ПНО), позволяющих накапливать отходы на срок до 11 месяцев, первичная подготовка отходов и дальнейшая транспортировка на объект обработки (мусоросортировочный комплекс г.Нарьян-Мар). Вторичные компоненты с высоким уровнем ликвидности направляются в пункты приема. Остальные отходы направляются на объект обезвреживания и на объект хранения г.Нарьян-Мар (Открытая площадка с грунтовым покрытием,</w:t>
      </w:r>
      <w:r w:rsidR="00D766AE">
        <w:rPr>
          <w:rFonts w:ascii="Times New Roman" w:eastAsiaTheme="minorHAnsi" w:hAnsi="Times New Roman"/>
          <w:lang w:eastAsia="ru-RU" w:bidi="ar-SA"/>
        </w:rPr>
        <w:t xml:space="preserve"> </w:t>
      </w:r>
      <w:r w:rsidRPr="00170CE2">
        <w:rPr>
          <w:rFonts w:ascii="Times New Roman" w:eastAsiaTheme="minorHAnsi" w:hAnsi="Times New Roman"/>
          <w:lang w:eastAsia="ru-RU" w:bidi="ar-SA"/>
        </w:rPr>
        <w:t>ГРОРО № 83-00011-Х-00625-310715), в перспективе на объект захоронения Заполярного района.</w:t>
      </w:r>
    </w:p>
    <w:p w:rsidR="0025230C" w:rsidRPr="00170CE2" w:rsidRDefault="0025230C" w:rsidP="00D766AE">
      <w:pPr>
        <w:pStyle w:val="G"/>
        <w:spacing w:before="0" w:after="0" w:line="276" w:lineRule="auto"/>
        <w:ind w:firstLine="709"/>
        <w:rPr>
          <w:rFonts w:ascii="Times New Roman" w:eastAsiaTheme="minorHAnsi" w:hAnsi="Times New Roman"/>
          <w:lang w:eastAsia="ru-RU" w:bidi="ar-SA"/>
        </w:rPr>
      </w:pPr>
      <w:r w:rsidRPr="00170CE2">
        <w:rPr>
          <w:rFonts w:ascii="Times New Roman" w:eastAsiaTheme="minorHAnsi" w:hAnsi="Times New Roman"/>
          <w:lang w:eastAsia="ru-RU" w:bidi="ar-SA"/>
        </w:rPr>
        <w:t>Отходы вывозятся на действующие объекты размещения отходов в соответствии с настоящей схемой до ввода в эксплуатацию полигона захоронения.</w:t>
      </w:r>
    </w:p>
    <w:p w:rsidR="0025230C" w:rsidRPr="00170CE2" w:rsidRDefault="0025230C" w:rsidP="00D766AE">
      <w:pPr>
        <w:pStyle w:val="G"/>
        <w:spacing w:before="0" w:after="0" w:line="276" w:lineRule="auto"/>
        <w:ind w:firstLine="709"/>
        <w:rPr>
          <w:rFonts w:ascii="Times New Roman" w:eastAsiaTheme="minorHAnsi" w:hAnsi="Times New Roman"/>
          <w:lang w:eastAsia="ru-RU" w:bidi="ar-SA"/>
        </w:rPr>
      </w:pPr>
      <w:r w:rsidRPr="00170CE2">
        <w:rPr>
          <w:rFonts w:ascii="Times New Roman" w:eastAsiaTheme="minorHAnsi" w:hAnsi="Times New Roman"/>
          <w:lang w:eastAsia="ru-RU" w:bidi="ar-SA"/>
        </w:rPr>
        <w:t>Транспортирование отходов должно осуществляться с учетом требований закона НАО от 06.12.2016 № 275-03 «Об оленеводстве в Ненецком автономном округе», о том, что на землях, занятых оленьими пастбищами, в период отсутствия устойчивого снежного покрова запрещается движение вне отведенных дорог вездеходных транспортных средств на гусеничном и колесном ходу (движителях), грузовых транспортных средств.</w:t>
      </w:r>
    </w:p>
    <w:p w:rsidR="0025230C" w:rsidRPr="00170CE2" w:rsidRDefault="0025230C" w:rsidP="00D766AE">
      <w:pPr>
        <w:pStyle w:val="G"/>
        <w:spacing w:before="0" w:after="0" w:line="276" w:lineRule="auto"/>
        <w:ind w:firstLine="709"/>
        <w:rPr>
          <w:rFonts w:ascii="Times New Roman" w:hAnsi="Times New Roman"/>
        </w:rPr>
      </w:pPr>
      <w:r w:rsidRPr="00170CE2">
        <w:rPr>
          <w:rFonts w:ascii="Times New Roman" w:hAnsi="Times New Roman"/>
        </w:rPr>
        <w:t>Твердые коммунальные отходы, образуемые на объектах нефтегазодобывающего комплекса Заполярного района, не учитываются в решениях настоящей Схемы территориального планирования, так как обращение с такими отходами осуществляется силами нефтяных компаний, эксплуатирующих собственные объекты размещения отходов и имеющих лицензии на обращение с отходами.</w:t>
      </w:r>
    </w:p>
    <w:p w:rsidR="0025230C" w:rsidRPr="00170CE2" w:rsidRDefault="0025230C" w:rsidP="00D766AE">
      <w:pPr>
        <w:pStyle w:val="G"/>
        <w:spacing w:before="0" w:after="0" w:line="276" w:lineRule="auto"/>
        <w:ind w:firstLine="709"/>
        <w:rPr>
          <w:rFonts w:ascii="Times New Roman" w:eastAsiaTheme="minorHAnsi" w:hAnsi="Times New Roman"/>
          <w:lang w:bidi="ar-SA"/>
        </w:rPr>
      </w:pPr>
      <w:r w:rsidRPr="00170CE2">
        <w:rPr>
          <w:rFonts w:ascii="Times New Roman" w:eastAsiaTheme="minorHAnsi" w:hAnsi="Times New Roman"/>
          <w:lang w:bidi="ar-SA"/>
        </w:rPr>
        <w:t xml:space="preserve">Согласно требованиям законодательства Российской Федерации, на территории Ненецкого автономного округа необходимо построить новый полигон, где возможно организовать захоронение ТКО. Площадка для размещения перспективного полигона для захоронения ТКО должна отвечать требованиям СП 320.1325800.2017 «Полигоны для твердых коммунальных отходов. Проектирование, эксплуатация и рекультивация». </w:t>
      </w:r>
    </w:p>
    <w:p w:rsidR="0025230C" w:rsidRPr="00170CE2" w:rsidRDefault="0025230C" w:rsidP="0057671F">
      <w:pPr>
        <w:tabs>
          <w:tab w:val="clear" w:pos="708"/>
        </w:tabs>
        <w:spacing w:after="200" w:line="276" w:lineRule="auto"/>
      </w:pPr>
      <w:r w:rsidRPr="00170CE2">
        <w:t xml:space="preserve">Сведения о планируемой организации движения ТКО от мест накопления до объектов размещения </w:t>
      </w:r>
      <w:r w:rsidR="00EB682F">
        <w:t>отходов представлены в таблице ниже (</w:t>
      </w:r>
      <w:r w:rsidR="0057671F">
        <w:fldChar w:fldCharType="begin"/>
      </w:r>
      <w:r w:rsidR="0057671F">
        <w:instrText xml:space="preserve"> REF _Ref109996306 \h </w:instrText>
      </w:r>
      <w:r w:rsidR="0057671F">
        <w:fldChar w:fldCharType="separate"/>
      </w:r>
      <w:r w:rsidR="0057671F" w:rsidRPr="00EB682F">
        <w:rPr>
          <w:color w:val="000000" w:themeColor="text1"/>
        </w:rPr>
        <w:t xml:space="preserve">Таблица </w:t>
      </w:r>
      <w:r w:rsidR="0057671F">
        <w:rPr>
          <w:noProof/>
          <w:color w:val="000000" w:themeColor="text1"/>
        </w:rPr>
        <w:t>3</w:t>
      </w:r>
      <w:r w:rsidR="0057671F">
        <w:fldChar w:fldCharType="end"/>
      </w:r>
      <w:r w:rsidR="00EB682F">
        <w:t>).</w:t>
      </w:r>
    </w:p>
    <w:p w:rsidR="00E211D0" w:rsidRDefault="00E211D0">
      <w:pPr>
        <w:tabs>
          <w:tab w:val="clear" w:pos="708"/>
        </w:tabs>
        <w:spacing w:after="200" w:line="276" w:lineRule="auto"/>
        <w:rPr>
          <w:rFonts w:eastAsiaTheme="minorHAnsi"/>
          <w:b/>
          <w:bCs/>
          <w:color w:val="000000" w:themeColor="text1"/>
          <w:szCs w:val="22"/>
        </w:rPr>
      </w:pPr>
      <w:bookmarkStart w:id="92" w:name="_Ref109908359"/>
      <w:r>
        <w:rPr>
          <w:color w:val="000000" w:themeColor="text1"/>
        </w:rPr>
        <w:br w:type="page"/>
      </w:r>
    </w:p>
    <w:p w:rsidR="00563EBD" w:rsidRPr="00EB682F" w:rsidRDefault="00EB682F" w:rsidP="00A03F4D">
      <w:pPr>
        <w:pStyle w:val="af8"/>
        <w:spacing w:line="276" w:lineRule="auto"/>
        <w:jc w:val="both"/>
        <w:rPr>
          <w:rFonts w:ascii="Times New Roman" w:hAnsi="Times New Roman" w:cs="Times New Roman"/>
          <w:color w:val="000000" w:themeColor="text1"/>
        </w:rPr>
      </w:pPr>
      <w:bookmarkStart w:id="93" w:name="_Ref109996306"/>
      <w:r w:rsidRPr="00EB682F">
        <w:rPr>
          <w:rFonts w:ascii="Times New Roman" w:hAnsi="Times New Roman" w:cs="Times New Roman"/>
          <w:color w:val="000000" w:themeColor="text1"/>
        </w:rPr>
        <w:lastRenderedPageBreak/>
        <w:t xml:space="preserve">Таблица </w:t>
      </w:r>
      <w:r w:rsidRPr="00EB682F">
        <w:rPr>
          <w:rFonts w:ascii="Times New Roman" w:hAnsi="Times New Roman" w:cs="Times New Roman"/>
          <w:color w:val="000000" w:themeColor="text1"/>
        </w:rPr>
        <w:fldChar w:fldCharType="begin"/>
      </w:r>
      <w:r w:rsidRPr="00EB682F">
        <w:rPr>
          <w:rFonts w:ascii="Times New Roman" w:hAnsi="Times New Roman" w:cs="Times New Roman"/>
          <w:color w:val="000000" w:themeColor="text1"/>
        </w:rPr>
        <w:instrText xml:space="preserve"> SEQ Таблица \* ARABIC </w:instrText>
      </w:r>
      <w:r w:rsidRPr="00EB682F">
        <w:rPr>
          <w:rFonts w:ascii="Times New Roman" w:hAnsi="Times New Roman" w:cs="Times New Roman"/>
          <w:color w:val="000000" w:themeColor="text1"/>
        </w:rPr>
        <w:fldChar w:fldCharType="separate"/>
      </w:r>
      <w:r w:rsidR="00DA5F76">
        <w:rPr>
          <w:rFonts w:ascii="Times New Roman" w:hAnsi="Times New Roman" w:cs="Times New Roman"/>
          <w:noProof/>
          <w:color w:val="000000" w:themeColor="text1"/>
        </w:rPr>
        <w:t>3</w:t>
      </w:r>
      <w:r w:rsidRPr="00EB682F">
        <w:rPr>
          <w:rFonts w:ascii="Times New Roman" w:hAnsi="Times New Roman" w:cs="Times New Roman"/>
          <w:color w:val="000000" w:themeColor="text1"/>
        </w:rPr>
        <w:fldChar w:fldCharType="end"/>
      </w:r>
      <w:bookmarkEnd w:id="92"/>
      <w:bookmarkEnd w:id="93"/>
      <w:r w:rsidRPr="00EB682F">
        <w:rPr>
          <w:rFonts w:ascii="Times New Roman" w:hAnsi="Times New Roman" w:cs="Times New Roman"/>
          <w:color w:val="000000" w:themeColor="text1"/>
        </w:rPr>
        <w:t xml:space="preserve"> Сведения о планируемой организации движения ТКО от мест накопления до объектов размещения отходов</w:t>
      </w:r>
    </w:p>
    <w:tbl>
      <w:tblPr>
        <w:tblStyle w:val="affffffff2"/>
        <w:tblW w:w="0" w:type="auto"/>
        <w:tblLayout w:type="fixed"/>
        <w:tblLook w:val="04A0" w:firstRow="1" w:lastRow="0" w:firstColumn="1" w:lastColumn="0" w:noHBand="0" w:noVBand="1"/>
      </w:tblPr>
      <w:tblGrid>
        <w:gridCol w:w="1951"/>
        <w:gridCol w:w="1843"/>
        <w:gridCol w:w="1984"/>
        <w:gridCol w:w="3792"/>
      </w:tblGrid>
      <w:tr w:rsidR="0025230C" w:rsidRPr="00D7320E" w:rsidTr="00EB682F">
        <w:trPr>
          <w:tblHeader/>
        </w:trPr>
        <w:tc>
          <w:tcPr>
            <w:tcW w:w="1951" w:type="dxa"/>
            <w:vAlign w:val="center"/>
          </w:tcPr>
          <w:p w:rsidR="0025230C" w:rsidRPr="00D7320E" w:rsidRDefault="0025230C" w:rsidP="00EB682F">
            <w:pPr>
              <w:jc w:val="center"/>
              <w:rPr>
                <w:b/>
                <w:sz w:val="22"/>
                <w:szCs w:val="22"/>
              </w:rPr>
            </w:pPr>
            <w:r w:rsidRPr="00D7320E">
              <w:rPr>
                <w:b/>
                <w:sz w:val="22"/>
                <w:szCs w:val="22"/>
              </w:rPr>
              <w:t>Муниципальное образование</w:t>
            </w:r>
          </w:p>
        </w:tc>
        <w:tc>
          <w:tcPr>
            <w:tcW w:w="1843" w:type="dxa"/>
            <w:vAlign w:val="center"/>
          </w:tcPr>
          <w:p w:rsidR="0025230C" w:rsidRPr="00D7320E" w:rsidRDefault="0025230C" w:rsidP="00EB682F">
            <w:pPr>
              <w:jc w:val="center"/>
              <w:rPr>
                <w:b/>
                <w:sz w:val="22"/>
                <w:szCs w:val="22"/>
              </w:rPr>
            </w:pPr>
            <w:r w:rsidRPr="00D7320E">
              <w:rPr>
                <w:b/>
                <w:sz w:val="22"/>
                <w:szCs w:val="22"/>
              </w:rPr>
              <w:t>Населенный пункт</w:t>
            </w:r>
          </w:p>
        </w:tc>
        <w:tc>
          <w:tcPr>
            <w:tcW w:w="1984" w:type="dxa"/>
            <w:vAlign w:val="center"/>
          </w:tcPr>
          <w:p w:rsidR="0025230C" w:rsidRPr="00D7320E" w:rsidRDefault="0025230C" w:rsidP="00EB682F">
            <w:pPr>
              <w:jc w:val="center"/>
              <w:rPr>
                <w:b/>
                <w:sz w:val="22"/>
                <w:szCs w:val="22"/>
              </w:rPr>
            </w:pPr>
            <w:r w:rsidRPr="00D7320E">
              <w:rPr>
                <w:b/>
                <w:sz w:val="22"/>
                <w:szCs w:val="22"/>
              </w:rPr>
              <w:t>Промежуточная ПНО для отправки на полигон</w:t>
            </w:r>
          </w:p>
        </w:tc>
        <w:tc>
          <w:tcPr>
            <w:tcW w:w="3792" w:type="dxa"/>
            <w:vAlign w:val="center"/>
          </w:tcPr>
          <w:p w:rsidR="0025230C" w:rsidRPr="00D7320E" w:rsidRDefault="0025230C" w:rsidP="00EB682F">
            <w:pPr>
              <w:jc w:val="center"/>
              <w:rPr>
                <w:b/>
                <w:sz w:val="22"/>
                <w:szCs w:val="22"/>
              </w:rPr>
            </w:pPr>
            <w:r w:rsidRPr="00D7320E">
              <w:rPr>
                <w:b/>
                <w:sz w:val="22"/>
                <w:szCs w:val="22"/>
              </w:rPr>
              <w:t>Конечная точка маршрута</w:t>
            </w:r>
          </w:p>
        </w:tc>
      </w:tr>
      <w:tr w:rsidR="0025230C" w:rsidRPr="00D7320E" w:rsidTr="00EB682F">
        <w:tc>
          <w:tcPr>
            <w:tcW w:w="9570" w:type="dxa"/>
            <w:gridSpan w:val="4"/>
            <w:vAlign w:val="center"/>
          </w:tcPr>
          <w:p w:rsidR="0025230C" w:rsidRPr="00D7320E" w:rsidRDefault="0025230C" w:rsidP="00EB682F">
            <w:pPr>
              <w:jc w:val="center"/>
              <w:rPr>
                <w:sz w:val="22"/>
                <w:szCs w:val="22"/>
              </w:rPr>
            </w:pPr>
            <w:r w:rsidRPr="00D7320E">
              <w:rPr>
                <w:sz w:val="22"/>
                <w:szCs w:val="22"/>
              </w:rPr>
              <w:t>Первая зона деятельности регионального оператора</w:t>
            </w:r>
          </w:p>
        </w:tc>
      </w:tr>
      <w:tr w:rsidR="00D7320E" w:rsidRPr="00D7320E" w:rsidTr="00EB682F">
        <w:tc>
          <w:tcPr>
            <w:tcW w:w="1951" w:type="dxa"/>
            <w:vAlign w:val="center"/>
          </w:tcPr>
          <w:p w:rsidR="0025230C" w:rsidRPr="00D7320E" w:rsidRDefault="00DA5F76" w:rsidP="00EB682F">
            <w:pPr>
              <w:jc w:val="center"/>
              <w:rPr>
                <w:sz w:val="22"/>
                <w:szCs w:val="22"/>
              </w:rPr>
            </w:pPr>
            <w:r w:rsidRPr="00846B72">
              <w:rPr>
                <w:sz w:val="22"/>
                <w:szCs w:val="22"/>
                <w:lang w:eastAsia="en-US"/>
              </w:rPr>
              <w:t>МО «Городской округ «Город Нарьян-Мар»</w:t>
            </w:r>
          </w:p>
        </w:tc>
        <w:tc>
          <w:tcPr>
            <w:tcW w:w="1843" w:type="dxa"/>
            <w:vAlign w:val="center"/>
          </w:tcPr>
          <w:p w:rsidR="0025230C" w:rsidRPr="00D7320E" w:rsidRDefault="0025230C" w:rsidP="00EB682F">
            <w:pPr>
              <w:jc w:val="center"/>
              <w:rPr>
                <w:sz w:val="22"/>
                <w:szCs w:val="22"/>
              </w:rPr>
            </w:pPr>
            <w:r w:rsidRPr="00D7320E">
              <w:rPr>
                <w:sz w:val="22"/>
                <w:szCs w:val="22"/>
              </w:rPr>
              <w:t>г. Нарьян-Мар</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Объект обработки, обезвреживания и размещения г. Нарьян-Мар (ГРОРО 83- 00011 -Х-00625-310715) (в перспективе на полигон захоронения отходов Заполярного района)</w:t>
            </w:r>
          </w:p>
        </w:tc>
      </w:tr>
      <w:tr w:rsidR="00D7320E" w:rsidRPr="00D7320E" w:rsidTr="00EB682F">
        <w:tc>
          <w:tcPr>
            <w:tcW w:w="1951" w:type="dxa"/>
            <w:vAlign w:val="center"/>
          </w:tcPr>
          <w:p w:rsidR="0025230C" w:rsidRPr="00D7320E" w:rsidRDefault="00DA5F76" w:rsidP="00EB682F">
            <w:pPr>
              <w:jc w:val="center"/>
              <w:rPr>
                <w:sz w:val="22"/>
                <w:szCs w:val="22"/>
              </w:rPr>
            </w:pPr>
            <w:r w:rsidRPr="00846B72">
              <w:rPr>
                <w:sz w:val="22"/>
                <w:szCs w:val="22"/>
                <w:lang w:eastAsia="en-US"/>
              </w:rPr>
              <w:t>МО «Городское поселение «Рабочий поселок Искателей»</w:t>
            </w:r>
          </w:p>
        </w:tc>
        <w:tc>
          <w:tcPr>
            <w:tcW w:w="1843" w:type="dxa"/>
            <w:vAlign w:val="center"/>
          </w:tcPr>
          <w:p w:rsidR="0025230C" w:rsidRPr="00D7320E" w:rsidRDefault="00735395" w:rsidP="00EB682F">
            <w:pPr>
              <w:jc w:val="center"/>
              <w:rPr>
                <w:sz w:val="22"/>
                <w:szCs w:val="22"/>
              </w:rPr>
            </w:pPr>
            <w:r>
              <w:rPr>
                <w:sz w:val="22"/>
                <w:szCs w:val="22"/>
              </w:rPr>
              <w:t>р</w:t>
            </w:r>
            <w:r w:rsidR="0025230C" w:rsidRPr="00D7320E">
              <w:rPr>
                <w:sz w:val="22"/>
                <w:szCs w:val="22"/>
              </w:rPr>
              <w:t>п. Искателей</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Объект обработки, обезвреживания и размещения г. Нарьян-Мар (ГРОРО № 83- 00011-Х-00625-310715) (в перспективе на полигон захоронения отходов Заполярного района)</w:t>
            </w:r>
          </w:p>
        </w:tc>
      </w:tr>
      <w:tr w:rsidR="00D7320E"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«Приморско-куйский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п. Красное</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Объект обработки, обезвреживания и размещения г. Нарьян-Мар (ГРОРО 83- 00011 -Х-00625-310715) (в перспективе на полигон захоронения отходов Заполярного района)</w:t>
            </w:r>
          </w:p>
        </w:tc>
      </w:tr>
      <w:tr w:rsidR="00D7320E"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«Тельвисочный сельсовет»</w:t>
            </w:r>
          </w:p>
        </w:tc>
        <w:tc>
          <w:tcPr>
            <w:tcW w:w="1843" w:type="dxa"/>
            <w:vAlign w:val="center"/>
          </w:tcPr>
          <w:p w:rsidR="0025230C" w:rsidRPr="00D7320E" w:rsidRDefault="0025230C" w:rsidP="00EB682F">
            <w:pPr>
              <w:jc w:val="center"/>
              <w:rPr>
                <w:sz w:val="22"/>
                <w:szCs w:val="22"/>
              </w:rPr>
            </w:pPr>
            <w:r w:rsidRPr="00D7320E">
              <w:rPr>
                <w:sz w:val="22"/>
                <w:szCs w:val="22"/>
              </w:rPr>
              <w:t>с. Тельвиска</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Объект обработки, обезвреживания и размещения г. Нарьян-Мар (ГРОРО № 83- 00011-Х-00625-310715) (в перспективе на полигон захоронения отходов Заполярного района)</w:t>
            </w:r>
          </w:p>
        </w:tc>
      </w:tr>
      <w:tr w:rsidR="0025230C" w:rsidRPr="00D7320E" w:rsidTr="00EB682F">
        <w:tc>
          <w:tcPr>
            <w:tcW w:w="9570" w:type="dxa"/>
            <w:gridSpan w:val="4"/>
            <w:vAlign w:val="center"/>
          </w:tcPr>
          <w:p w:rsidR="0025230C" w:rsidRPr="00D7320E" w:rsidRDefault="0025230C" w:rsidP="00EB682F">
            <w:pPr>
              <w:jc w:val="center"/>
              <w:rPr>
                <w:sz w:val="22"/>
                <w:szCs w:val="22"/>
              </w:rPr>
            </w:pPr>
            <w:r w:rsidRPr="00D7320E">
              <w:rPr>
                <w:sz w:val="22"/>
                <w:szCs w:val="22"/>
              </w:rPr>
              <w:t>Вторая зона деятельности регионального оператора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«Андегский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д. Андег</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д. Анд</w:t>
            </w:r>
            <w:r w:rsidR="00563EBD" w:rsidRPr="00D7320E">
              <w:rPr>
                <w:sz w:val="22"/>
                <w:szCs w:val="22"/>
              </w:rPr>
              <w:t>е</w:t>
            </w:r>
            <w:r w:rsidRPr="00D7320E">
              <w:rPr>
                <w:sz w:val="22"/>
                <w:szCs w:val="22"/>
              </w:rPr>
              <w:t>г</w:t>
            </w:r>
            <w:r w:rsidR="00D85378">
              <w:rPr>
                <w:sz w:val="22"/>
                <w:szCs w:val="22"/>
              </w:rPr>
              <w:t>,</w:t>
            </w:r>
            <w:r w:rsidRPr="00D7320E">
              <w:rPr>
                <w:sz w:val="22"/>
                <w:szCs w:val="22"/>
              </w:rPr>
              <w:t xml:space="preserve"> 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w:t>
            </w:r>
          </w:p>
          <w:p w:rsidR="0025230C" w:rsidRPr="00D7320E" w:rsidRDefault="0025230C" w:rsidP="00EB682F">
            <w:pPr>
              <w:jc w:val="center"/>
              <w:rPr>
                <w:sz w:val="22"/>
                <w:szCs w:val="22"/>
              </w:rPr>
            </w:pPr>
            <w:r w:rsidRPr="00D7320E">
              <w:rPr>
                <w:sz w:val="22"/>
                <w:szCs w:val="22"/>
              </w:rPr>
              <w:t>«Великовисочный</w:t>
            </w:r>
          </w:p>
          <w:p w:rsidR="0025230C" w:rsidRPr="00D7320E" w:rsidRDefault="0025230C" w:rsidP="00EB682F">
            <w:pPr>
              <w:jc w:val="center"/>
              <w:rPr>
                <w:sz w:val="22"/>
                <w:szCs w:val="22"/>
              </w:rPr>
            </w:pPr>
            <w:r w:rsidRPr="00D7320E">
              <w:rPr>
                <w:sz w:val="22"/>
                <w:szCs w:val="22"/>
              </w:rPr>
              <w:t>сельсовет»</w:t>
            </w:r>
          </w:p>
        </w:tc>
        <w:tc>
          <w:tcPr>
            <w:tcW w:w="1843" w:type="dxa"/>
            <w:vAlign w:val="center"/>
          </w:tcPr>
          <w:p w:rsidR="0025230C" w:rsidRPr="00D7320E" w:rsidRDefault="0025230C" w:rsidP="00EB682F">
            <w:pPr>
              <w:jc w:val="center"/>
              <w:rPr>
                <w:sz w:val="22"/>
                <w:szCs w:val="22"/>
              </w:rPr>
            </w:pPr>
            <w:r w:rsidRPr="00D7320E">
              <w:rPr>
                <w:sz w:val="22"/>
                <w:szCs w:val="22"/>
              </w:rPr>
              <w:t>с.</w:t>
            </w:r>
          </w:p>
          <w:p w:rsidR="0025230C" w:rsidRPr="00D7320E" w:rsidRDefault="0025230C" w:rsidP="00EB682F">
            <w:pPr>
              <w:jc w:val="center"/>
              <w:rPr>
                <w:sz w:val="22"/>
                <w:szCs w:val="22"/>
              </w:rPr>
            </w:pPr>
            <w:r w:rsidRPr="00D7320E">
              <w:rPr>
                <w:sz w:val="22"/>
                <w:szCs w:val="22"/>
              </w:rPr>
              <w:t>Великовисочное</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с. В</w:t>
            </w:r>
            <w:r w:rsidR="008B7556" w:rsidRPr="00D7320E">
              <w:rPr>
                <w:sz w:val="22"/>
                <w:szCs w:val="22"/>
              </w:rPr>
              <w:t>елико</w:t>
            </w:r>
            <w:r w:rsidRPr="00D7320E">
              <w:rPr>
                <w:sz w:val="22"/>
                <w:szCs w:val="22"/>
              </w:rPr>
              <w:t>височное, 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w:t>
            </w:r>
          </w:p>
          <w:p w:rsidR="0025230C" w:rsidRPr="00D7320E" w:rsidRDefault="0025230C" w:rsidP="00EB682F">
            <w:pPr>
              <w:jc w:val="center"/>
              <w:rPr>
                <w:sz w:val="22"/>
                <w:szCs w:val="22"/>
              </w:rPr>
            </w:pPr>
            <w:r w:rsidRPr="00D7320E">
              <w:rPr>
                <w:sz w:val="22"/>
                <w:szCs w:val="22"/>
              </w:rPr>
              <w:t>«Великовисочный</w:t>
            </w:r>
          </w:p>
          <w:p w:rsidR="0025230C" w:rsidRPr="00D7320E" w:rsidRDefault="0025230C" w:rsidP="00EB682F">
            <w:pPr>
              <w:jc w:val="center"/>
              <w:rPr>
                <w:sz w:val="22"/>
                <w:szCs w:val="22"/>
              </w:rPr>
            </w:pPr>
            <w:r w:rsidRPr="00D7320E">
              <w:rPr>
                <w:sz w:val="22"/>
                <w:szCs w:val="22"/>
              </w:rPr>
              <w:t>сельсовет»</w:t>
            </w:r>
          </w:p>
        </w:tc>
        <w:tc>
          <w:tcPr>
            <w:tcW w:w="1843" w:type="dxa"/>
            <w:vAlign w:val="center"/>
          </w:tcPr>
          <w:p w:rsidR="0025230C" w:rsidRPr="00D7320E" w:rsidRDefault="0025230C" w:rsidP="00EB682F">
            <w:pPr>
              <w:jc w:val="center"/>
              <w:rPr>
                <w:sz w:val="22"/>
                <w:szCs w:val="22"/>
              </w:rPr>
            </w:pPr>
            <w:r w:rsidRPr="00D7320E">
              <w:rPr>
                <w:sz w:val="22"/>
                <w:szCs w:val="22"/>
              </w:rPr>
              <w:t>Д.</w:t>
            </w:r>
            <w:r w:rsidR="00D379FF">
              <w:rPr>
                <w:sz w:val="22"/>
                <w:szCs w:val="22"/>
              </w:rPr>
              <w:t xml:space="preserve"> </w:t>
            </w:r>
            <w:r w:rsidRPr="00D7320E">
              <w:rPr>
                <w:sz w:val="22"/>
                <w:szCs w:val="22"/>
              </w:rPr>
              <w:t>Лабожское</w:t>
            </w:r>
          </w:p>
        </w:tc>
        <w:tc>
          <w:tcPr>
            <w:tcW w:w="1984"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с. Великовисочное</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w:t>
            </w:r>
          </w:p>
          <w:p w:rsidR="0025230C" w:rsidRPr="00D7320E" w:rsidRDefault="0025230C" w:rsidP="00EB682F">
            <w:pPr>
              <w:jc w:val="center"/>
              <w:rPr>
                <w:sz w:val="22"/>
                <w:szCs w:val="22"/>
              </w:rPr>
            </w:pPr>
            <w:r w:rsidRPr="00D7320E">
              <w:rPr>
                <w:sz w:val="22"/>
                <w:szCs w:val="22"/>
              </w:rPr>
              <w:t>«Великовисочный</w:t>
            </w:r>
          </w:p>
          <w:p w:rsidR="0025230C" w:rsidRPr="00D7320E" w:rsidRDefault="0025230C" w:rsidP="00EB682F">
            <w:pPr>
              <w:jc w:val="center"/>
              <w:rPr>
                <w:sz w:val="22"/>
                <w:szCs w:val="22"/>
              </w:rPr>
            </w:pPr>
            <w:r w:rsidRPr="00D7320E">
              <w:rPr>
                <w:sz w:val="22"/>
                <w:szCs w:val="22"/>
              </w:rPr>
              <w:t>сельсовет»</w:t>
            </w:r>
          </w:p>
        </w:tc>
        <w:tc>
          <w:tcPr>
            <w:tcW w:w="1843" w:type="dxa"/>
            <w:vAlign w:val="center"/>
          </w:tcPr>
          <w:p w:rsidR="0025230C" w:rsidRPr="00D7320E" w:rsidRDefault="0025230C" w:rsidP="00EB682F">
            <w:pPr>
              <w:jc w:val="center"/>
              <w:rPr>
                <w:sz w:val="22"/>
                <w:szCs w:val="22"/>
              </w:rPr>
            </w:pPr>
            <w:r w:rsidRPr="00D7320E">
              <w:rPr>
                <w:sz w:val="22"/>
                <w:szCs w:val="22"/>
              </w:rPr>
              <w:t>д. Пылемец</w:t>
            </w:r>
          </w:p>
        </w:tc>
        <w:tc>
          <w:tcPr>
            <w:tcW w:w="1984"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w:t>
            </w:r>
            <w:r w:rsidR="008B7556" w:rsidRPr="00D7320E">
              <w:rPr>
                <w:sz w:val="22"/>
                <w:szCs w:val="22"/>
              </w:rPr>
              <w:t xml:space="preserve"> с. Велико</w:t>
            </w:r>
            <w:r w:rsidRPr="00D7320E">
              <w:rPr>
                <w:sz w:val="22"/>
                <w:szCs w:val="22"/>
              </w:rPr>
              <w:t>височное</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w:t>
            </w:r>
          </w:p>
          <w:p w:rsidR="0025230C" w:rsidRPr="00D7320E" w:rsidRDefault="0025230C" w:rsidP="00EB682F">
            <w:pPr>
              <w:jc w:val="center"/>
              <w:rPr>
                <w:sz w:val="22"/>
                <w:szCs w:val="22"/>
              </w:rPr>
            </w:pPr>
            <w:r w:rsidRPr="00D7320E">
              <w:rPr>
                <w:sz w:val="22"/>
                <w:szCs w:val="22"/>
              </w:rPr>
              <w:t>«Великовисочный</w:t>
            </w:r>
          </w:p>
          <w:p w:rsidR="0025230C" w:rsidRPr="00D7320E" w:rsidRDefault="0025230C" w:rsidP="00EB682F">
            <w:pPr>
              <w:jc w:val="center"/>
              <w:rPr>
                <w:sz w:val="22"/>
                <w:szCs w:val="22"/>
              </w:rPr>
            </w:pPr>
            <w:r w:rsidRPr="00D7320E">
              <w:rPr>
                <w:sz w:val="22"/>
                <w:szCs w:val="22"/>
              </w:rPr>
              <w:t>сельсовет»</w:t>
            </w:r>
          </w:p>
        </w:tc>
        <w:tc>
          <w:tcPr>
            <w:tcW w:w="1843" w:type="dxa"/>
            <w:vAlign w:val="center"/>
          </w:tcPr>
          <w:p w:rsidR="0025230C" w:rsidRPr="00D7320E" w:rsidRDefault="0025230C" w:rsidP="00EB682F">
            <w:pPr>
              <w:jc w:val="center"/>
              <w:rPr>
                <w:sz w:val="22"/>
                <w:szCs w:val="22"/>
              </w:rPr>
            </w:pPr>
            <w:r w:rsidRPr="00D7320E">
              <w:rPr>
                <w:sz w:val="22"/>
                <w:szCs w:val="22"/>
              </w:rPr>
              <w:t>д. Тошвиска</w:t>
            </w:r>
          </w:p>
        </w:tc>
        <w:tc>
          <w:tcPr>
            <w:tcW w:w="1984"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w:t>
            </w:r>
            <w:r w:rsidR="008B7556" w:rsidRPr="00D7320E">
              <w:rPr>
                <w:sz w:val="22"/>
                <w:szCs w:val="22"/>
              </w:rPr>
              <w:t xml:space="preserve"> </w:t>
            </w:r>
            <w:r w:rsidRPr="00D7320E">
              <w:rPr>
                <w:sz w:val="22"/>
                <w:szCs w:val="22"/>
              </w:rPr>
              <w:t>с. Великовисочное</w:t>
            </w:r>
          </w:p>
        </w:tc>
        <w:tc>
          <w:tcPr>
            <w:tcW w:w="3792" w:type="dxa"/>
            <w:vAlign w:val="center"/>
          </w:tcPr>
          <w:p w:rsidR="0025230C" w:rsidRPr="00D7320E" w:rsidRDefault="0025230C" w:rsidP="00EB682F">
            <w:pPr>
              <w:jc w:val="center"/>
              <w:rPr>
                <w:sz w:val="22"/>
                <w:szCs w:val="22"/>
              </w:rPr>
            </w:pPr>
            <w:r w:rsidRPr="00D7320E">
              <w:rPr>
                <w:sz w:val="22"/>
                <w:szCs w:val="22"/>
              </w:rPr>
              <w:t>Перспективн</w:t>
            </w:r>
            <w:r w:rsidR="00D85378">
              <w:rPr>
                <w:sz w:val="22"/>
                <w:szCs w:val="22"/>
              </w:rPr>
              <w:t xml:space="preserve">ый полигон захоронения отходов </w:t>
            </w:r>
            <w:r w:rsidRPr="00D7320E">
              <w:rPr>
                <w:sz w:val="22"/>
                <w:szCs w:val="22"/>
              </w:rPr>
              <w:t>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w:t>
            </w:r>
          </w:p>
          <w:p w:rsidR="0025230C" w:rsidRPr="00D7320E" w:rsidRDefault="0025230C" w:rsidP="00EB682F">
            <w:pPr>
              <w:jc w:val="center"/>
              <w:rPr>
                <w:sz w:val="22"/>
                <w:szCs w:val="22"/>
              </w:rPr>
            </w:pPr>
            <w:r w:rsidRPr="00D7320E">
              <w:rPr>
                <w:sz w:val="22"/>
                <w:szCs w:val="22"/>
              </w:rPr>
              <w:t>«Великовисочный</w:t>
            </w:r>
          </w:p>
          <w:p w:rsidR="0025230C" w:rsidRPr="00D7320E" w:rsidRDefault="0025230C" w:rsidP="00EB682F">
            <w:pPr>
              <w:jc w:val="center"/>
              <w:rPr>
                <w:sz w:val="22"/>
                <w:szCs w:val="22"/>
              </w:rPr>
            </w:pPr>
            <w:r w:rsidRPr="00D7320E">
              <w:rPr>
                <w:sz w:val="22"/>
                <w:szCs w:val="22"/>
              </w:rPr>
              <w:t>сельсовет»</w:t>
            </w:r>
          </w:p>
        </w:tc>
        <w:tc>
          <w:tcPr>
            <w:tcW w:w="1843" w:type="dxa"/>
            <w:vAlign w:val="center"/>
          </w:tcPr>
          <w:p w:rsidR="0025230C" w:rsidRPr="00D7320E" w:rsidRDefault="0045176D" w:rsidP="00EB682F">
            <w:pPr>
              <w:jc w:val="center"/>
              <w:rPr>
                <w:sz w:val="22"/>
                <w:szCs w:val="22"/>
              </w:rPr>
            </w:pPr>
            <w:r>
              <w:rPr>
                <w:sz w:val="22"/>
                <w:szCs w:val="22"/>
              </w:rPr>
              <w:t>д.</w:t>
            </w:r>
            <w:r w:rsidR="0025230C" w:rsidRPr="00D7320E">
              <w:rPr>
                <w:sz w:val="22"/>
                <w:szCs w:val="22"/>
              </w:rPr>
              <w:t xml:space="preserve"> Щелино</w:t>
            </w:r>
          </w:p>
        </w:tc>
        <w:tc>
          <w:tcPr>
            <w:tcW w:w="1984"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w:t>
            </w:r>
            <w:r w:rsidR="008B7556" w:rsidRPr="00D7320E">
              <w:rPr>
                <w:sz w:val="22"/>
                <w:szCs w:val="22"/>
              </w:rPr>
              <w:t xml:space="preserve"> с. Велико</w:t>
            </w:r>
            <w:r w:rsidRPr="00D7320E">
              <w:rPr>
                <w:sz w:val="22"/>
                <w:szCs w:val="22"/>
              </w:rPr>
              <w:t>височное</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«Канинский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с. Несь</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D85378" w:rsidP="00EB682F">
            <w:pPr>
              <w:jc w:val="center"/>
              <w:rPr>
                <w:sz w:val="22"/>
                <w:szCs w:val="22"/>
              </w:rPr>
            </w:pPr>
            <w:r>
              <w:rPr>
                <w:sz w:val="22"/>
                <w:szCs w:val="22"/>
              </w:rPr>
              <w:t>Перспективный объект обработки,</w:t>
            </w:r>
            <w:r w:rsidR="0025230C" w:rsidRPr="00D7320E">
              <w:rPr>
                <w:sz w:val="22"/>
                <w:szCs w:val="22"/>
              </w:rPr>
              <w:t xml:space="preserve"> </w:t>
            </w:r>
            <w:r>
              <w:rPr>
                <w:sz w:val="22"/>
                <w:szCs w:val="22"/>
              </w:rPr>
              <w:t>о</w:t>
            </w:r>
            <w:r w:rsidR="0025230C" w:rsidRPr="00D7320E">
              <w:rPr>
                <w:sz w:val="22"/>
                <w:szCs w:val="22"/>
              </w:rPr>
              <w:t>безвреживания в с. Несь</w:t>
            </w:r>
            <w:r>
              <w:rPr>
                <w:sz w:val="22"/>
                <w:szCs w:val="22"/>
              </w:rPr>
              <w:t>,</w:t>
            </w:r>
            <w:r w:rsidR="0025230C" w:rsidRPr="00D7320E">
              <w:rPr>
                <w:sz w:val="22"/>
                <w:szCs w:val="22"/>
              </w:rPr>
              <w:t xml:space="preserve"> </w:t>
            </w:r>
            <w:r w:rsidR="0025230C" w:rsidRPr="00D7320E">
              <w:rPr>
                <w:sz w:val="22"/>
                <w:szCs w:val="22"/>
              </w:rPr>
              <w:lastRenderedPageBreak/>
              <w:t>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lastRenderedPageBreak/>
              <w:t>МО «Канинский сельсовет»</w:t>
            </w:r>
          </w:p>
        </w:tc>
        <w:tc>
          <w:tcPr>
            <w:tcW w:w="1843" w:type="dxa"/>
            <w:vAlign w:val="center"/>
          </w:tcPr>
          <w:p w:rsidR="0025230C" w:rsidRPr="00D7320E" w:rsidRDefault="00563EBD" w:rsidP="00EB682F">
            <w:pPr>
              <w:jc w:val="center"/>
              <w:rPr>
                <w:sz w:val="22"/>
                <w:szCs w:val="22"/>
              </w:rPr>
            </w:pPr>
            <w:r w:rsidRPr="00D7320E">
              <w:rPr>
                <w:sz w:val="22"/>
                <w:szCs w:val="22"/>
              </w:rPr>
              <w:t>д.</w:t>
            </w:r>
            <w:r w:rsidR="00D379FF">
              <w:rPr>
                <w:sz w:val="22"/>
                <w:szCs w:val="22"/>
              </w:rPr>
              <w:t xml:space="preserve"> </w:t>
            </w:r>
            <w:r w:rsidR="0025230C" w:rsidRPr="00D7320E">
              <w:rPr>
                <w:sz w:val="22"/>
                <w:szCs w:val="22"/>
              </w:rPr>
              <w:t>Мгла</w:t>
            </w:r>
          </w:p>
        </w:tc>
        <w:tc>
          <w:tcPr>
            <w:tcW w:w="1984"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с. Несь</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«Канинский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д. Чижа</w:t>
            </w:r>
          </w:p>
        </w:tc>
        <w:tc>
          <w:tcPr>
            <w:tcW w:w="1984"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с. Несь</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д. Чижа, 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«Карский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п. Усть-Кара</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п. Усть-Кара</w:t>
            </w:r>
            <w:r w:rsidR="00D85378">
              <w:rPr>
                <w:sz w:val="22"/>
                <w:szCs w:val="22"/>
              </w:rPr>
              <w:t>,</w:t>
            </w:r>
            <w:r w:rsidRPr="00D7320E">
              <w:rPr>
                <w:sz w:val="22"/>
                <w:szCs w:val="22"/>
              </w:rPr>
              <w:t xml:space="preserve"> 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«Колгуевский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п. Бугрино</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и. Бугрино</w:t>
            </w:r>
            <w:r w:rsidR="00D85378">
              <w:rPr>
                <w:sz w:val="22"/>
                <w:szCs w:val="22"/>
              </w:rPr>
              <w:t>,</w:t>
            </w:r>
            <w:r w:rsidRPr="00D7320E">
              <w:rPr>
                <w:sz w:val="22"/>
                <w:szCs w:val="22"/>
              </w:rPr>
              <w:t xml:space="preserve"> 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«Коткинский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с. Коткино</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с. Коткнно</w:t>
            </w:r>
            <w:r w:rsidR="00D85378">
              <w:rPr>
                <w:sz w:val="22"/>
                <w:szCs w:val="22"/>
              </w:rPr>
              <w:t>,</w:t>
            </w:r>
            <w:r w:rsidRPr="00D7320E">
              <w:rPr>
                <w:sz w:val="22"/>
                <w:szCs w:val="22"/>
              </w:rPr>
              <w:t xml:space="preserve"> 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«Малоземельекий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п. Нельмин-Нос</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п. Нельмин-Нос</w:t>
            </w:r>
            <w:r w:rsidR="00D85378">
              <w:rPr>
                <w:sz w:val="22"/>
                <w:szCs w:val="22"/>
              </w:rPr>
              <w:t>,</w:t>
            </w:r>
            <w:r w:rsidRPr="00D7320E">
              <w:rPr>
                <w:sz w:val="22"/>
                <w:szCs w:val="22"/>
              </w:rPr>
              <w:t xml:space="preserve"> 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«Омский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д. Вижас</w:t>
            </w:r>
          </w:p>
        </w:tc>
        <w:tc>
          <w:tcPr>
            <w:tcW w:w="1984"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с. Ома</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«Омский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с. Ома</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с. Ома</w:t>
            </w:r>
            <w:r w:rsidR="00D85378">
              <w:rPr>
                <w:sz w:val="22"/>
                <w:szCs w:val="22"/>
              </w:rPr>
              <w:t>,</w:t>
            </w:r>
            <w:r w:rsidRPr="00D7320E">
              <w:rPr>
                <w:sz w:val="22"/>
                <w:szCs w:val="22"/>
              </w:rPr>
              <w:t xml:space="preserve"> 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«Омский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д. Снопа</w:t>
            </w:r>
          </w:p>
        </w:tc>
        <w:tc>
          <w:tcPr>
            <w:tcW w:w="1984"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с. Ома</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полигон захоронения отходов Заполярно</w:t>
            </w:r>
            <w:r w:rsidR="00E53A05">
              <w:rPr>
                <w:sz w:val="22"/>
                <w:szCs w:val="22"/>
              </w:rPr>
              <w:t>го</w:t>
            </w:r>
            <w:r w:rsidRPr="00D7320E">
              <w:rPr>
                <w:sz w:val="22"/>
                <w:szCs w:val="22"/>
              </w:rPr>
              <w:t xml:space="preserve">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«Пешский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д. Белушье</w:t>
            </w:r>
          </w:p>
        </w:tc>
        <w:tc>
          <w:tcPr>
            <w:tcW w:w="1984"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с. Нижняя Пеша</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«Пешский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д. Верхняя Пёша</w:t>
            </w:r>
          </w:p>
        </w:tc>
        <w:tc>
          <w:tcPr>
            <w:tcW w:w="1984"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с. Нижняя Пеша</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«Пешский сельсовет»</w:t>
            </w:r>
          </w:p>
        </w:tc>
        <w:tc>
          <w:tcPr>
            <w:tcW w:w="1843" w:type="dxa"/>
            <w:vAlign w:val="center"/>
          </w:tcPr>
          <w:p w:rsidR="0025230C" w:rsidRPr="00D7320E" w:rsidRDefault="0045176D" w:rsidP="00EB682F">
            <w:pPr>
              <w:jc w:val="center"/>
              <w:rPr>
                <w:sz w:val="22"/>
                <w:szCs w:val="22"/>
              </w:rPr>
            </w:pPr>
            <w:r>
              <w:rPr>
                <w:sz w:val="22"/>
                <w:szCs w:val="22"/>
              </w:rPr>
              <w:t>д.</w:t>
            </w:r>
            <w:r w:rsidR="0025230C" w:rsidRPr="00D7320E">
              <w:rPr>
                <w:sz w:val="22"/>
                <w:szCs w:val="22"/>
              </w:rPr>
              <w:t xml:space="preserve"> Волоковая</w:t>
            </w:r>
          </w:p>
        </w:tc>
        <w:tc>
          <w:tcPr>
            <w:tcW w:w="1984"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с. Нижняя Пеша</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 xml:space="preserve">МО «Пешский </w:t>
            </w:r>
            <w:r w:rsidRPr="00D7320E">
              <w:rPr>
                <w:sz w:val="22"/>
                <w:szCs w:val="22"/>
              </w:rPr>
              <w:lastRenderedPageBreak/>
              <w:t>сельсовет»</w:t>
            </w:r>
          </w:p>
        </w:tc>
        <w:tc>
          <w:tcPr>
            <w:tcW w:w="1843" w:type="dxa"/>
            <w:vAlign w:val="center"/>
          </w:tcPr>
          <w:p w:rsidR="0025230C" w:rsidRPr="00D7320E" w:rsidRDefault="0045176D" w:rsidP="00EB682F">
            <w:pPr>
              <w:jc w:val="center"/>
              <w:rPr>
                <w:sz w:val="22"/>
                <w:szCs w:val="22"/>
              </w:rPr>
            </w:pPr>
            <w:r>
              <w:rPr>
                <w:sz w:val="22"/>
                <w:szCs w:val="22"/>
              </w:rPr>
              <w:lastRenderedPageBreak/>
              <w:t>д.</w:t>
            </w:r>
            <w:r w:rsidR="00D379FF">
              <w:rPr>
                <w:sz w:val="22"/>
                <w:szCs w:val="22"/>
              </w:rPr>
              <w:t xml:space="preserve"> </w:t>
            </w:r>
            <w:r w:rsidR="0025230C" w:rsidRPr="00D7320E">
              <w:rPr>
                <w:sz w:val="22"/>
                <w:szCs w:val="22"/>
              </w:rPr>
              <w:t>Волонга</w:t>
            </w:r>
          </w:p>
        </w:tc>
        <w:tc>
          <w:tcPr>
            <w:tcW w:w="1984" w:type="dxa"/>
            <w:vAlign w:val="center"/>
          </w:tcPr>
          <w:p w:rsidR="0025230C" w:rsidRPr="00D7320E" w:rsidRDefault="0025230C" w:rsidP="00EB682F">
            <w:pPr>
              <w:jc w:val="center"/>
              <w:rPr>
                <w:sz w:val="22"/>
                <w:szCs w:val="22"/>
              </w:rPr>
            </w:pPr>
            <w:r w:rsidRPr="00D7320E">
              <w:rPr>
                <w:sz w:val="22"/>
                <w:szCs w:val="22"/>
              </w:rPr>
              <w:t xml:space="preserve">Перспективный </w:t>
            </w:r>
            <w:r w:rsidRPr="00D7320E">
              <w:rPr>
                <w:sz w:val="22"/>
                <w:szCs w:val="22"/>
              </w:rPr>
              <w:lastRenderedPageBreak/>
              <w:t>объект обработки, обезвреживания в с. Нижняя Пеша</w:t>
            </w:r>
          </w:p>
        </w:tc>
        <w:tc>
          <w:tcPr>
            <w:tcW w:w="3792" w:type="dxa"/>
            <w:vAlign w:val="center"/>
          </w:tcPr>
          <w:p w:rsidR="0025230C" w:rsidRPr="00D7320E" w:rsidRDefault="0025230C" w:rsidP="00EB682F">
            <w:pPr>
              <w:jc w:val="center"/>
              <w:rPr>
                <w:sz w:val="22"/>
                <w:szCs w:val="22"/>
              </w:rPr>
            </w:pPr>
            <w:r w:rsidRPr="00D7320E">
              <w:rPr>
                <w:sz w:val="22"/>
                <w:szCs w:val="22"/>
              </w:rPr>
              <w:lastRenderedPageBreak/>
              <w:t xml:space="preserve">Перспективный полигон захоронения </w:t>
            </w:r>
            <w:r w:rsidRPr="00D7320E">
              <w:rPr>
                <w:sz w:val="22"/>
                <w:szCs w:val="22"/>
              </w:rPr>
              <w:lastRenderedPageBreak/>
              <w:t>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lastRenderedPageBreak/>
              <w:t>МО «Пешский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с. Нижняя Пеша</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с. Нижняя Пеша</w:t>
            </w:r>
            <w:r w:rsidR="00D85378">
              <w:rPr>
                <w:sz w:val="22"/>
                <w:szCs w:val="22"/>
              </w:rPr>
              <w:t>,</w:t>
            </w:r>
            <w:r w:rsidRPr="00D7320E">
              <w:rPr>
                <w:sz w:val="22"/>
                <w:szCs w:val="22"/>
              </w:rPr>
              <w:t xml:space="preserve"> 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«Поселок Амдерма»</w:t>
            </w:r>
          </w:p>
        </w:tc>
        <w:tc>
          <w:tcPr>
            <w:tcW w:w="1843" w:type="dxa"/>
            <w:vAlign w:val="center"/>
          </w:tcPr>
          <w:p w:rsidR="0025230C" w:rsidRPr="00D7320E" w:rsidRDefault="0025230C" w:rsidP="00EB682F">
            <w:pPr>
              <w:jc w:val="center"/>
              <w:rPr>
                <w:sz w:val="22"/>
                <w:szCs w:val="22"/>
              </w:rPr>
            </w:pPr>
            <w:r w:rsidRPr="00D7320E">
              <w:rPr>
                <w:sz w:val="22"/>
                <w:szCs w:val="22"/>
              </w:rPr>
              <w:t>п. Амдерма</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п. Амдерма</w:t>
            </w:r>
            <w:r w:rsidR="00D85378">
              <w:rPr>
                <w:sz w:val="22"/>
                <w:szCs w:val="22"/>
              </w:rPr>
              <w:t>,</w:t>
            </w:r>
            <w:r w:rsidRPr="00D7320E">
              <w:rPr>
                <w:sz w:val="22"/>
                <w:szCs w:val="22"/>
              </w:rPr>
              <w:t xml:space="preserve"> 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«Приморско- куйский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д. Куя</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д Куя</w:t>
            </w:r>
            <w:r w:rsidR="00D85378">
              <w:rPr>
                <w:sz w:val="22"/>
                <w:szCs w:val="22"/>
              </w:rPr>
              <w:t>,</w:t>
            </w:r>
            <w:r w:rsidRPr="00D7320E">
              <w:rPr>
                <w:sz w:val="22"/>
                <w:szCs w:val="22"/>
              </w:rPr>
              <w:t xml:space="preserve"> 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«Приморско- ку йский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д. Осколково</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д, Осколково</w:t>
            </w:r>
            <w:r w:rsidR="00D85378">
              <w:rPr>
                <w:sz w:val="22"/>
                <w:szCs w:val="22"/>
              </w:rPr>
              <w:t>,</w:t>
            </w:r>
            <w:r w:rsidRPr="00D7320E">
              <w:rPr>
                <w:sz w:val="22"/>
                <w:szCs w:val="22"/>
              </w:rPr>
              <w:t xml:space="preserve"> 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«Пустозерский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д. Каменка</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д. Каменка, 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«Пустозерский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с. Оксино</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с. Оксино</w:t>
            </w:r>
            <w:r w:rsidR="00D85378">
              <w:rPr>
                <w:sz w:val="22"/>
                <w:szCs w:val="22"/>
              </w:rPr>
              <w:t>,</w:t>
            </w:r>
            <w:r w:rsidRPr="00D7320E">
              <w:rPr>
                <w:sz w:val="22"/>
                <w:szCs w:val="22"/>
              </w:rPr>
              <w:t xml:space="preserve"> 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«Пустозерский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п. Хонгурей</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w:t>
            </w:r>
            <w:r w:rsidR="000D2B78" w:rsidRPr="00D7320E">
              <w:rPr>
                <w:sz w:val="22"/>
                <w:szCs w:val="22"/>
              </w:rPr>
              <w:t>отки, обезвреживания в п. Хонгу</w:t>
            </w:r>
            <w:r w:rsidRPr="00D7320E">
              <w:rPr>
                <w:sz w:val="22"/>
                <w:szCs w:val="22"/>
              </w:rPr>
              <w:t>рей, 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«Тельвисочный сельсовет»</w:t>
            </w:r>
          </w:p>
        </w:tc>
        <w:tc>
          <w:tcPr>
            <w:tcW w:w="1843" w:type="dxa"/>
            <w:vAlign w:val="center"/>
          </w:tcPr>
          <w:p w:rsidR="0025230C" w:rsidRPr="00D7320E" w:rsidRDefault="0025230C" w:rsidP="00EB682F">
            <w:pPr>
              <w:jc w:val="center"/>
              <w:rPr>
                <w:sz w:val="22"/>
                <w:szCs w:val="22"/>
              </w:rPr>
            </w:pPr>
            <w:r w:rsidRPr="00D7320E">
              <w:rPr>
                <w:sz w:val="22"/>
                <w:szCs w:val="22"/>
              </w:rPr>
              <w:t>д. Макарово</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д. Макарово, 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«Тельвисочный сельсовет»</w:t>
            </w:r>
          </w:p>
        </w:tc>
        <w:tc>
          <w:tcPr>
            <w:tcW w:w="1843" w:type="dxa"/>
            <w:vAlign w:val="center"/>
          </w:tcPr>
          <w:p w:rsidR="0025230C" w:rsidRPr="00D7320E" w:rsidRDefault="0025230C" w:rsidP="00EB682F">
            <w:pPr>
              <w:jc w:val="center"/>
              <w:rPr>
                <w:sz w:val="22"/>
                <w:szCs w:val="22"/>
              </w:rPr>
            </w:pPr>
            <w:r w:rsidRPr="00D7320E">
              <w:rPr>
                <w:sz w:val="22"/>
                <w:szCs w:val="22"/>
              </w:rPr>
              <w:t>д. Устье</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д. Устье, 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«Тиманскнй сельсовет»</w:t>
            </w:r>
          </w:p>
        </w:tc>
        <w:tc>
          <w:tcPr>
            <w:tcW w:w="1843" w:type="dxa"/>
            <w:vAlign w:val="center"/>
          </w:tcPr>
          <w:p w:rsidR="0025230C" w:rsidRPr="00D7320E" w:rsidRDefault="0025230C" w:rsidP="00EB682F">
            <w:pPr>
              <w:jc w:val="center"/>
              <w:rPr>
                <w:sz w:val="22"/>
                <w:szCs w:val="22"/>
              </w:rPr>
            </w:pPr>
            <w:r w:rsidRPr="00D7320E">
              <w:rPr>
                <w:sz w:val="22"/>
                <w:szCs w:val="22"/>
              </w:rPr>
              <w:t>п. Выучейский</w:t>
            </w:r>
          </w:p>
        </w:tc>
        <w:tc>
          <w:tcPr>
            <w:tcW w:w="1984"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п. Индига</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«Тиманскнй сельсовет»</w:t>
            </w:r>
          </w:p>
        </w:tc>
        <w:tc>
          <w:tcPr>
            <w:tcW w:w="1843" w:type="dxa"/>
            <w:vAlign w:val="center"/>
          </w:tcPr>
          <w:p w:rsidR="0025230C" w:rsidRPr="00D7320E" w:rsidRDefault="0025230C" w:rsidP="00EB682F">
            <w:pPr>
              <w:jc w:val="center"/>
              <w:rPr>
                <w:sz w:val="22"/>
                <w:szCs w:val="22"/>
              </w:rPr>
            </w:pPr>
            <w:r w:rsidRPr="00D7320E">
              <w:rPr>
                <w:sz w:val="22"/>
                <w:szCs w:val="22"/>
              </w:rPr>
              <w:t>п. Индига</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и. Индига</w:t>
            </w:r>
            <w:r w:rsidR="00D85378">
              <w:rPr>
                <w:sz w:val="22"/>
                <w:szCs w:val="22"/>
              </w:rPr>
              <w:t>,</w:t>
            </w:r>
            <w:r w:rsidRPr="00D7320E">
              <w:rPr>
                <w:sz w:val="22"/>
                <w:szCs w:val="22"/>
              </w:rPr>
              <w:t xml:space="preserve"> 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«Хорей-Верскнй сельсовет»</w:t>
            </w:r>
          </w:p>
        </w:tc>
        <w:tc>
          <w:tcPr>
            <w:tcW w:w="1843" w:type="dxa"/>
            <w:vAlign w:val="center"/>
          </w:tcPr>
          <w:p w:rsidR="0025230C" w:rsidRPr="00D7320E" w:rsidRDefault="0025230C" w:rsidP="00EB682F">
            <w:pPr>
              <w:jc w:val="center"/>
              <w:rPr>
                <w:sz w:val="22"/>
                <w:szCs w:val="22"/>
              </w:rPr>
            </w:pPr>
            <w:r w:rsidRPr="00D7320E">
              <w:rPr>
                <w:sz w:val="22"/>
                <w:szCs w:val="22"/>
              </w:rPr>
              <w:t>п. Хорей-Вер</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п. Хорей-Вер</w:t>
            </w:r>
            <w:r w:rsidR="00D85378">
              <w:rPr>
                <w:sz w:val="22"/>
                <w:szCs w:val="22"/>
              </w:rPr>
              <w:t>,</w:t>
            </w:r>
            <w:r w:rsidRPr="00D7320E">
              <w:rPr>
                <w:sz w:val="22"/>
                <w:szCs w:val="22"/>
              </w:rPr>
              <w:t xml:space="preserve"> 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lastRenderedPageBreak/>
              <w:t>МО «Хоседа- Хардскнй сельсовет»</w:t>
            </w:r>
          </w:p>
        </w:tc>
        <w:tc>
          <w:tcPr>
            <w:tcW w:w="1843" w:type="dxa"/>
            <w:vAlign w:val="center"/>
          </w:tcPr>
          <w:p w:rsidR="0025230C" w:rsidRPr="00D7320E" w:rsidRDefault="0025230C" w:rsidP="00EB682F">
            <w:pPr>
              <w:jc w:val="center"/>
              <w:rPr>
                <w:sz w:val="22"/>
                <w:szCs w:val="22"/>
              </w:rPr>
            </w:pPr>
            <w:r w:rsidRPr="00D7320E">
              <w:rPr>
                <w:sz w:val="22"/>
                <w:szCs w:val="22"/>
              </w:rPr>
              <w:t>п. Харута</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п. Харута, 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«Шоинский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д. Кия</w:t>
            </w:r>
          </w:p>
        </w:tc>
        <w:tc>
          <w:tcPr>
            <w:tcW w:w="1984"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п. Шойна</w:t>
            </w:r>
          </w:p>
        </w:tc>
        <w:tc>
          <w:tcPr>
            <w:tcW w:w="3792" w:type="dxa"/>
            <w:vAlign w:val="center"/>
          </w:tcPr>
          <w:p w:rsidR="0025230C" w:rsidRPr="00D7320E" w:rsidRDefault="0025230C" w:rsidP="00EB682F">
            <w:pPr>
              <w:jc w:val="center"/>
              <w:rPr>
                <w:sz w:val="22"/>
                <w:szCs w:val="22"/>
              </w:rPr>
            </w:pPr>
            <w:r w:rsidRPr="00D7320E">
              <w:rPr>
                <w:sz w:val="22"/>
                <w:szCs w:val="22"/>
              </w:rPr>
              <w:t xml:space="preserve">Перспективный объект обработки, обезвреживания в д. </w:t>
            </w:r>
            <w:proofErr w:type="gramStart"/>
            <w:r w:rsidRPr="00D7320E">
              <w:rPr>
                <w:sz w:val="22"/>
                <w:szCs w:val="22"/>
              </w:rPr>
              <w:t>Кия</w:t>
            </w:r>
            <w:r w:rsidR="00D85378">
              <w:rPr>
                <w:sz w:val="22"/>
                <w:szCs w:val="22"/>
              </w:rPr>
              <w:t>,</w:t>
            </w:r>
            <w:proofErr w:type="gramEnd"/>
            <w:r w:rsidR="00D379FF">
              <w:rPr>
                <w:sz w:val="22"/>
                <w:szCs w:val="22"/>
              </w:rPr>
              <w:t xml:space="preserve"> </w:t>
            </w:r>
            <w:proofErr w:type="gramStart"/>
            <w:r w:rsidRPr="00D7320E">
              <w:rPr>
                <w:sz w:val="22"/>
                <w:szCs w:val="22"/>
              </w:rPr>
              <w:t>перспективный</w:t>
            </w:r>
            <w:proofErr w:type="gramEnd"/>
            <w:r w:rsidRPr="00D7320E">
              <w:rPr>
                <w:sz w:val="22"/>
                <w:szCs w:val="22"/>
              </w:rPr>
              <w:t xml:space="preserve">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«Шоинский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с. Шойна</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с. Шойна</w:t>
            </w:r>
            <w:r w:rsidR="00D85378">
              <w:rPr>
                <w:sz w:val="22"/>
                <w:szCs w:val="22"/>
              </w:rPr>
              <w:t>,</w:t>
            </w:r>
            <w:r w:rsidRPr="00D7320E">
              <w:rPr>
                <w:sz w:val="22"/>
                <w:szCs w:val="22"/>
              </w:rPr>
              <w:t xml:space="preserve"> 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«Юшарский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п. Варнек</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п. Варнек</w:t>
            </w:r>
            <w:r w:rsidR="00D85378">
              <w:rPr>
                <w:sz w:val="22"/>
                <w:szCs w:val="22"/>
              </w:rPr>
              <w:t>,</w:t>
            </w:r>
            <w:r w:rsidRPr="00D7320E">
              <w:rPr>
                <w:sz w:val="22"/>
                <w:szCs w:val="22"/>
              </w:rPr>
              <w:t xml:space="preserve"> перспективный полигон захоронения отходов Заполярного района</w:t>
            </w:r>
          </w:p>
        </w:tc>
      </w:tr>
      <w:tr w:rsidR="0025230C" w:rsidRPr="00D7320E" w:rsidTr="00EB682F">
        <w:tc>
          <w:tcPr>
            <w:tcW w:w="1951" w:type="dxa"/>
            <w:vAlign w:val="center"/>
          </w:tcPr>
          <w:p w:rsidR="0025230C" w:rsidRPr="00D7320E" w:rsidRDefault="0025230C" w:rsidP="00EB682F">
            <w:pPr>
              <w:jc w:val="center"/>
              <w:rPr>
                <w:sz w:val="22"/>
                <w:szCs w:val="22"/>
              </w:rPr>
            </w:pPr>
            <w:r w:rsidRPr="00D7320E">
              <w:rPr>
                <w:sz w:val="22"/>
                <w:szCs w:val="22"/>
              </w:rPr>
              <w:t>МО «Юшарский сельсовет»</w:t>
            </w:r>
          </w:p>
        </w:tc>
        <w:tc>
          <w:tcPr>
            <w:tcW w:w="1843" w:type="dxa"/>
            <w:vAlign w:val="center"/>
          </w:tcPr>
          <w:p w:rsidR="0025230C" w:rsidRPr="00D7320E" w:rsidRDefault="0025230C" w:rsidP="00EB682F">
            <w:pPr>
              <w:jc w:val="center"/>
              <w:rPr>
                <w:sz w:val="22"/>
                <w:szCs w:val="22"/>
              </w:rPr>
            </w:pPr>
            <w:r w:rsidRPr="00D7320E">
              <w:rPr>
                <w:sz w:val="22"/>
                <w:szCs w:val="22"/>
              </w:rPr>
              <w:t>п. Каратайка</w:t>
            </w:r>
          </w:p>
        </w:tc>
        <w:tc>
          <w:tcPr>
            <w:tcW w:w="1984" w:type="dxa"/>
            <w:vAlign w:val="center"/>
          </w:tcPr>
          <w:p w:rsidR="0025230C" w:rsidRPr="00D7320E" w:rsidRDefault="0025230C" w:rsidP="00EB682F">
            <w:pPr>
              <w:jc w:val="center"/>
              <w:rPr>
                <w:sz w:val="22"/>
                <w:szCs w:val="22"/>
              </w:rPr>
            </w:pPr>
            <w:r w:rsidRPr="00D7320E">
              <w:rPr>
                <w:sz w:val="22"/>
                <w:szCs w:val="22"/>
              </w:rPr>
              <w:t>-</w:t>
            </w:r>
          </w:p>
        </w:tc>
        <w:tc>
          <w:tcPr>
            <w:tcW w:w="3792" w:type="dxa"/>
            <w:vAlign w:val="center"/>
          </w:tcPr>
          <w:p w:rsidR="0025230C" w:rsidRPr="00D7320E" w:rsidRDefault="0025230C" w:rsidP="00EB682F">
            <w:pPr>
              <w:jc w:val="center"/>
              <w:rPr>
                <w:sz w:val="22"/>
                <w:szCs w:val="22"/>
              </w:rPr>
            </w:pPr>
            <w:r w:rsidRPr="00D7320E">
              <w:rPr>
                <w:sz w:val="22"/>
                <w:szCs w:val="22"/>
              </w:rPr>
              <w:t>Перспективный объект обработки, обезвреживания в п. Каратайка</w:t>
            </w:r>
            <w:r w:rsidR="00D85378">
              <w:rPr>
                <w:sz w:val="22"/>
                <w:szCs w:val="22"/>
              </w:rPr>
              <w:t>,</w:t>
            </w:r>
            <w:r w:rsidRPr="00D7320E">
              <w:rPr>
                <w:sz w:val="22"/>
                <w:szCs w:val="22"/>
              </w:rPr>
              <w:t xml:space="preserve"> перспективный полигон захоронения отходов Заполярного района</w:t>
            </w:r>
          </w:p>
        </w:tc>
      </w:tr>
    </w:tbl>
    <w:p w:rsidR="0025230C" w:rsidRPr="00170CE2" w:rsidRDefault="0025230C" w:rsidP="00A03F4D">
      <w:pPr>
        <w:pStyle w:val="G"/>
        <w:spacing w:after="0" w:line="276" w:lineRule="auto"/>
        <w:ind w:firstLine="709"/>
        <w:rPr>
          <w:rFonts w:ascii="Times New Roman" w:eastAsiaTheme="minorHAnsi" w:hAnsi="Times New Roman"/>
          <w:lang w:eastAsia="ru-RU" w:bidi="ar-SA"/>
        </w:rPr>
      </w:pPr>
      <w:r w:rsidRPr="00170CE2">
        <w:rPr>
          <w:rFonts w:ascii="Times New Roman" w:eastAsiaTheme="minorHAnsi" w:hAnsi="Times New Roman"/>
          <w:lang w:eastAsia="ru-RU" w:bidi="ar-SA"/>
        </w:rPr>
        <w:t xml:space="preserve">Накопление и обработка отходов группы «Лом и отходы черных и цветных металлов» осуществляются лицензированными юридическими лицами и индивидуальными предпринимателями. Данные отходы характеризуется высоким уровнем ликвидности в сложившихся рыночных условиях для их собственников и лиц, осуществляющих их накопление и обработку. Исходя из этих условий, в настоящей Схеме территориального планирования рассматриваются лом и отходы черных и цветных металлов, размещенные на территории муниципальных образований и без установленного права собственности на них. На территории Ненецкого автономного округа отсутствуют объекты по утилизации лома и отходов черных и цветных металлов, в связи с этим обработанные отходы транспортируются (водным транспортом) в другие субъекты Российской Федерации. </w:t>
      </w:r>
    </w:p>
    <w:p w:rsidR="0025230C" w:rsidRPr="00170CE2" w:rsidRDefault="0025230C" w:rsidP="00D85378">
      <w:pPr>
        <w:pStyle w:val="G"/>
        <w:spacing w:before="0" w:after="0" w:line="276" w:lineRule="auto"/>
        <w:ind w:firstLine="709"/>
        <w:rPr>
          <w:rFonts w:ascii="Times New Roman" w:eastAsiaTheme="minorHAnsi" w:hAnsi="Times New Roman"/>
          <w:lang w:eastAsia="ru-RU" w:bidi="ar-SA"/>
        </w:rPr>
      </w:pPr>
      <w:r w:rsidRPr="00170CE2">
        <w:rPr>
          <w:rFonts w:ascii="Times New Roman" w:eastAsiaTheme="minorHAnsi" w:hAnsi="Times New Roman"/>
          <w:lang w:eastAsia="ru-RU" w:bidi="ar-SA"/>
        </w:rPr>
        <w:t xml:space="preserve">Особенностью обращения с рассматриваемыми отходами является низкая транспортная доступность и рассредоточенность отходов на территории района. Данное условие снижает коммерческую привлекательность накопления лома и отходов черных и цветных металлов на территориях, отдаленных от мест их обработки и дальнейшей транспортировки. </w:t>
      </w:r>
    </w:p>
    <w:p w:rsidR="0025230C" w:rsidRPr="00170CE2" w:rsidRDefault="0025230C" w:rsidP="00D85378">
      <w:pPr>
        <w:pStyle w:val="G"/>
        <w:spacing w:before="0" w:after="0" w:line="276" w:lineRule="auto"/>
        <w:ind w:firstLine="709"/>
        <w:rPr>
          <w:rFonts w:ascii="Times New Roman" w:eastAsiaTheme="minorHAnsi" w:hAnsi="Times New Roman"/>
          <w:lang w:eastAsia="ru-RU" w:bidi="ar-SA"/>
        </w:rPr>
      </w:pPr>
      <w:r w:rsidRPr="00170CE2">
        <w:rPr>
          <w:rFonts w:ascii="Times New Roman" w:eastAsiaTheme="minorHAnsi" w:hAnsi="Times New Roman"/>
          <w:lang w:eastAsia="ru-RU" w:bidi="ar-SA"/>
        </w:rPr>
        <w:t>Развитие системы организации и осуществления деятельности по накоплению, транспортированию и обработке лома и отходов черных и цветных металлов в Ненецком автономном округе планируется посредством формирования, опубликования и актуализации реестра мест размещения таких отходов с указанием их оценочного количества и вида.</w:t>
      </w:r>
    </w:p>
    <w:p w:rsidR="0025230C" w:rsidRPr="00170CE2" w:rsidRDefault="0025230C" w:rsidP="00D85378">
      <w:pPr>
        <w:pStyle w:val="G"/>
        <w:spacing w:before="0" w:after="0" w:line="276" w:lineRule="auto"/>
        <w:ind w:firstLine="709"/>
        <w:rPr>
          <w:rFonts w:ascii="Times New Roman" w:eastAsiaTheme="minorHAnsi" w:hAnsi="Times New Roman"/>
          <w:lang w:eastAsia="ru-RU" w:bidi="ar-SA"/>
        </w:rPr>
      </w:pPr>
      <w:r w:rsidRPr="00170CE2">
        <w:rPr>
          <w:rFonts w:ascii="Times New Roman" w:eastAsiaTheme="minorHAnsi" w:hAnsi="Times New Roman"/>
          <w:lang w:eastAsia="ru-RU" w:bidi="ar-SA"/>
        </w:rPr>
        <w:t xml:space="preserve">Обезвреживание (демеркуризация) ртутьсодержащих отходов должно осуществляться в соответствии с Постановлением Правительства Российской Федерации от 03.09.2010 № 681 «Об утверждении Правил обращения с отходами производства и потребления в части осветительных устройств, электрических ламп, ненадлежащие сбор, </w:t>
      </w:r>
      <w:r w:rsidRPr="00170CE2">
        <w:rPr>
          <w:rFonts w:ascii="Times New Roman" w:eastAsiaTheme="minorHAnsi" w:hAnsi="Times New Roman"/>
          <w:lang w:eastAsia="ru-RU" w:bidi="ar-SA"/>
        </w:rPr>
        <w:lastRenderedPageBreak/>
        <w:t>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00CD3409">
        <w:rPr>
          <w:rFonts w:ascii="Times New Roman" w:eastAsiaTheme="minorHAnsi" w:hAnsi="Times New Roman"/>
          <w:lang w:eastAsia="ru-RU" w:bidi="ar-SA"/>
        </w:rPr>
        <w:t>»</w:t>
      </w:r>
      <w:r w:rsidRPr="00170CE2">
        <w:rPr>
          <w:rFonts w:ascii="Times New Roman" w:eastAsiaTheme="minorHAnsi" w:hAnsi="Times New Roman"/>
          <w:lang w:eastAsia="ru-RU" w:bidi="ar-SA"/>
        </w:rPr>
        <w:t>.</w:t>
      </w:r>
    </w:p>
    <w:p w:rsidR="0025230C" w:rsidRPr="00170CE2" w:rsidRDefault="0025230C" w:rsidP="00D85378">
      <w:pPr>
        <w:pStyle w:val="G"/>
        <w:spacing w:before="0" w:after="0" w:line="276" w:lineRule="auto"/>
        <w:ind w:firstLine="709"/>
        <w:rPr>
          <w:rFonts w:ascii="Times New Roman" w:eastAsiaTheme="minorHAnsi" w:hAnsi="Times New Roman"/>
          <w:lang w:eastAsia="ru-RU" w:bidi="ar-SA"/>
        </w:rPr>
      </w:pPr>
      <w:r w:rsidRPr="00170CE2">
        <w:rPr>
          <w:rFonts w:ascii="Times New Roman" w:eastAsiaTheme="minorHAnsi" w:hAnsi="Times New Roman"/>
          <w:lang w:eastAsia="ru-RU" w:bidi="ar-SA"/>
        </w:rPr>
        <w:t>Данные правила обязательны для юридических лиц (независимо от организационно-правовой формы) и индивидуальных предпринимателей, в том числе осуществляющих управление многоквартирными жилыми домами, а также для физических лиц.</w:t>
      </w:r>
    </w:p>
    <w:p w:rsidR="0025230C" w:rsidRPr="00170CE2" w:rsidRDefault="0025230C" w:rsidP="00D85378">
      <w:pPr>
        <w:pStyle w:val="G"/>
        <w:spacing w:before="0" w:after="0" w:line="276" w:lineRule="auto"/>
        <w:ind w:firstLine="709"/>
        <w:rPr>
          <w:rFonts w:ascii="Times New Roman" w:eastAsiaTheme="minorHAnsi" w:hAnsi="Times New Roman"/>
          <w:lang w:eastAsia="ru-RU" w:bidi="ar-SA"/>
        </w:rPr>
      </w:pPr>
      <w:r w:rsidRPr="00170CE2">
        <w:rPr>
          <w:rFonts w:ascii="Times New Roman" w:eastAsiaTheme="minorHAnsi" w:hAnsi="Times New Roman"/>
          <w:lang w:eastAsia="ru-RU" w:bidi="ar-SA"/>
        </w:rPr>
        <w:t>Согласно данным правилам:</w:t>
      </w:r>
    </w:p>
    <w:p w:rsidR="0025230C" w:rsidRPr="00170CE2" w:rsidRDefault="0025230C" w:rsidP="00D85378">
      <w:pPr>
        <w:pStyle w:val="a2"/>
        <w:spacing w:after="0" w:line="276" w:lineRule="auto"/>
        <w:ind w:left="0" w:firstLine="709"/>
        <w:rPr>
          <w:rFonts w:ascii="Times New Roman" w:hAnsi="Times New Roman" w:cs="Times New Roman"/>
        </w:rPr>
      </w:pPr>
      <w:r w:rsidRPr="00170CE2">
        <w:rPr>
          <w:rFonts w:ascii="Times New Roman" w:hAnsi="Times New Roman" w:cs="Times New Roman"/>
        </w:rPr>
        <w:t>накопление отработанных ртутьсодержащих ламп должно производиться отдельно от других видов отходов;</w:t>
      </w:r>
    </w:p>
    <w:p w:rsidR="0025230C" w:rsidRPr="00170CE2" w:rsidRDefault="0025230C" w:rsidP="00D85378">
      <w:pPr>
        <w:pStyle w:val="a2"/>
        <w:spacing w:after="0" w:line="276" w:lineRule="auto"/>
        <w:ind w:left="0" w:firstLine="709"/>
        <w:rPr>
          <w:rFonts w:ascii="Times New Roman" w:hAnsi="Times New Roman" w:cs="Times New Roman"/>
        </w:rPr>
      </w:pPr>
      <w:r w:rsidRPr="00170CE2">
        <w:rPr>
          <w:rFonts w:ascii="Times New Roman" w:hAnsi="Times New Roman" w:cs="Times New Roman"/>
        </w:rPr>
        <w:t>не допускается самостоятельное обезвреживание, использование, транспортирование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w:t>
      </w:r>
    </w:p>
    <w:p w:rsidR="0025230C" w:rsidRPr="00170CE2" w:rsidRDefault="0025230C" w:rsidP="00D85378">
      <w:pPr>
        <w:pStyle w:val="a2"/>
        <w:spacing w:after="0" w:line="276" w:lineRule="auto"/>
        <w:ind w:left="0" w:firstLine="709"/>
        <w:rPr>
          <w:rFonts w:ascii="Times New Roman" w:hAnsi="Times New Roman" w:cs="Times New Roman"/>
        </w:rPr>
      </w:pPr>
      <w:r w:rsidRPr="00170CE2">
        <w:rPr>
          <w:rFonts w:ascii="Times New Roman" w:hAnsi="Times New Roman" w:cs="Times New Roman"/>
        </w:rPr>
        <w:t>потребители ртутьсодержащих ламп (кроме физических лиц) для накопления поврежденных отработанных ртутьсодержащих ламп обязаны использовать специальную тару;</w:t>
      </w:r>
    </w:p>
    <w:p w:rsidR="0025230C" w:rsidRPr="00170CE2" w:rsidRDefault="0025230C" w:rsidP="00D85378">
      <w:pPr>
        <w:pStyle w:val="a2"/>
        <w:spacing w:after="0" w:line="276" w:lineRule="auto"/>
        <w:ind w:left="0" w:firstLine="709"/>
        <w:rPr>
          <w:rFonts w:ascii="Times New Roman" w:hAnsi="Times New Roman" w:cs="Times New Roman"/>
        </w:rPr>
      </w:pPr>
      <w:r w:rsidRPr="00170CE2">
        <w:rPr>
          <w:rFonts w:ascii="Times New Roman" w:hAnsi="Times New Roman" w:cs="Times New Roman"/>
        </w:rPr>
        <w:t>органы местного самоуправления организуют сбор отработанных ртутьсодержащих ламп и информирование юридических лиц, индивидуальных предпринимателей и физических лиц о порядке осуществления такого сбора;</w:t>
      </w:r>
    </w:p>
    <w:p w:rsidR="0025230C" w:rsidRPr="00170CE2" w:rsidRDefault="0025230C" w:rsidP="00D85378">
      <w:pPr>
        <w:pStyle w:val="a2"/>
        <w:spacing w:after="0" w:line="276" w:lineRule="auto"/>
        <w:ind w:left="0" w:firstLine="709"/>
        <w:rPr>
          <w:rFonts w:ascii="Times New Roman" w:hAnsi="Times New Roman" w:cs="Times New Roman"/>
        </w:rPr>
      </w:pPr>
      <w:r w:rsidRPr="00170CE2">
        <w:rPr>
          <w:rFonts w:ascii="Times New Roman" w:hAnsi="Times New Roman" w:cs="Times New Roman"/>
        </w:rPr>
        <w:t>транспортирование отработанных ртутьсодержащих ламп осуществляется в соответствии с требованиями правил перевозки опасных грузов;</w:t>
      </w:r>
    </w:p>
    <w:p w:rsidR="0025230C" w:rsidRPr="00170CE2" w:rsidRDefault="0025230C" w:rsidP="00D85378">
      <w:pPr>
        <w:pStyle w:val="a2"/>
        <w:spacing w:after="0" w:line="276" w:lineRule="auto"/>
        <w:ind w:left="0" w:firstLine="709"/>
        <w:rPr>
          <w:rFonts w:ascii="Times New Roman" w:hAnsi="Times New Roman" w:cs="Times New Roman"/>
        </w:rPr>
      </w:pPr>
      <w:r w:rsidRPr="00170CE2">
        <w:rPr>
          <w:rFonts w:ascii="Times New Roman" w:hAnsi="Times New Roman" w:cs="Times New Roman"/>
        </w:rPr>
        <w:t>размещение отработанных ртутьсодержащих ламп не может осуществляться путем захоронения;</w:t>
      </w:r>
    </w:p>
    <w:p w:rsidR="0025230C" w:rsidRPr="00170CE2" w:rsidRDefault="0025230C" w:rsidP="00D85378">
      <w:pPr>
        <w:pStyle w:val="a2"/>
        <w:spacing w:after="0" w:line="276" w:lineRule="auto"/>
        <w:ind w:left="0" w:firstLine="709"/>
        <w:rPr>
          <w:rFonts w:ascii="Times New Roman" w:hAnsi="Times New Roman" w:cs="Times New Roman"/>
          <w:spacing w:val="-1"/>
        </w:rPr>
      </w:pPr>
      <w:r w:rsidRPr="00170CE2">
        <w:rPr>
          <w:rFonts w:ascii="Times New Roman" w:hAnsi="Times New Roman" w:cs="Times New Roman"/>
        </w:rPr>
        <w:t>обезвреживание отработанных ртутьсодержащих ламп осуществляется специализированными организациями, осуществляющими их переработку методами, обеспечивающими выполнение санитарно-гигиенических, экологических и иных требований.</w:t>
      </w:r>
    </w:p>
    <w:p w:rsidR="0025230C" w:rsidRPr="00170CE2" w:rsidRDefault="0025230C" w:rsidP="00D85378">
      <w:pPr>
        <w:pStyle w:val="G"/>
        <w:spacing w:before="0" w:after="0" w:line="276" w:lineRule="auto"/>
        <w:ind w:firstLine="709"/>
        <w:rPr>
          <w:rFonts w:ascii="Times New Roman" w:eastAsiaTheme="minorHAnsi" w:hAnsi="Times New Roman"/>
          <w:lang w:eastAsia="ru-RU" w:bidi="ar-SA"/>
        </w:rPr>
      </w:pPr>
      <w:r w:rsidRPr="00170CE2">
        <w:rPr>
          <w:rFonts w:ascii="Times New Roman" w:eastAsiaTheme="minorHAnsi" w:hAnsi="Times New Roman"/>
          <w:lang w:eastAsia="ru-RU" w:bidi="ar-SA"/>
        </w:rPr>
        <w:t>В области утилизации биологических отходов Схемой территориального планирования Ненецкого автономного округа предлагаются:</w:t>
      </w:r>
    </w:p>
    <w:p w:rsidR="0025230C" w:rsidRPr="00170CE2" w:rsidRDefault="0025230C" w:rsidP="00D85378">
      <w:pPr>
        <w:pStyle w:val="a2"/>
        <w:tabs>
          <w:tab w:val="clear" w:pos="708"/>
          <w:tab w:val="left" w:pos="993"/>
        </w:tabs>
        <w:spacing w:after="0" w:line="276" w:lineRule="auto"/>
        <w:ind w:left="0" w:firstLine="709"/>
        <w:rPr>
          <w:rFonts w:ascii="Times New Roman" w:hAnsi="Times New Roman" w:cs="Times New Roman"/>
        </w:rPr>
      </w:pPr>
      <w:r w:rsidRPr="00170CE2">
        <w:rPr>
          <w:rFonts w:ascii="Times New Roman" w:hAnsi="Times New Roman" w:cs="Times New Roman"/>
        </w:rPr>
        <w:t>проведение инвентаризации всех действующих и не действующих скотомогильников на территории района;</w:t>
      </w:r>
    </w:p>
    <w:p w:rsidR="0025230C" w:rsidRPr="00170CE2" w:rsidRDefault="0025230C" w:rsidP="00D85378">
      <w:pPr>
        <w:pStyle w:val="a2"/>
        <w:tabs>
          <w:tab w:val="clear" w:pos="708"/>
          <w:tab w:val="left" w:pos="993"/>
        </w:tabs>
        <w:spacing w:after="0" w:line="276" w:lineRule="auto"/>
        <w:ind w:left="0" w:firstLine="709"/>
        <w:rPr>
          <w:rFonts w:ascii="Times New Roman" w:hAnsi="Times New Roman" w:cs="Times New Roman"/>
        </w:rPr>
      </w:pPr>
      <w:r w:rsidRPr="00170CE2">
        <w:rPr>
          <w:rFonts w:ascii="Times New Roman" w:hAnsi="Times New Roman" w:cs="Times New Roman"/>
        </w:rPr>
        <w:t>разработка документации на скотомог</w:t>
      </w:r>
      <w:r w:rsidR="0057671F">
        <w:rPr>
          <w:rFonts w:ascii="Times New Roman" w:hAnsi="Times New Roman" w:cs="Times New Roman"/>
        </w:rPr>
        <w:t>ильники, в соответствии с</w:t>
      </w:r>
      <w:r w:rsidRPr="00170CE2">
        <w:rPr>
          <w:rFonts w:ascii="Times New Roman" w:hAnsi="Times New Roman" w:cs="Times New Roman"/>
        </w:rPr>
        <w:t xml:space="preserve"> законодательством Российской Федерации;</w:t>
      </w:r>
    </w:p>
    <w:p w:rsidR="0025230C" w:rsidRPr="00170CE2" w:rsidRDefault="0025230C" w:rsidP="00D85378">
      <w:pPr>
        <w:pStyle w:val="a2"/>
        <w:tabs>
          <w:tab w:val="clear" w:pos="708"/>
          <w:tab w:val="left" w:pos="993"/>
        </w:tabs>
        <w:spacing w:after="0" w:line="276" w:lineRule="auto"/>
        <w:ind w:left="0" w:firstLine="709"/>
        <w:rPr>
          <w:rFonts w:ascii="Times New Roman" w:hAnsi="Times New Roman" w:cs="Times New Roman"/>
        </w:rPr>
      </w:pPr>
      <w:r w:rsidRPr="00170CE2">
        <w:rPr>
          <w:rFonts w:ascii="Times New Roman" w:hAnsi="Times New Roman" w:cs="Times New Roman"/>
        </w:rPr>
        <w:t>обустройство территории скотомогильников в соответствии с нормами действующего законодательства Российской Федерации.</w:t>
      </w:r>
    </w:p>
    <w:p w:rsidR="0025230C" w:rsidRPr="00170CE2" w:rsidRDefault="0025230C" w:rsidP="00D85378">
      <w:pPr>
        <w:pStyle w:val="a2"/>
        <w:tabs>
          <w:tab w:val="clear" w:pos="708"/>
          <w:tab w:val="left" w:pos="993"/>
        </w:tabs>
        <w:spacing w:after="0" w:line="276" w:lineRule="auto"/>
        <w:ind w:left="0" w:firstLine="709"/>
        <w:rPr>
          <w:rFonts w:ascii="Times New Roman" w:hAnsi="Times New Roman" w:cs="Times New Roman"/>
        </w:rPr>
      </w:pPr>
      <w:r w:rsidRPr="00170CE2">
        <w:rPr>
          <w:rFonts w:ascii="Times New Roman" w:hAnsi="Times New Roman" w:cs="Times New Roman"/>
        </w:rPr>
        <w:t xml:space="preserve">строительство скотомогильников (биотермических ям) в СПК Ижемский оленевод, а также вблизи с. Несь, п. Нельмин Нос, с. Ома, с. Коткино, п. Каратайка. Местоположение скотомогильников может быть уточнено по результатам инженерно-геологических изысканий, а также с учетом норм, определенных в Ветеринарно-санитарных правилах сбора, утилизации и уничтожения биологических отходов (утвержденных Главным государственным ветеринарным инспектором Российской Федерации 4 декабря 1995 г. </w:t>
      </w:r>
      <w:r w:rsidR="003110D5">
        <w:rPr>
          <w:rFonts w:ascii="Times New Roman" w:hAnsi="Times New Roman" w:cs="Times New Roman"/>
        </w:rPr>
        <w:t>№</w:t>
      </w:r>
      <w:r w:rsidRPr="00170CE2">
        <w:rPr>
          <w:rFonts w:ascii="Times New Roman" w:hAnsi="Times New Roman" w:cs="Times New Roman"/>
        </w:rPr>
        <w:t xml:space="preserve"> 13-7-2/469).</w:t>
      </w:r>
    </w:p>
    <w:p w:rsidR="00E80354" w:rsidRPr="00170CE2" w:rsidRDefault="0025230C" w:rsidP="00D85378">
      <w:pPr>
        <w:pStyle w:val="G"/>
        <w:spacing w:before="0" w:after="0" w:line="276" w:lineRule="auto"/>
        <w:ind w:firstLine="709"/>
        <w:rPr>
          <w:rFonts w:ascii="Times New Roman" w:eastAsiaTheme="minorHAnsi" w:hAnsi="Times New Roman"/>
          <w:lang w:eastAsia="ru-RU" w:bidi="ar-SA"/>
        </w:rPr>
      </w:pPr>
      <w:r w:rsidRPr="00170CE2">
        <w:rPr>
          <w:rFonts w:ascii="Times New Roman" w:eastAsiaTheme="minorHAnsi" w:hAnsi="Times New Roman"/>
          <w:lang w:eastAsia="ru-RU" w:bidi="ar-SA"/>
        </w:rPr>
        <w:lastRenderedPageBreak/>
        <w:t xml:space="preserve">Реализация мероприятий в сфере обращения с отходами, запланированных в Схеме территориального планирования Ненецкого автономного округа с учетом положений «Территориальной схемы обращения с отходами, в том числе с твердыми коммунальными отходами, на территории Ненецкого автономного округа на период 2016 </w:t>
      </w:r>
      <w:r w:rsidR="00D85378">
        <w:rPr>
          <w:rFonts w:ascii="Times New Roman" w:eastAsiaTheme="minorHAnsi" w:hAnsi="Times New Roman"/>
          <w:lang w:eastAsia="ru-RU" w:bidi="ar-SA"/>
        </w:rPr>
        <w:t xml:space="preserve">– </w:t>
      </w:r>
      <w:r w:rsidRPr="00170CE2">
        <w:rPr>
          <w:rFonts w:ascii="Times New Roman" w:eastAsiaTheme="minorHAnsi" w:hAnsi="Times New Roman"/>
          <w:lang w:eastAsia="ru-RU" w:bidi="ar-SA"/>
        </w:rPr>
        <w:t>2030 годов» позволит обеспечить поддержание и восстановление благоприятного состояния окружающей среды на территории автономного округа посредством организации наиболее оптимальной системы обращения с отходами с учетом расположения населенных пунктов и их транспортной доступности, а также с учетом территориальных и климатических особенностей территории.</w:t>
      </w:r>
    </w:p>
    <w:p w:rsidR="007B1C86" w:rsidRPr="00170CE2" w:rsidRDefault="007B1C86" w:rsidP="00DE08BA">
      <w:pPr>
        <w:pStyle w:val="4"/>
        <w:numPr>
          <w:ilvl w:val="3"/>
          <w:numId w:val="21"/>
        </w:numPr>
        <w:spacing w:line="276" w:lineRule="auto"/>
        <w:rPr>
          <w:rFonts w:ascii="Times New Roman" w:hAnsi="Times New Roman"/>
          <w:color w:val="FFFFFF" w:themeColor="background1"/>
        </w:rPr>
      </w:pPr>
      <w:bookmarkStart w:id="94" w:name="sub_417"/>
      <w:r w:rsidRPr="00170CE2">
        <w:rPr>
          <w:rFonts w:ascii="Times New Roman" w:hAnsi="Times New Roman"/>
          <w:color w:val="FFFFFF" w:themeColor="background1"/>
        </w:rPr>
        <w:t>Медицинские и биологические отходы</w:t>
      </w:r>
    </w:p>
    <w:p w:rsidR="001E29D8" w:rsidRPr="00170CE2" w:rsidRDefault="001E29D8" w:rsidP="00D85378">
      <w:pPr>
        <w:pStyle w:val="G"/>
        <w:spacing w:before="0" w:after="0" w:line="276" w:lineRule="auto"/>
        <w:ind w:firstLine="709"/>
        <w:rPr>
          <w:rFonts w:ascii="Times New Roman" w:hAnsi="Times New Roman"/>
        </w:rPr>
      </w:pPr>
      <w:r w:rsidRPr="00170CE2">
        <w:rPr>
          <w:rFonts w:ascii="Times New Roman" w:hAnsi="Times New Roman"/>
        </w:rPr>
        <w:t>Система обращения (сбора, временного хранения и транспортирования) медицинских отходов включает следующие этапы:</w:t>
      </w:r>
    </w:p>
    <w:p w:rsidR="001E29D8" w:rsidRPr="00170CE2" w:rsidRDefault="001E29D8" w:rsidP="00D85378">
      <w:pPr>
        <w:pStyle w:val="a2"/>
        <w:spacing w:after="0" w:line="276" w:lineRule="auto"/>
        <w:ind w:left="0" w:firstLine="709"/>
        <w:rPr>
          <w:rFonts w:ascii="Times New Roman" w:hAnsi="Times New Roman" w:cs="Times New Roman"/>
        </w:rPr>
      </w:pPr>
      <w:r w:rsidRPr="00170CE2">
        <w:rPr>
          <w:rFonts w:ascii="Times New Roman" w:hAnsi="Times New Roman" w:cs="Times New Roman"/>
        </w:rPr>
        <w:t>сбор отходов внутри организаций, осуществляющих медицинскую и/или фармацевтическую деятельность;</w:t>
      </w:r>
    </w:p>
    <w:p w:rsidR="001E29D8" w:rsidRPr="00170CE2" w:rsidRDefault="001E29D8" w:rsidP="00D85378">
      <w:pPr>
        <w:pStyle w:val="a2"/>
        <w:spacing w:after="0" w:line="276" w:lineRule="auto"/>
        <w:ind w:left="0" w:firstLine="709"/>
        <w:rPr>
          <w:rFonts w:ascii="Times New Roman" w:hAnsi="Times New Roman" w:cs="Times New Roman"/>
        </w:rPr>
      </w:pPr>
      <w:r w:rsidRPr="00170CE2">
        <w:rPr>
          <w:rFonts w:ascii="Times New Roman" w:hAnsi="Times New Roman" w:cs="Times New Roman"/>
        </w:rPr>
        <w:t>перемещение отходов из подразделений и временное хранение отходов на территории организации, образующей отходы;</w:t>
      </w:r>
    </w:p>
    <w:p w:rsidR="001E29D8" w:rsidRPr="00170CE2" w:rsidRDefault="001E29D8" w:rsidP="00D85378">
      <w:pPr>
        <w:pStyle w:val="a2"/>
        <w:spacing w:after="0" w:line="276" w:lineRule="auto"/>
        <w:ind w:left="0" w:firstLine="709"/>
        <w:rPr>
          <w:rFonts w:ascii="Times New Roman" w:hAnsi="Times New Roman" w:cs="Times New Roman"/>
        </w:rPr>
      </w:pPr>
      <w:r w:rsidRPr="00170CE2">
        <w:rPr>
          <w:rFonts w:ascii="Times New Roman" w:hAnsi="Times New Roman" w:cs="Times New Roman"/>
        </w:rPr>
        <w:t>обеззараживание/обезвреживание;</w:t>
      </w:r>
    </w:p>
    <w:p w:rsidR="001E29D8" w:rsidRPr="00170CE2" w:rsidRDefault="001E29D8" w:rsidP="00D85378">
      <w:pPr>
        <w:pStyle w:val="a2"/>
        <w:spacing w:after="0" w:line="276" w:lineRule="auto"/>
        <w:ind w:left="0" w:firstLine="709"/>
        <w:rPr>
          <w:rFonts w:ascii="Times New Roman" w:hAnsi="Times New Roman" w:cs="Times New Roman"/>
        </w:rPr>
      </w:pPr>
      <w:r w:rsidRPr="00170CE2">
        <w:rPr>
          <w:rFonts w:ascii="Times New Roman" w:hAnsi="Times New Roman" w:cs="Times New Roman"/>
        </w:rPr>
        <w:t>транспортирование отходов с территории организации, образующей отходы;</w:t>
      </w:r>
    </w:p>
    <w:p w:rsidR="001E29D8" w:rsidRPr="00170CE2" w:rsidRDefault="001E29D8" w:rsidP="00D85378">
      <w:pPr>
        <w:pStyle w:val="a2"/>
        <w:spacing w:after="0" w:line="276" w:lineRule="auto"/>
        <w:ind w:left="0" w:firstLine="709"/>
        <w:rPr>
          <w:rFonts w:ascii="Times New Roman" w:hAnsi="Times New Roman" w:cs="Times New Roman"/>
        </w:rPr>
      </w:pPr>
      <w:r w:rsidRPr="00170CE2">
        <w:rPr>
          <w:rFonts w:ascii="Times New Roman" w:hAnsi="Times New Roman" w:cs="Times New Roman"/>
        </w:rPr>
        <w:t>захоронение или уничтожение медицинских отходов.</w:t>
      </w:r>
    </w:p>
    <w:p w:rsidR="001E29D8" w:rsidRPr="00170CE2" w:rsidRDefault="001E29D8" w:rsidP="00D85378">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Отходы класса А собираются и вывозятся на полигон аналогично твердым бытовым отходам.</w:t>
      </w:r>
    </w:p>
    <w:p w:rsidR="001E29D8" w:rsidRPr="00170CE2" w:rsidRDefault="001E29D8" w:rsidP="00D85378">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 xml:space="preserve">Отходы классов Б и </w:t>
      </w:r>
      <w:proofErr w:type="gramStart"/>
      <w:r w:rsidRPr="00170CE2">
        <w:rPr>
          <w:rFonts w:ascii="Times New Roman" w:eastAsiaTheme="minorHAnsi" w:hAnsi="Times New Roman"/>
        </w:rPr>
        <w:t>В собираются</w:t>
      </w:r>
      <w:proofErr w:type="gramEnd"/>
      <w:r w:rsidRPr="00170CE2">
        <w:rPr>
          <w:rFonts w:ascii="Times New Roman" w:eastAsiaTheme="minorHAnsi" w:hAnsi="Times New Roman"/>
        </w:rPr>
        <w:t xml:space="preserve"> в специальные плотные одноразовые контейнеры (пакеты). В соответствии с требования</w:t>
      </w:r>
      <w:r w:rsidR="0057671F">
        <w:rPr>
          <w:rFonts w:ascii="Times New Roman" w:eastAsiaTheme="minorHAnsi" w:hAnsi="Times New Roman"/>
        </w:rPr>
        <w:t>ми</w:t>
      </w:r>
      <w:r w:rsidRPr="00170CE2">
        <w:rPr>
          <w:rFonts w:ascii="Times New Roman" w:eastAsiaTheme="minorHAnsi" w:hAnsi="Times New Roman"/>
        </w:rPr>
        <w:t xml:space="preserve"> СНиП 2.01.28-85 «Полигоны по обезвреживанию и захоронению токсичных промышленных отходов», отходы должны вывозиться на обезвреживание ежедневно.</w:t>
      </w:r>
    </w:p>
    <w:p w:rsidR="001E29D8" w:rsidRPr="00170CE2" w:rsidRDefault="001E29D8" w:rsidP="00D85378">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Отходы класса Г собираются отдельно в пакеты и контейнеры и передаются на обезвреживание.</w:t>
      </w:r>
    </w:p>
    <w:p w:rsidR="001E29D8" w:rsidRPr="00170CE2" w:rsidRDefault="001E29D8" w:rsidP="00D85378">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Сбор медицинских отходов населения (шприцы, лекарственные средства) осуществляется на пунктах приема вторичного сырья и опасных отходов.</w:t>
      </w:r>
    </w:p>
    <w:p w:rsidR="001E29D8" w:rsidRPr="00170CE2" w:rsidRDefault="001E29D8" w:rsidP="00D85378">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Для вывоза медицинских отходов используется специализированное транспортное средство (1 специализированный автомобиль).</w:t>
      </w:r>
    </w:p>
    <w:p w:rsidR="001E29D8" w:rsidRPr="00170CE2" w:rsidRDefault="001E29D8" w:rsidP="00D85378">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В рамках организации системы (схемы) обращения с медицинскими отходами на территории Ненецкого автономного округа необходимо проведение следующих мероприятий:</w:t>
      </w:r>
    </w:p>
    <w:p w:rsidR="001E29D8" w:rsidRPr="00170CE2" w:rsidRDefault="001E29D8" w:rsidP="00D85378">
      <w:pPr>
        <w:pStyle w:val="a2"/>
        <w:spacing w:after="0" w:line="276" w:lineRule="auto"/>
        <w:ind w:left="0" w:firstLine="709"/>
        <w:rPr>
          <w:rFonts w:ascii="Times New Roman" w:hAnsi="Times New Roman" w:cs="Times New Roman"/>
        </w:rPr>
      </w:pPr>
      <w:r w:rsidRPr="00170CE2">
        <w:rPr>
          <w:rFonts w:ascii="Times New Roman" w:hAnsi="Times New Roman" w:cs="Times New Roman"/>
        </w:rPr>
        <w:t>приобретение установок для утилизации медицинских отходов для крупных медицинских учреждений;</w:t>
      </w:r>
    </w:p>
    <w:p w:rsidR="001E29D8" w:rsidRPr="00170CE2" w:rsidRDefault="001E29D8" w:rsidP="00D85378">
      <w:pPr>
        <w:pStyle w:val="a2"/>
        <w:spacing w:after="0" w:line="276" w:lineRule="auto"/>
        <w:ind w:left="0" w:firstLine="709"/>
        <w:rPr>
          <w:rFonts w:ascii="Times New Roman" w:hAnsi="Times New Roman" w:cs="Times New Roman"/>
        </w:rPr>
      </w:pPr>
      <w:r w:rsidRPr="00170CE2">
        <w:rPr>
          <w:rFonts w:ascii="Times New Roman" w:hAnsi="Times New Roman" w:cs="Times New Roman"/>
        </w:rPr>
        <w:t>приобретение оборудования для утилизации органических (биологических) отходов класса Б для оборудования на полигонах захоронения твердых коммунальных отходов.</w:t>
      </w:r>
    </w:p>
    <w:p w:rsidR="001E29D8" w:rsidRPr="00170CE2" w:rsidRDefault="001E29D8" w:rsidP="00D85378">
      <w:pPr>
        <w:spacing w:line="276" w:lineRule="auto"/>
        <w:ind w:firstLine="709"/>
        <w:jc w:val="both"/>
      </w:pPr>
      <w:r w:rsidRPr="00170CE2">
        <w:t>Сбор биологических отходов и их транспортирование для ликвидации производится сразу после их образования.</w:t>
      </w:r>
    </w:p>
    <w:p w:rsidR="001E29D8" w:rsidRPr="00170CE2" w:rsidRDefault="001E29D8" w:rsidP="00D85378">
      <w:pPr>
        <w:spacing w:line="276" w:lineRule="auto"/>
        <w:ind w:firstLine="709"/>
        <w:jc w:val="both"/>
      </w:pPr>
      <w:r w:rsidRPr="00170CE2">
        <w:t>Специализированная организация собирает отходы и вывозит на обезвреживание специализированным транспортом.</w:t>
      </w:r>
    </w:p>
    <w:p w:rsidR="007B1C86" w:rsidRPr="00170CE2" w:rsidRDefault="007B1C86" w:rsidP="00DE08BA">
      <w:pPr>
        <w:pStyle w:val="4"/>
        <w:numPr>
          <w:ilvl w:val="3"/>
          <w:numId w:val="21"/>
        </w:numPr>
        <w:spacing w:line="276" w:lineRule="auto"/>
        <w:rPr>
          <w:rFonts w:ascii="Times New Roman" w:hAnsi="Times New Roman"/>
          <w:color w:val="FFFFFF" w:themeColor="background1"/>
        </w:rPr>
      </w:pPr>
      <w:r w:rsidRPr="00170CE2">
        <w:rPr>
          <w:rFonts w:ascii="Times New Roman" w:hAnsi="Times New Roman"/>
          <w:color w:val="FFFFFF" w:themeColor="background1"/>
        </w:rPr>
        <w:lastRenderedPageBreak/>
        <w:t>Транспортны</w:t>
      </w:r>
      <w:bookmarkEnd w:id="94"/>
      <w:r w:rsidRPr="00170CE2">
        <w:rPr>
          <w:rFonts w:ascii="Times New Roman" w:hAnsi="Times New Roman"/>
          <w:color w:val="FFFFFF" w:themeColor="background1"/>
        </w:rPr>
        <w:t>е отходы</w:t>
      </w:r>
    </w:p>
    <w:p w:rsidR="0025230C" w:rsidRPr="00170CE2" w:rsidRDefault="00D85378" w:rsidP="00D85378">
      <w:pPr>
        <w:pStyle w:val="G"/>
        <w:spacing w:before="0" w:after="0" w:line="276" w:lineRule="auto"/>
        <w:ind w:firstLine="709"/>
        <w:rPr>
          <w:rFonts w:ascii="Times New Roman" w:eastAsiaTheme="minorHAnsi" w:hAnsi="Times New Roman"/>
        </w:rPr>
      </w:pPr>
      <w:r>
        <w:rPr>
          <w:rFonts w:ascii="Times New Roman" w:eastAsiaTheme="minorHAnsi" w:hAnsi="Times New Roman"/>
        </w:rPr>
        <w:t>В</w:t>
      </w:r>
      <w:r w:rsidR="0025230C" w:rsidRPr="00170CE2">
        <w:rPr>
          <w:rFonts w:ascii="Times New Roman" w:eastAsiaTheme="minorHAnsi" w:hAnsi="Times New Roman"/>
        </w:rPr>
        <w:t>се отходы автотранспорта можно условно поделить на две группы, которые собираются по разным схемам:</w:t>
      </w:r>
    </w:p>
    <w:p w:rsidR="0025230C" w:rsidRPr="00170CE2" w:rsidRDefault="0025230C" w:rsidP="00D85378">
      <w:pPr>
        <w:pStyle w:val="a2"/>
        <w:spacing w:after="0" w:line="276" w:lineRule="auto"/>
        <w:ind w:left="0" w:firstLine="709"/>
        <w:rPr>
          <w:rFonts w:ascii="Times New Roman" w:hAnsi="Times New Roman" w:cs="Times New Roman"/>
        </w:rPr>
      </w:pPr>
      <w:r w:rsidRPr="00170CE2">
        <w:rPr>
          <w:rFonts w:ascii="Times New Roman" w:hAnsi="Times New Roman" w:cs="Times New Roman"/>
        </w:rPr>
        <w:t>отходы эксплуатации транспортных средств, которые образуются при операциях по техническому обслуживанию автомобиля и его ремонту, данная группа отходов от населения и объектов инфраструктуры принимается на пунктах приема вторичного сырья и опасных отходов;</w:t>
      </w:r>
    </w:p>
    <w:p w:rsidR="0025230C" w:rsidRPr="00170CE2" w:rsidRDefault="0025230C" w:rsidP="00D85378">
      <w:pPr>
        <w:pStyle w:val="a2"/>
        <w:spacing w:after="0" w:line="276" w:lineRule="auto"/>
        <w:ind w:left="0" w:firstLine="709"/>
        <w:rPr>
          <w:rFonts w:ascii="Times New Roman" w:hAnsi="Times New Roman" w:cs="Times New Roman"/>
        </w:rPr>
      </w:pPr>
      <w:r w:rsidRPr="00170CE2">
        <w:rPr>
          <w:rFonts w:ascii="Times New Roman" w:hAnsi="Times New Roman" w:cs="Times New Roman"/>
        </w:rPr>
        <w:t xml:space="preserve">отходы после окончания срока эксплуатации автотранспортных средств – невостребованные транспортные средства, после окончания их эксплуатации и их отдельные части собственник обязан самостоятельно разобрать по видам отходов и сдавать в пункты приема вторичного сырья и опасных отходов. </w:t>
      </w:r>
    </w:p>
    <w:p w:rsidR="0025230C" w:rsidRPr="00170CE2" w:rsidRDefault="0025230C" w:rsidP="00D85378">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Собственник самостоятельно осуществляет разборку транспортного средства и сдает отходы по видам в стационарные пункты приема опасных отходов на базе пунктов приема вторичного сырья.</w:t>
      </w:r>
    </w:p>
    <w:p w:rsidR="0025230C" w:rsidRPr="00170CE2" w:rsidRDefault="0025230C" w:rsidP="00D85378">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Отходы автотранспорта подлежат разборке на составляющие (при необходимости) на участках разборки. После разборки используемые отходы передаются в специализированные организации.</w:t>
      </w:r>
    </w:p>
    <w:p w:rsidR="007B1C86" w:rsidRPr="00170CE2" w:rsidRDefault="007B1C86" w:rsidP="00DE08BA">
      <w:pPr>
        <w:pStyle w:val="4"/>
        <w:numPr>
          <w:ilvl w:val="3"/>
          <w:numId w:val="21"/>
        </w:numPr>
        <w:spacing w:line="276" w:lineRule="auto"/>
        <w:rPr>
          <w:rFonts w:ascii="Times New Roman" w:hAnsi="Times New Roman"/>
          <w:color w:val="FFFFFF" w:themeColor="background1"/>
        </w:rPr>
      </w:pPr>
      <w:r w:rsidRPr="00170CE2">
        <w:rPr>
          <w:rFonts w:ascii="Times New Roman" w:hAnsi="Times New Roman"/>
          <w:color w:val="FFFFFF" w:themeColor="background1"/>
        </w:rPr>
        <w:t>Производственные отходы</w:t>
      </w:r>
    </w:p>
    <w:p w:rsidR="0025230C" w:rsidRPr="00170CE2" w:rsidRDefault="0025230C" w:rsidP="00D85378">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Все отходы автотранспорта можно условно поделить на две группы, которые собираются по разным схемам:</w:t>
      </w:r>
    </w:p>
    <w:p w:rsidR="0025230C" w:rsidRPr="00170CE2" w:rsidRDefault="0025230C" w:rsidP="00D85378">
      <w:pPr>
        <w:pStyle w:val="a2"/>
        <w:spacing w:after="0" w:line="276" w:lineRule="auto"/>
        <w:ind w:left="0" w:firstLine="709"/>
        <w:rPr>
          <w:rFonts w:ascii="Times New Roman" w:hAnsi="Times New Roman" w:cs="Times New Roman"/>
        </w:rPr>
      </w:pPr>
      <w:r w:rsidRPr="00170CE2">
        <w:rPr>
          <w:rFonts w:ascii="Times New Roman" w:hAnsi="Times New Roman" w:cs="Times New Roman"/>
        </w:rPr>
        <w:t>отходы эксплуатации транспортных средств, которые образуются при операциях по техническому обслуживанию автомобиля и его ремонту, данная группа отходов от населения и объектов инфраструктуры принимается на пунктах приема вторичного сырья и опасных отходов;</w:t>
      </w:r>
    </w:p>
    <w:p w:rsidR="0025230C" w:rsidRPr="00170CE2" w:rsidRDefault="0025230C" w:rsidP="00D85378">
      <w:pPr>
        <w:pStyle w:val="a2"/>
        <w:spacing w:after="0" w:line="276" w:lineRule="auto"/>
        <w:ind w:left="0" w:firstLine="709"/>
        <w:rPr>
          <w:rFonts w:ascii="Times New Roman" w:hAnsi="Times New Roman" w:cs="Times New Roman"/>
        </w:rPr>
      </w:pPr>
      <w:r w:rsidRPr="00170CE2">
        <w:rPr>
          <w:rFonts w:ascii="Times New Roman" w:hAnsi="Times New Roman" w:cs="Times New Roman"/>
        </w:rPr>
        <w:t xml:space="preserve">отходы после окончания срока эксплуатации автотранспортных средств – невостребованные транспортные средства, после окончания их эксплуатации и их отдельные части собственник обязан самостоятельно разобрать по видам отходов и сдавать в пункты приема вторичного сырья и опасных отходов. </w:t>
      </w:r>
    </w:p>
    <w:p w:rsidR="0025230C" w:rsidRPr="00170CE2" w:rsidRDefault="0025230C" w:rsidP="00D85378">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Собственник самостоятельно осуществляет разборку транспортного средства и сдает отходы по видам в стационарные пункты приема опасных отходов на базе пунктов приема вторичного сырья.</w:t>
      </w:r>
    </w:p>
    <w:p w:rsidR="0025230C" w:rsidRPr="00170CE2" w:rsidRDefault="0025230C" w:rsidP="00D85378">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Отходы автотранспорта подлежат разборке на составляющие (при необходимости) на участках разборки. После разборки используемые отходы передаются в специализированные организации.</w:t>
      </w:r>
    </w:p>
    <w:p w:rsidR="0025230C" w:rsidRPr="00170CE2" w:rsidRDefault="0025230C" w:rsidP="0025230C">
      <w:pPr>
        <w:pStyle w:val="4"/>
        <w:numPr>
          <w:ilvl w:val="3"/>
          <w:numId w:val="0"/>
        </w:numPr>
        <w:spacing w:line="276" w:lineRule="auto"/>
        <w:ind w:firstLine="567"/>
        <w:rPr>
          <w:rFonts w:ascii="Times New Roman" w:hAnsi="Times New Roman"/>
          <w:color w:val="FFFFFF" w:themeColor="background1"/>
        </w:rPr>
      </w:pPr>
      <w:r w:rsidRPr="00170CE2">
        <w:rPr>
          <w:rFonts w:ascii="Times New Roman" w:hAnsi="Times New Roman"/>
          <w:color w:val="FFFFFF" w:themeColor="background1"/>
        </w:rPr>
        <w:t>Производственные отходы</w:t>
      </w:r>
    </w:p>
    <w:p w:rsidR="0025230C" w:rsidRPr="00170CE2" w:rsidRDefault="0025230C" w:rsidP="00D85378">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В составе промышленных отходов содержатся нетоксичные отходы, которые можно обезвреживать совместно с ТКО и отходы, требующие специальных мероприятий для их эффективной технологической переработки или обезвреживания. Отходы должны размещаться в соответствии с нормативами отраслевых ведомств, часть отходов временно хранится на предприятиях в соответствии с действующими нормативными документами.</w:t>
      </w:r>
    </w:p>
    <w:p w:rsidR="0025230C" w:rsidRPr="00170CE2" w:rsidRDefault="0025230C" w:rsidP="00D85378">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 xml:space="preserve">Хозяйствующие субъекты должны организовывать по согласованию с государственными и региональными надзорными органами собственные объекты по </w:t>
      </w:r>
      <w:r w:rsidRPr="00170CE2">
        <w:rPr>
          <w:rFonts w:ascii="Times New Roman" w:eastAsiaTheme="minorHAnsi" w:hAnsi="Times New Roman"/>
        </w:rPr>
        <w:lastRenderedPageBreak/>
        <w:t>ликвидации отходов, либо использовать на рыночных условиях предлагаемые соответствующие сервисные услуги лицензированных организаций, специализирующихся на сборе, транспортировании, обезвреживании, использовании и размещении промышленных отходов I - IV классов опасности, либо (если это допускается санитарно-эпидемиологическим и природоохранным законодательством) направлять на рыночных условиях потоки собственных отходов в систему обращения с муниципальными отходами, сформированную в той части территории автономного округа, где предприятия осуществляют свою хозяйственной деятельность.</w:t>
      </w:r>
    </w:p>
    <w:p w:rsidR="0025230C" w:rsidRPr="00170CE2" w:rsidRDefault="0025230C" w:rsidP="00D85378">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Предприятия, на которых образуются отходы, должны производить периодически инвентаризацию и классификацию отходов, согласовывать материалы с органами охраны природы, вести систематический контроль за токсичностью образующихся отходов. Предприятия должны иметь проекты нормативов образования и лимитов размещения отходов.</w:t>
      </w:r>
    </w:p>
    <w:p w:rsidR="0025230C" w:rsidRPr="00170CE2" w:rsidRDefault="0025230C" w:rsidP="00D85378">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Организации, образующие строительные отходы, должны самостоятельно организовывать их сбор и вывоз.</w:t>
      </w:r>
    </w:p>
    <w:p w:rsidR="0025230C" w:rsidRPr="00170CE2" w:rsidRDefault="0025230C" w:rsidP="00D85378">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Строительные отходы от населения собираются и вывозятся совместно с крупногабаритными отходами.</w:t>
      </w:r>
    </w:p>
    <w:p w:rsidR="0025230C" w:rsidRPr="00170CE2" w:rsidRDefault="0025230C" w:rsidP="00D85378">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Для неутилизируемых отходов приняты следующие схемы обращения:</w:t>
      </w:r>
    </w:p>
    <w:p w:rsidR="0025230C" w:rsidRPr="00170CE2" w:rsidRDefault="0025230C" w:rsidP="00D85378">
      <w:pPr>
        <w:pStyle w:val="a2"/>
        <w:spacing w:after="0" w:line="276" w:lineRule="auto"/>
        <w:ind w:left="0" w:firstLine="709"/>
        <w:rPr>
          <w:rFonts w:ascii="Times New Roman" w:hAnsi="Times New Roman" w:cs="Times New Roman"/>
        </w:rPr>
      </w:pPr>
      <w:r w:rsidRPr="00170CE2">
        <w:rPr>
          <w:rFonts w:ascii="Times New Roman" w:hAnsi="Times New Roman" w:cs="Times New Roman"/>
        </w:rPr>
        <w:t>отходы, содержащие токсичные вещества, подлежат обезвреживанию в соответствии с принятой технологией для данного вида отходов и класса опасности;</w:t>
      </w:r>
    </w:p>
    <w:p w:rsidR="0025230C" w:rsidRPr="00170CE2" w:rsidRDefault="0025230C" w:rsidP="00D85378">
      <w:pPr>
        <w:pStyle w:val="a2"/>
        <w:spacing w:after="0" w:line="276" w:lineRule="auto"/>
        <w:ind w:left="0" w:firstLine="709"/>
        <w:rPr>
          <w:rFonts w:ascii="Times New Roman" w:hAnsi="Times New Roman" w:cs="Times New Roman"/>
        </w:rPr>
      </w:pPr>
      <w:r w:rsidRPr="00170CE2">
        <w:rPr>
          <w:rFonts w:ascii="Times New Roman" w:hAnsi="Times New Roman" w:cs="Times New Roman"/>
        </w:rPr>
        <w:t>отходы 3-4 класса опасности используются в качестве засыпки на полигоне захоронения ТКО, в том числе допускается их использование для создания промежуточных изолирующих слоев.</w:t>
      </w:r>
    </w:p>
    <w:p w:rsidR="00264AD9" w:rsidRPr="00170CE2" w:rsidRDefault="00264AD9" w:rsidP="00264AD9">
      <w:pPr>
        <w:pStyle w:val="a2"/>
        <w:numPr>
          <w:ilvl w:val="0"/>
          <w:numId w:val="0"/>
        </w:numPr>
        <w:ind w:left="710"/>
        <w:rPr>
          <w:rFonts w:ascii="Times New Roman" w:hAnsi="Times New Roman" w:cs="Times New Roman"/>
          <w:color w:val="FF0000"/>
        </w:rPr>
      </w:pPr>
    </w:p>
    <w:p w:rsidR="0071307B" w:rsidRPr="00170CE2" w:rsidRDefault="0071307B" w:rsidP="00914D88">
      <w:pPr>
        <w:pStyle w:val="15"/>
        <w:numPr>
          <w:ilvl w:val="0"/>
          <w:numId w:val="26"/>
        </w:numPr>
        <w:ind w:left="0" w:firstLine="567"/>
        <w:rPr>
          <w:rFonts w:ascii="Times New Roman" w:hAnsi="Times New Roman"/>
          <w:color w:val="FF0000"/>
        </w:rPr>
        <w:sectPr w:rsidR="0071307B" w:rsidRPr="00170CE2" w:rsidSect="009833FB">
          <w:headerReference w:type="default" r:id="rId9"/>
          <w:footerReference w:type="default" r:id="rId10"/>
          <w:pgSz w:w="11906" w:h="16838"/>
          <w:pgMar w:top="1134" w:right="851" w:bottom="1134" w:left="1701" w:header="709" w:footer="709" w:gutter="0"/>
          <w:cols w:space="720"/>
        </w:sectPr>
      </w:pPr>
    </w:p>
    <w:p w:rsidR="001E29D8" w:rsidRPr="00170CE2" w:rsidRDefault="001E29D8" w:rsidP="00914D88">
      <w:pPr>
        <w:pStyle w:val="15"/>
        <w:numPr>
          <w:ilvl w:val="0"/>
          <w:numId w:val="26"/>
        </w:numPr>
        <w:ind w:left="0" w:firstLine="567"/>
        <w:rPr>
          <w:rFonts w:ascii="Times New Roman" w:hAnsi="Times New Roman"/>
          <w:color w:val="FFFFFF" w:themeColor="background1"/>
        </w:rPr>
      </w:pPr>
      <w:bookmarkStart w:id="95" w:name="_Toc427597381"/>
      <w:bookmarkStart w:id="96" w:name="_Toc496209112"/>
      <w:bookmarkStart w:id="97" w:name="_Toc109996132"/>
      <w:r w:rsidRPr="00170CE2">
        <w:rPr>
          <w:rFonts w:ascii="Times New Roman" w:hAnsi="Times New Roman"/>
          <w:color w:val="FFFFFF" w:themeColor="background1"/>
        </w:rPr>
        <w:lastRenderedPageBreak/>
        <w:t>Особо охраняемые природные территории и объекты культурного наследия</w:t>
      </w:r>
      <w:bookmarkEnd w:id="95"/>
      <w:bookmarkEnd w:id="96"/>
      <w:bookmarkEnd w:id="97"/>
    </w:p>
    <w:p w:rsidR="001E29D8" w:rsidRPr="00170CE2" w:rsidRDefault="001E29D8" w:rsidP="00A17067">
      <w:pPr>
        <w:pStyle w:val="210"/>
        <w:numPr>
          <w:ilvl w:val="1"/>
          <w:numId w:val="29"/>
        </w:numPr>
        <w:rPr>
          <w:rFonts w:ascii="Times New Roman" w:hAnsi="Times New Roman"/>
          <w:color w:val="FFFFFF" w:themeColor="background1"/>
        </w:rPr>
      </w:pPr>
      <w:bookmarkStart w:id="98" w:name="_Toc41463521"/>
      <w:bookmarkStart w:id="99" w:name="_Toc41907504"/>
      <w:bookmarkStart w:id="100" w:name="_Toc42091694"/>
      <w:bookmarkStart w:id="101" w:name="_Toc42091984"/>
      <w:bookmarkStart w:id="102" w:name="_Toc42598265"/>
      <w:bookmarkStart w:id="103" w:name="_Toc42598312"/>
      <w:bookmarkStart w:id="104" w:name="_Toc48555813"/>
      <w:bookmarkStart w:id="105" w:name="_Toc86221022"/>
      <w:bookmarkStart w:id="106" w:name="_Toc86221065"/>
      <w:bookmarkStart w:id="107" w:name="_Toc86221129"/>
      <w:bookmarkStart w:id="108" w:name="_Toc86221592"/>
      <w:bookmarkStart w:id="109" w:name="_Toc41463522"/>
      <w:bookmarkStart w:id="110" w:name="_Toc41907505"/>
      <w:bookmarkStart w:id="111" w:name="_Toc42091695"/>
      <w:bookmarkStart w:id="112" w:name="_Toc42091985"/>
      <w:bookmarkStart w:id="113" w:name="_Toc42598266"/>
      <w:bookmarkStart w:id="114" w:name="_Toc42598313"/>
      <w:bookmarkStart w:id="115" w:name="_Toc48555814"/>
      <w:bookmarkStart w:id="116" w:name="_Toc86221023"/>
      <w:bookmarkStart w:id="117" w:name="_Toc86221066"/>
      <w:bookmarkStart w:id="118" w:name="_Toc86221130"/>
      <w:bookmarkStart w:id="119" w:name="_Toc86221593"/>
      <w:bookmarkStart w:id="120" w:name="_Toc41463523"/>
      <w:bookmarkStart w:id="121" w:name="_Toc41907506"/>
      <w:bookmarkStart w:id="122" w:name="_Toc42091696"/>
      <w:bookmarkStart w:id="123" w:name="_Toc42091986"/>
      <w:bookmarkStart w:id="124" w:name="_Toc42598267"/>
      <w:bookmarkStart w:id="125" w:name="_Toc42598314"/>
      <w:bookmarkStart w:id="126" w:name="_Toc48555815"/>
      <w:bookmarkStart w:id="127" w:name="_Toc86221024"/>
      <w:bookmarkStart w:id="128" w:name="_Toc86221067"/>
      <w:bookmarkStart w:id="129" w:name="_Toc86221131"/>
      <w:bookmarkStart w:id="130" w:name="_Toc86221594"/>
      <w:bookmarkStart w:id="131" w:name="_Toc427597382"/>
      <w:bookmarkStart w:id="132" w:name="_Toc496209113"/>
      <w:bookmarkStart w:id="133" w:name="_Toc109996133"/>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170CE2">
        <w:rPr>
          <w:rFonts w:ascii="Times New Roman" w:hAnsi="Times New Roman"/>
          <w:color w:val="FFFFFF" w:themeColor="background1"/>
        </w:rPr>
        <w:t>Особо охраняемые природные территории</w:t>
      </w:r>
      <w:bookmarkEnd w:id="131"/>
      <w:bookmarkEnd w:id="132"/>
      <w:bookmarkEnd w:id="133"/>
    </w:p>
    <w:p w:rsidR="001E29D8" w:rsidRPr="00170CE2" w:rsidRDefault="001E29D8" w:rsidP="00EB682F">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Особо ох</w:t>
      </w:r>
      <w:r w:rsidR="0022438E">
        <w:rPr>
          <w:rFonts w:ascii="Times New Roman" w:eastAsiaTheme="minorHAnsi" w:hAnsi="Times New Roman"/>
        </w:rPr>
        <w:t xml:space="preserve">раняемые природные территории – </w:t>
      </w:r>
      <w:r w:rsidRPr="00170CE2">
        <w:rPr>
          <w:rFonts w:ascii="Times New Roman" w:eastAsiaTheme="minorHAnsi" w:hAnsi="Times New Roman"/>
        </w:rPr>
        <w:t>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1E29D8" w:rsidRPr="00170CE2" w:rsidRDefault="001E29D8" w:rsidP="00EB682F">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Особо охраняемые природные территории</w:t>
      </w:r>
      <w:r w:rsidR="0070667D" w:rsidRPr="00170CE2">
        <w:rPr>
          <w:rFonts w:ascii="Times New Roman" w:eastAsiaTheme="minorHAnsi" w:hAnsi="Times New Roman"/>
        </w:rPr>
        <w:t xml:space="preserve"> (далее – ООПТ)</w:t>
      </w:r>
      <w:r w:rsidRPr="00170CE2">
        <w:rPr>
          <w:rFonts w:ascii="Times New Roman" w:eastAsiaTheme="minorHAnsi" w:hAnsi="Times New Roman"/>
        </w:rPr>
        <w:t xml:space="preserve"> относятся к объектам общенационального достояния.</w:t>
      </w:r>
    </w:p>
    <w:p w:rsidR="001E29D8" w:rsidRPr="00170CE2" w:rsidRDefault="001E29D8" w:rsidP="00EB682F">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 xml:space="preserve">В </w:t>
      </w:r>
      <w:r w:rsidR="00602942" w:rsidRPr="00170CE2">
        <w:rPr>
          <w:rFonts w:ascii="Times New Roman" w:eastAsiaTheme="minorHAnsi" w:hAnsi="Times New Roman"/>
        </w:rPr>
        <w:fldChar w:fldCharType="begin"/>
      </w:r>
      <w:r w:rsidR="00602942" w:rsidRPr="00170CE2">
        <w:rPr>
          <w:rFonts w:ascii="Times New Roman" w:eastAsiaTheme="minorHAnsi" w:hAnsi="Times New Roman"/>
        </w:rPr>
        <w:instrText xml:space="preserve"> REF _Ref505959201 \h </w:instrText>
      </w:r>
      <w:r w:rsidR="00656AF6" w:rsidRPr="00170CE2">
        <w:rPr>
          <w:rFonts w:ascii="Times New Roman" w:eastAsiaTheme="minorHAnsi" w:hAnsi="Times New Roman"/>
        </w:rPr>
        <w:instrText xml:space="preserve"> \* MERGEFORMAT </w:instrText>
      </w:r>
      <w:r w:rsidR="00602942" w:rsidRPr="00170CE2">
        <w:rPr>
          <w:rFonts w:ascii="Times New Roman" w:eastAsiaTheme="minorHAnsi" w:hAnsi="Times New Roman"/>
        </w:rPr>
      </w:r>
      <w:r w:rsidR="00602942" w:rsidRPr="00170CE2">
        <w:rPr>
          <w:rFonts w:ascii="Times New Roman" w:eastAsiaTheme="minorHAnsi" w:hAnsi="Times New Roman"/>
        </w:rPr>
        <w:fldChar w:fldCharType="separate"/>
      </w:r>
      <w:r w:rsidR="00DA5F76" w:rsidRPr="00170CE2">
        <w:rPr>
          <w:rFonts w:ascii="Times New Roman" w:hAnsi="Times New Roman"/>
        </w:rPr>
        <w:t xml:space="preserve">Таблица </w:t>
      </w:r>
      <w:r w:rsidR="00DA5F76">
        <w:rPr>
          <w:rFonts w:ascii="Times New Roman" w:hAnsi="Times New Roman"/>
          <w:noProof/>
        </w:rPr>
        <w:t>4</w:t>
      </w:r>
      <w:r w:rsidR="00602942" w:rsidRPr="00170CE2">
        <w:rPr>
          <w:rFonts w:ascii="Times New Roman" w:eastAsiaTheme="minorHAnsi" w:hAnsi="Times New Roman"/>
        </w:rPr>
        <w:fldChar w:fldCharType="end"/>
      </w:r>
      <w:r w:rsidRPr="00170CE2">
        <w:rPr>
          <w:rFonts w:ascii="Times New Roman" w:eastAsiaTheme="minorHAnsi" w:hAnsi="Times New Roman"/>
        </w:rPr>
        <w:t xml:space="preserve"> приведен перечень ООПТ Ненецкого автономного округа</w:t>
      </w:r>
      <w:r w:rsidR="0022438E">
        <w:rPr>
          <w:rFonts w:ascii="Times New Roman" w:eastAsiaTheme="minorHAnsi" w:hAnsi="Times New Roman"/>
        </w:rPr>
        <w:t>.</w:t>
      </w:r>
    </w:p>
    <w:p w:rsidR="001E29D8" w:rsidRPr="00170CE2" w:rsidRDefault="00602942" w:rsidP="00A03F4D">
      <w:pPr>
        <w:pStyle w:val="af8"/>
        <w:keepNext/>
        <w:spacing w:line="276" w:lineRule="auto"/>
        <w:jc w:val="both"/>
        <w:rPr>
          <w:rFonts w:ascii="Times New Roman" w:hAnsi="Times New Roman" w:cs="Times New Roman"/>
        </w:rPr>
      </w:pPr>
      <w:bookmarkStart w:id="134" w:name="_Ref505959201"/>
      <w:r w:rsidRPr="00170CE2">
        <w:rPr>
          <w:rFonts w:ascii="Times New Roman" w:hAnsi="Times New Roman" w:cs="Times New Roman"/>
        </w:rPr>
        <w:t xml:space="preserve">Таблица </w:t>
      </w:r>
      <w:r w:rsidRPr="00170CE2">
        <w:rPr>
          <w:rFonts w:ascii="Times New Roman" w:hAnsi="Times New Roman" w:cs="Times New Roman"/>
        </w:rPr>
        <w:fldChar w:fldCharType="begin"/>
      </w:r>
      <w:r w:rsidRPr="00170CE2">
        <w:rPr>
          <w:rFonts w:ascii="Times New Roman" w:hAnsi="Times New Roman" w:cs="Times New Roman"/>
        </w:rPr>
        <w:instrText xml:space="preserve"> SEQ Таблица \* ARABIC </w:instrText>
      </w:r>
      <w:r w:rsidRPr="00170CE2">
        <w:rPr>
          <w:rFonts w:ascii="Times New Roman" w:hAnsi="Times New Roman" w:cs="Times New Roman"/>
        </w:rPr>
        <w:fldChar w:fldCharType="separate"/>
      </w:r>
      <w:r w:rsidR="00DA5F76">
        <w:rPr>
          <w:rFonts w:ascii="Times New Roman" w:hAnsi="Times New Roman" w:cs="Times New Roman"/>
          <w:noProof/>
        </w:rPr>
        <w:t>4</w:t>
      </w:r>
      <w:r w:rsidRPr="00170CE2">
        <w:rPr>
          <w:rFonts w:ascii="Times New Roman" w:hAnsi="Times New Roman" w:cs="Times New Roman"/>
        </w:rPr>
        <w:fldChar w:fldCharType="end"/>
      </w:r>
      <w:bookmarkEnd w:id="134"/>
      <w:r w:rsidR="001E29D8" w:rsidRPr="00170CE2">
        <w:rPr>
          <w:rFonts w:ascii="Times New Roman" w:hAnsi="Times New Roman" w:cs="Times New Roman"/>
        </w:rPr>
        <w:t xml:space="preserve"> Категории и виды ООПТ, расположенны</w:t>
      </w:r>
      <w:r w:rsidR="0070667D" w:rsidRPr="00170CE2">
        <w:rPr>
          <w:rFonts w:ascii="Times New Roman" w:hAnsi="Times New Roman" w:cs="Times New Roman"/>
        </w:rPr>
        <w:t>е</w:t>
      </w:r>
      <w:r w:rsidR="000D2B78" w:rsidRPr="00170CE2">
        <w:rPr>
          <w:rFonts w:ascii="Times New Roman" w:hAnsi="Times New Roman" w:cs="Times New Roman"/>
        </w:rPr>
        <w:t xml:space="preserve"> в границах </w:t>
      </w:r>
      <w:r w:rsidR="001E29D8" w:rsidRPr="00170CE2">
        <w:rPr>
          <w:rFonts w:ascii="Times New Roman" w:hAnsi="Times New Roman" w:cs="Times New Roman"/>
        </w:rPr>
        <w:t>Ненецкого автономного округа</w:t>
      </w:r>
    </w:p>
    <w:tbl>
      <w:tblPr>
        <w:tblStyle w:val="affffffff2"/>
        <w:tblW w:w="5000" w:type="pct"/>
        <w:tblLook w:val="04A0" w:firstRow="1" w:lastRow="0" w:firstColumn="1" w:lastColumn="0" w:noHBand="0" w:noVBand="1"/>
      </w:tblPr>
      <w:tblGrid>
        <w:gridCol w:w="3085"/>
        <w:gridCol w:w="6485"/>
      </w:tblGrid>
      <w:tr w:rsidR="00550DAD" w:rsidRPr="00170CE2" w:rsidTr="00EB682F">
        <w:tc>
          <w:tcPr>
            <w:tcW w:w="1612" w:type="pct"/>
            <w:vAlign w:val="center"/>
          </w:tcPr>
          <w:p w:rsidR="001E29D8" w:rsidRPr="00170CE2" w:rsidRDefault="001E29D8" w:rsidP="00EB682F">
            <w:pPr>
              <w:keepNext/>
              <w:keepLines/>
              <w:jc w:val="center"/>
              <w:rPr>
                <w:rFonts w:eastAsia="Calibri"/>
                <w:b/>
                <w:sz w:val="22"/>
                <w:szCs w:val="22"/>
              </w:rPr>
            </w:pPr>
            <w:r w:rsidRPr="00170CE2">
              <w:rPr>
                <w:rFonts w:eastAsia="Calibri"/>
                <w:b/>
                <w:sz w:val="22"/>
                <w:szCs w:val="22"/>
              </w:rPr>
              <w:t>Вид объекта</w:t>
            </w:r>
          </w:p>
        </w:tc>
        <w:tc>
          <w:tcPr>
            <w:tcW w:w="3388" w:type="pct"/>
            <w:vAlign w:val="center"/>
          </w:tcPr>
          <w:p w:rsidR="001E29D8" w:rsidRPr="00170CE2" w:rsidRDefault="001E29D8" w:rsidP="00EB682F">
            <w:pPr>
              <w:keepNext/>
              <w:keepLines/>
              <w:jc w:val="center"/>
              <w:rPr>
                <w:rFonts w:eastAsia="Calibri"/>
                <w:b/>
                <w:sz w:val="22"/>
                <w:szCs w:val="22"/>
              </w:rPr>
            </w:pPr>
            <w:r w:rsidRPr="00170CE2">
              <w:rPr>
                <w:rFonts w:eastAsia="Calibri"/>
                <w:b/>
                <w:sz w:val="22"/>
                <w:szCs w:val="22"/>
              </w:rPr>
              <w:t>Наименование объекта</w:t>
            </w:r>
          </w:p>
        </w:tc>
      </w:tr>
      <w:tr w:rsidR="00550DAD" w:rsidRPr="00170CE2" w:rsidTr="00EB682F">
        <w:tc>
          <w:tcPr>
            <w:tcW w:w="5000" w:type="pct"/>
            <w:gridSpan w:val="2"/>
            <w:vAlign w:val="center"/>
          </w:tcPr>
          <w:p w:rsidR="001E29D8" w:rsidRPr="00170CE2" w:rsidRDefault="001E29D8" w:rsidP="00EB682F">
            <w:pPr>
              <w:jc w:val="center"/>
              <w:rPr>
                <w:rFonts w:eastAsia="Calibri"/>
                <w:sz w:val="22"/>
                <w:szCs w:val="22"/>
              </w:rPr>
            </w:pPr>
            <w:r w:rsidRPr="00170CE2">
              <w:rPr>
                <w:rFonts w:eastAsia="Calibri"/>
                <w:sz w:val="22"/>
                <w:szCs w:val="22"/>
              </w:rPr>
              <w:t>Федерального значения</w:t>
            </w:r>
          </w:p>
        </w:tc>
      </w:tr>
      <w:tr w:rsidR="00550DAD" w:rsidRPr="00170CE2" w:rsidTr="00EB682F">
        <w:tc>
          <w:tcPr>
            <w:tcW w:w="1612" w:type="pct"/>
            <w:vAlign w:val="center"/>
          </w:tcPr>
          <w:p w:rsidR="001E29D8" w:rsidRPr="00170CE2" w:rsidRDefault="001E29D8" w:rsidP="00EB682F">
            <w:pPr>
              <w:jc w:val="center"/>
              <w:rPr>
                <w:rFonts w:eastAsia="Calibri"/>
                <w:sz w:val="22"/>
                <w:szCs w:val="22"/>
              </w:rPr>
            </w:pPr>
            <w:r w:rsidRPr="00170CE2">
              <w:rPr>
                <w:rFonts w:eastAsia="Calibri"/>
                <w:sz w:val="22"/>
                <w:szCs w:val="22"/>
              </w:rPr>
              <w:t>Государственный природный заказник</w:t>
            </w:r>
          </w:p>
        </w:tc>
        <w:tc>
          <w:tcPr>
            <w:tcW w:w="3388" w:type="pct"/>
            <w:vAlign w:val="center"/>
          </w:tcPr>
          <w:p w:rsidR="001E29D8" w:rsidRPr="00170CE2" w:rsidRDefault="001E29D8" w:rsidP="00EB682F">
            <w:pPr>
              <w:jc w:val="center"/>
              <w:rPr>
                <w:rFonts w:eastAsia="Calibri"/>
                <w:sz w:val="22"/>
                <w:szCs w:val="22"/>
              </w:rPr>
            </w:pPr>
            <w:r w:rsidRPr="00170CE2">
              <w:rPr>
                <w:rFonts w:eastAsia="Calibri"/>
                <w:sz w:val="22"/>
                <w:szCs w:val="22"/>
              </w:rPr>
              <w:t xml:space="preserve">Государственный зоологический природный заказник </w:t>
            </w:r>
            <w:r w:rsidR="0070667D" w:rsidRPr="00170CE2">
              <w:rPr>
                <w:rFonts w:eastAsia="Calibri"/>
                <w:sz w:val="22"/>
                <w:szCs w:val="22"/>
              </w:rPr>
              <w:t>«</w:t>
            </w:r>
            <w:r w:rsidRPr="00170CE2">
              <w:rPr>
                <w:rFonts w:eastAsia="Calibri"/>
                <w:sz w:val="22"/>
                <w:szCs w:val="22"/>
              </w:rPr>
              <w:t>Ненецкий</w:t>
            </w:r>
            <w:r w:rsidR="0070667D" w:rsidRPr="00170CE2">
              <w:rPr>
                <w:rFonts w:eastAsia="Calibri"/>
                <w:sz w:val="22"/>
                <w:szCs w:val="22"/>
              </w:rPr>
              <w:t>»</w:t>
            </w:r>
          </w:p>
        </w:tc>
      </w:tr>
      <w:tr w:rsidR="00550DAD" w:rsidRPr="00170CE2" w:rsidTr="00EB682F">
        <w:tc>
          <w:tcPr>
            <w:tcW w:w="1612" w:type="pct"/>
            <w:vAlign w:val="center"/>
          </w:tcPr>
          <w:p w:rsidR="001E29D8" w:rsidRPr="00170CE2" w:rsidRDefault="001E29D8" w:rsidP="00EB682F">
            <w:pPr>
              <w:jc w:val="center"/>
              <w:rPr>
                <w:rFonts w:eastAsia="Calibri"/>
                <w:sz w:val="22"/>
                <w:szCs w:val="22"/>
              </w:rPr>
            </w:pPr>
            <w:r w:rsidRPr="00170CE2">
              <w:rPr>
                <w:rFonts w:eastAsia="Calibri"/>
                <w:sz w:val="22"/>
                <w:szCs w:val="22"/>
              </w:rPr>
              <w:t>Государственный природный заповедник</w:t>
            </w:r>
          </w:p>
        </w:tc>
        <w:tc>
          <w:tcPr>
            <w:tcW w:w="3388" w:type="pct"/>
            <w:vAlign w:val="center"/>
          </w:tcPr>
          <w:p w:rsidR="001E29D8" w:rsidRPr="00170CE2" w:rsidRDefault="001E29D8" w:rsidP="00EB682F">
            <w:pPr>
              <w:jc w:val="center"/>
              <w:rPr>
                <w:rFonts w:eastAsia="Calibri"/>
                <w:sz w:val="22"/>
                <w:szCs w:val="22"/>
              </w:rPr>
            </w:pPr>
            <w:r w:rsidRPr="00170CE2">
              <w:rPr>
                <w:rFonts w:eastAsia="Calibri"/>
                <w:sz w:val="22"/>
                <w:szCs w:val="22"/>
              </w:rPr>
              <w:t xml:space="preserve">Государственный природный заповедник </w:t>
            </w:r>
            <w:r w:rsidR="0070667D" w:rsidRPr="00170CE2">
              <w:rPr>
                <w:rFonts w:eastAsia="Calibri"/>
                <w:sz w:val="22"/>
                <w:szCs w:val="22"/>
              </w:rPr>
              <w:t>«</w:t>
            </w:r>
            <w:r w:rsidRPr="00170CE2">
              <w:rPr>
                <w:rFonts w:eastAsia="Calibri"/>
                <w:sz w:val="22"/>
                <w:szCs w:val="22"/>
              </w:rPr>
              <w:t>Ненецкий</w:t>
            </w:r>
            <w:r w:rsidR="0070667D" w:rsidRPr="00170CE2">
              <w:rPr>
                <w:rFonts w:eastAsia="Calibri"/>
                <w:sz w:val="22"/>
                <w:szCs w:val="22"/>
              </w:rPr>
              <w:t>»</w:t>
            </w:r>
          </w:p>
        </w:tc>
      </w:tr>
      <w:tr w:rsidR="00550DAD" w:rsidRPr="00170CE2" w:rsidTr="00EB682F">
        <w:tc>
          <w:tcPr>
            <w:tcW w:w="5000" w:type="pct"/>
            <w:gridSpan w:val="2"/>
            <w:vAlign w:val="center"/>
          </w:tcPr>
          <w:p w:rsidR="001E29D8" w:rsidRPr="00170CE2" w:rsidRDefault="001E29D8" w:rsidP="00EB682F">
            <w:pPr>
              <w:jc w:val="center"/>
              <w:rPr>
                <w:rFonts w:eastAsia="Calibri"/>
                <w:sz w:val="22"/>
                <w:szCs w:val="22"/>
              </w:rPr>
            </w:pPr>
            <w:r w:rsidRPr="00170CE2">
              <w:rPr>
                <w:rFonts w:eastAsia="Calibri"/>
                <w:sz w:val="22"/>
                <w:szCs w:val="22"/>
              </w:rPr>
              <w:t>Регионального значения</w:t>
            </w:r>
          </w:p>
        </w:tc>
      </w:tr>
      <w:tr w:rsidR="00550DAD" w:rsidRPr="00170CE2" w:rsidTr="00EB682F">
        <w:tc>
          <w:tcPr>
            <w:tcW w:w="1612" w:type="pct"/>
            <w:vMerge w:val="restart"/>
            <w:vAlign w:val="center"/>
          </w:tcPr>
          <w:p w:rsidR="00B9092B" w:rsidRPr="00170CE2" w:rsidRDefault="00B9092B" w:rsidP="00EB682F">
            <w:pPr>
              <w:jc w:val="center"/>
              <w:rPr>
                <w:rFonts w:eastAsia="Calibri"/>
                <w:sz w:val="22"/>
                <w:szCs w:val="22"/>
              </w:rPr>
            </w:pPr>
            <w:r w:rsidRPr="00170CE2">
              <w:rPr>
                <w:rFonts w:eastAsia="Calibri"/>
                <w:sz w:val="22"/>
                <w:szCs w:val="22"/>
              </w:rPr>
              <w:t>Государственный природный заказник</w:t>
            </w:r>
          </w:p>
        </w:tc>
        <w:tc>
          <w:tcPr>
            <w:tcW w:w="3388" w:type="pct"/>
            <w:vAlign w:val="center"/>
          </w:tcPr>
          <w:p w:rsidR="00B9092B" w:rsidRPr="00170CE2" w:rsidRDefault="00B9092B" w:rsidP="00EB682F">
            <w:pPr>
              <w:jc w:val="center"/>
              <w:rPr>
                <w:rFonts w:eastAsia="Calibri"/>
                <w:sz w:val="22"/>
                <w:szCs w:val="22"/>
              </w:rPr>
            </w:pPr>
            <w:r w:rsidRPr="00170CE2">
              <w:rPr>
                <w:rFonts w:eastAsia="Calibri"/>
                <w:sz w:val="22"/>
                <w:szCs w:val="22"/>
              </w:rPr>
              <w:t xml:space="preserve">Государственный комплексный природный заказник </w:t>
            </w:r>
            <w:r w:rsidR="0070667D" w:rsidRPr="00170CE2">
              <w:rPr>
                <w:rFonts w:eastAsia="Calibri"/>
                <w:sz w:val="22"/>
                <w:szCs w:val="22"/>
              </w:rPr>
              <w:t>«</w:t>
            </w:r>
            <w:r w:rsidRPr="00170CE2">
              <w:rPr>
                <w:rFonts w:eastAsia="Calibri"/>
                <w:sz w:val="22"/>
                <w:szCs w:val="22"/>
              </w:rPr>
              <w:t>Море-Ю</w:t>
            </w:r>
            <w:r w:rsidR="0070667D" w:rsidRPr="00170CE2">
              <w:rPr>
                <w:rFonts w:eastAsia="Calibri"/>
                <w:sz w:val="22"/>
                <w:szCs w:val="22"/>
              </w:rPr>
              <w:t>»</w:t>
            </w:r>
          </w:p>
        </w:tc>
      </w:tr>
      <w:tr w:rsidR="00550DAD" w:rsidRPr="00170CE2" w:rsidTr="00EB682F">
        <w:tc>
          <w:tcPr>
            <w:tcW w:w="1612" w:type="pct"/>
            <w:vMerge/>
            <w:vAlign w:val="center"/>
          </w:tcPr>
          <w:p w:rsidR="00B9092B" w:rsidRPr="00170CE2" w:rsidRDefault="00B9092B" w:rsidP="00EB682F">
            <w:pPr>
              <w:jc w:val="center"/>
              <w:rPr>
                <w:rFonts w:eastAsia="Calibri"/>
                <w:sz w:val="22"/>
                <w:szCs w:val="22"/>
              </w:rPr>
            </w:pPr>
          </w:p>
        </w:tc>
        <w:tc>
          <w:tcPr>
            <w:tcW w:w="3388" w:type="pct"/>
            <w:vAlign w:val="center"/>
          </w:tcPr>
          <w:p w:rsidR="00B9092B" w:rsidRPr="00170CE2" w:rsidRDefault="00B9092B" w:rsidP="00EB682F">
            <w:pPr>
              <w:jc w:val="center"/>
              <w:rPr>
                <w:rFonts w:eastAsia="Calibri"/>
                <w:sz w:val="22"/>
                <w:szCs w:val="22"/>
              </w:rPr>
            </w:pPr>
            <w:r w:rsidRPr="00170CE2">
              <w:rPr>
                <w:rFonts w:eastAsia="Calibri"/>
                <w:sz w:val="22"/>
                <w:szCs w:val="22"/>
              </w:rPr>
              <w:t xml:space="preserve">Государственный комплексный природный заказник </w:t>
            </w:r>
            <w:r w:rsidR="0070667D" w:rsidRPr="00170CE2">
              <w:rPr>
                <w:rFonts w:eastAsia="Calibri"/>
                <w:sz w:val="22"/>
                <w:szCs w:val="22"/>
              </w:rPr>
              <w:t>«</w:t>
            </w:r>
            <w:r w:rsidRPr="00170CE2">
              <w:rPr>
                <w:rFonts w:eastAsia="Calibri"/>
                <w:sz w:val="22"/>
                <w:szCs w:val="22"/>
              </w:rPr>
              <w:t>Нижнепечорский</w:t>
            </w:r>
            <w:r w:rsidR="0070667D" w:rsidRPr="00170CE2">
              <w:rPr>
                <w:rFonts w:eastAsia="Calibri"/>
                <w:sz w:val="22"/>
                <w:szCs w:val="22"/>
              </w:rPr>
              <w:t>»</w:t>
            </w:r>
          </w:p>
        </w:tc>
      </w:tr>
      <w:tr w:rsidR="00550DAD" w:rsidRPr="00170CE2" w:rsidTr="00EB682F">
        <w:tc>
          <w:tcPr>
            <w:tcW w:w="1612" w:type="pct"/>
            <w:vMerge/>
            <w:vAlign w:val="center"/>
          </w:tcPr>
          <w:p w:rsidR="00B9092B" w:rsidRPr="00170CE2" w:rsidRDefault="00B9092B" w:rsidP="00EB682F">
            <w:pPr>
              <w:jc w:val="center"/>
              <w:rPr>
                <w:rFonts w:eastAsia="Calibri"/>
                <w:sz w:val="22"/>
                <w:szCs w:val="22"/>
              </w:rPr>
            </w:pPr>
          </w:p>
        </w:tc>
        <w:tc>
          <w:tcPr>
            <w:tcW w:w="3388" w:type="pct"/>
            <w:vAlign w:val="center"/>
          </w:tcPr>
          <w:p w:rsidR="00B9092B" w:rsidRPr="00170CE2" w:rsidRDefault="00B9092B" w:rsidP="00EB682F">
            <w:pPr>
              <w:jc w:val="center"/>
              <w:rPr>
                <w:rFonts w:eastAsia="Calibri"/>
                <w:sz w:val="22"/>
                <w:szCs w:val="22"/>
              </w:rPr>
            </w:pPr>
            <w:r w:rsidRPr="00170CE2">
              <w:rPr>
                <w:rFonts w:eastAsia="Calibri"/>
                <w:sz w:val="22"/>
                <w:szCs w:val="22"/>
              </w:rPr>
              <w:t xml:space="preserve">Государственный комплексный природный заказник </w:t>
            </w:r>
            <w:r w:rsidR="0070667D" w:rsidRPr="00170CE2">
              <w:rPr>
                <w:rFonts w:eastAsia="Calibri"/>
                <w:sz w:val="22"/>
                <w:szCs w:val="22"/>
              </w:rPr>
              <w:t>«</w:t>
            </w:r>
            <w:r w:rsidRPr="00170CE2">
              <w:rPr>
                <w:rFonts w:eastAsia="Calibri"/>
                <w:sz w:val="22"/>
                <w:szCs w:val="22"/>
              </w:rPr>
              <w:t>Шоинский</w:t>
            </w:r>
            <w:r w:rsidR="0070667D" w:rsidRPr="00170CE2">
              <w:rPr>
                <w:rFonts w:eastAsia="Calibri"/>
                <w:sz w:val="22"/>
                <w:szCs w:val="22"/>
              </w:rPr>
              <w:t>»</w:t>
            </w:r>
          </w:p>
        </w:tc>
      </w:tr>
      <w:tr w:rsidR="00550DAD" w:rsidRPr="00170CE2" w:rsidTr="00EB682F">
        <w:tc>
          <w:tcPr>
            <w:tcW w:w="1612" w:type="pct"/>
            <w:vMerge/>
            <w:vAlign w:val="center"/>
          </w:tcPr>
          <w:p w:rsidR="00B9092B" w:rsidRPr="00170CE2" w:rsidRDefault="00B9092B" w:rsidP="00EB682F">
            <w:pPr>
              <w:jc w:val="center"/>
              <w:rPr>
                <w:rFonts w:eastAsia="Calibri"/>
                <w:sz w:val="22"/>
                <w:szCs w:val="22"/>
              </w:rPr>
            </w:pPr>
          </w:p>
        </w:tc>
        <w:tc>
          <w:tcPr>
            <w:tcW w:w="3388" w:type="pct"/>
            <w:vAlign w:val="center"/>
          </w:tcPr>
          <w:p w:rsidR="00B9092B" w:rsidRPr="00170CE2" w:rsidRDefault="00B9092B" w:rsidP="00EB682F">
            <w:pPr>
              <w:jc w:val="center"/>
              <w:rPr>
                <w:rFonts w:eastAsia="Calibri"/>
                <w:sz w:val="22"/>
                <w:szCs w:val="22"/>
              </w:rPr>
            </w:pPr>
            <w:r w:rsidRPr="00170CE2">
              <w:rPr>
                <w:rFonts w:eastAsia="Calibri"/>
                <w:sz w:val="22"/>
                <w:szCs w:val="22"/>
              </w:rPr>
              <w:t xml:space="preserve">Государственный комплексный природный заказник </w:t>
            </w:r>
            <w:r w:rsidR="0070667D" w:rsidRPr="00170CE2">
              <w:rPr>
                <w:rFonts w:eastAsia="Calibri"/>
                <w:sz w:val="22"/>
                <w:szCs w:val="22"/>
              </w:rPr>
              <w:t>«</w:t>
            </w:r>
            <w:r w:rsidRPr="00170CE2">
              <w:rPr>
                <w:rFonts w:eastAsia="Calibri"/>
                <w:sz w:val="22"/>
                <w:szCs w:val="22"/>
              </w:rPr>
              <w:t>Вайгач</w:t>
            </w:r>
            <w:r w:rsidR="0070667D" w:rsidRPr="00170CE2">
              <w:rPr>
                <w:rFonts w:eastAsia="Calibri"/>
                <w:sz w:val="22"/>
                <w:szCs w:val="22"/>
              </w:rPr>
              <w:t>»</w:t>
            </w:r>
          </w:p>
        </w:tc>
      </w:tr>
      <w:tr w:rsidR="00550DAD" w:rsidRPr="00170CE2" w:rsidTr="00EB682F">
        <w:tc>
          <w:tcPr>
            <w:tcW w:w="1612" w:type="pct"/>
            <w:vMerge/>
            <w:vAlign w:val="center"/>
          </w:tcPr>
          <w:p w:rsidR="00B9092B" w:rsidRPr="00170CE2" w:rsidRDefault="00B9092B" w:rsidP="00EB682F">
            <w:pPr>
              <w:jc w:val="center"/>
              <w:rPr>
                <w:rFonts w:eastAsia="Calibri"/>
                <w:sz w:val="22"/>
                <w:szCs w:val="22"/>
              </w:rPr>
            </w:pPr>
          </w:p>
        </w:tc>
        <w:tc>
          <w:tcPr>
            <w:tcW w:w="3388" w:type="pct"/>
            <w:vAlign w:val="center"/>
          </w:tcPr>
          <w:p w:rsidR="00B9092B" w:rsidRPr="00170CE2" w:rsidRDefault="00B9092B" w:rsidP="00EB682F">
            <w:pPr>
              <w:jc w:val="center"/>
              <w:rPr>
                <w:rFonts w:eastAsia="Calibri"/>
                <w:sz w:val="22"/>
                <w:szCs w:val="22"/>
              </w:rPr>
            </w:pPr>
            <w:r w:rsidRPr="00170CE2">
              <w:rPr>
                <w:rFonts w:eastAsia="Calibri"/>
                <w:sz w:val="22"/>
                <w:szCs w:val="22"/>
              </w:rPr>
              <w:t xml:space="preserve">Государственный природный заказник </w:t>
            </w:r>
            <w:r w:rsidR="0070667D" w:rsidRPr="00170CE2">
              <w:rPr>
                <w:rFonts w:eastAsia="Calibri"/>
                <w:sz w:val="22"/>
                <w:szCs w:val="22"/>
              </w:rPr>
              <w:t>«</w:t>
            </w:r>
            <w:r w:rsidRPr="00170CE2">
              <w:rPr>
                <w:rFonts w:eastAsia="Calibri"/>
                <w:sz w:val="22"/>
                <w:szCs w:val="22"/>
              </w:rPr>
              <w:t>Хайпудырский</w:t>
            </w:r>
            <w:r w:rsidR="0070667D" w:rsidRPr="00170CE2">
              <w:rPr>
                <w:rFonts w:eastAsia="Calibri"/>
                <w:sz w:val="22"/>
                <w:szCs w:val="22"/>
              </w:rPr>
              <w:t>»</w:t>
            </w:r>
          </w:p>
        </w:tc>
      </w:tr>
      <w:tr w:rsidR="00550DAD" w:rsidRPr="00170CE2" w:rsidTr="00EB682F">
        <w:tc>
          <w:tcPr>
            <w:tcW w:w="1612" w:type="pct"/>
            <w:vMerge/>
            <w:vAlign w:val="center"/>
          </w:tcPr>
          <w:p w:rsidR="00B9092B" w:rsidRPr="00170CE2" w:rsidRDefault="00B9092B" w:rsidP="00EB682F">
            <w:pPr>
              <w:jc w:val="center"/>
              <w:rPr>
                <w:rFonts w:eastAsia="Calibri"/>
                <w:sz w:val="22"/>
                <w:szCs w:val="22"/>
              </w:rPr>
            </w:pPr>
          </w:p>
        </w:tc>
        <w:tc>
          <w:tcPr>
            <w:tcW w:w="3388" w:type="pct"/>
            <w:vAlign w:val="center"/>
          </w:tcPr>
          <w:p w:rsidR="00B9092B" w:rsidRPr="00170CE2" w:rsidRDefault="00B9092B" w:rsidP="00EB682F">
            <w:pPr>
              <w:jc w:val="center"/>
              <w:rPr>
                <w:rFonts w:eastAsia="Calibri"/>
                <w:sz w:val="22"/>
                <w:szCs w:val="22"/>
              </w:rPr>
            </w:pPr>
            <w:r w:rsidRPr="00170CE2">
              <w:rPr>
                <w:rFonts w:eastAsia="Calibri"/>
                <w:sz w:val="22"/>
                <w:szCs w:val="22"/>
              </w:rPr>
              <w:t xml:space="preserve">Государственный природный заказник </w:t>
            </w:r>
            <w:r w:rsidR="0070667D" w:rsidRPr="00170CE2">
              <w:rPr>
                <w:rFonts w:eastAsia="Calibri"/>
                <w:sz w:val="22"/>
                <w:szCs w:val="22"/>
              </w:rPr>
              <w:t>«</w:t>
            </w:r>
            <w:r w:rsidRPr="00170CE2">
              <w:rPr>
                <w:rFonts w:eastAsia="Calibri"/>
                <w:sz w:val="22"/>
                <w:szCs w:val="22"/>
              </w:rPr>
              <w:t>Паханческий</w:t>
            </w:r>
            <w:r w:rsidR="0070667D" w:rsidRPr="00170CE2">
              <w:rPr>
                <w:rFonts w:eastAsia="Calibri"/>
                <w:sz w:val="22"/>
                <w:szCs w:val="22"/>
              </w:rPr>
              <w:t>»</w:t>
            </w:r>
          </w:p>
        </w:tc>
      </w:tr>
      <w:tr w:rsidR="00550DAD" w:rsidRPr="00170CE2" w:rsidTr="00EB682F">
        <w:tc>
          <w:tcPr>
            <w:tcW w:w="1612" w:type="pct"/>
            <w:vMerge/>
            <w:vAlign w:val="center"/>
          </w:tcPr>
          <w:p w:rsidR="00B9092B" w:rsidRPr="00170CE2" w:rsidRDefault="00B9092B" w:rsidP="00EB682F">
            <w:pPr>
              <w:jc w:val="center"/>
              <w:rPr>
                <w:rFonts w:eastAsia="Calibri"/>
                <w:sz w:val="22"/>
                <w:szCs w:val="22"/>
              </w:rPr>
            </w:pPr>
          </w:p>
        </w:tc>
        <w:tc>
          <w:tcPr>
            <w:tcW w:w="3388" w:type="pct"/>
            <w:vAlign w:val="center"/>
          </w:tcPr>
          <w:p w:rsidR="00B9092B" w:rsidRPr="00170CE2" w:rsidRDefault="00B9092B" w:rsidP="00EB682F">
            <w:pPr>
              <w:jc w:val="center"/>
              <w:rPr>
                <w:rFonts w:eastAsia="Calibri"/>
                <w:sz w:val="22"/>
                <w:szCs w:val="22"/>
              </w:rPr>
            </w:pPr>
            <w:r w:rsidRPr="00170CE2">
              <w:rPr>
                <w:rFonts w:eastAsia="Calibri"/>
                <w:sz w:val="22"/>
                <w:szCs w:val="22"/>
              </w:rPr>
              <w:t xml:space="preserve">Государственный природный заказник </w:t>
            </w:r>
            <w:r w:rsidR="0070667D" w:rsidRPr="00170CE2">
              <w:rPr>
                <w:rFonts w:eastAsia="Calibri"/>
                <w:sz w:val="22"/>
                <w:szCs w:val="22"/>
              </w:rPr>
              <w:t>«</w:t>
            </w:r>
            <w:r w:rsidRPr="00170CE2">
              <w:rPr>
                <w:rFonts w:eastAsia="Calibri"/>
                <w:sz w:val="22"/>
                <w:szCs w:val="22"/>
              </w:rPr>
              <w:t>Вашуткинский</w:t>
            </w:r>
            <w:r w:rsidR="0070667D" w:rsidRPr="00170CE2">
              <w:rPr>
                <w:rFonts w:eastAsia="Calibri"/>
                <w:sz w:val="22"/>
                <w:szCs w:val="22"/>
              </w:rPr>
              <w:t>»</w:t>
            </w:r>
          </w:p>
        </w:tc>
      </w:tr>
      <w:tr w:rsidR="00550DAD" w:rsidRPr="00170CE2" w:rsidTr="00EB682F">
        <w:tc>
          <w:tcPr>
            <w:tcW w:w="1612" w:type="pct"/>
            <w:vMerge/>
            <w:vAlign w:val="center"/>
          </w:tcPr>
          <w:p w:rsidR="00B9092B" w:rsidRPr="00170CE2" w:rsidRDefault="00B9092B" w:rsidP="00EB682F">
            <w:pPr>
              <w:jc w:val="center"/>
              <w:rPr>
                <w:rFonts w:eastAsia="Calibri"/>
                <w:sz w:val="22"/>
                <w:szCs w:val="22"/>
              </w:rPr>
            </w:pPr>
          </w:p>
        </w:tc>
        <w:tc>
          <w:tcPr>
            <w:tcW w:w="3388" w:type="pct"/>
            <w:vAlign w:val="center"/>
          </w:tcPr>
          <w:p w:rsidR="00B9092B" w:rsidRPr="00170CE2" w:rsidRDefault="00B9092B" w:rsidP="00EB682F">
            <w:pPr>
              <w:tabs>
                <w:tab w:val="left" w:pos="2490"/>
              </w:tabs>
              <w:jc w:val="center"/>
              <w:rPr>
                <w:rFonts w:eastAsia="Calibri"/>
                <w:sz w:val="22"/>
                <w:szCs w:val="22"/>
              </w:rPr>
            </w:pPr>
            <w:r w:rsidRPr="00170CE2">
              <w:rPr>
                <w:rFonts w:eastAsia="Calibri"/>
                <w:sz w:val="22"/>
                <w:szCs w:val="22"/>
              </w:rPr>
              <w:t>Государственный природный заказник</w:t>
            </w:r>
            <w:r w:rsidR="0070667D" w:rsidRPr="00170CE2">
              <w:rPr>
                <w:rFonts w:eastAsia="Calibri"/>
                <w:sz w:val="22"/>
                <w:szCs w:val="22"/>
              </w:rPr>
              <w:t xml:space="preserve"> «</w:t>
            </w:r>
            <w:r w:rsidRPr="00170CE2">
              <w:rPr>
                <w:rFonts w:eastAsia="Calibri"/>
                <w:sz w:val="22"/>
                <w:szCs w:val="22"/>
              </w:rPr>
              <w:t>Колгуевский</w:t>
            </w:r>
            <w:r w:rsidR="0070667D" w:rsidRPr="00170CE2">
              <w:rPr>
                <w:rFonts w:eastAsia="Calibri"/>
                <w:sz w:val="22"/>
                <w:szCs w:val="22"/>
              </w:rPr>
              <w:t>»</w:t>
            </w:r>
          </w:p>
        </w:tc>
      </w:tr>
      <w:tr w:rsidR="00550DAD" w:rsidRPr="00170CE2" w:rsidTr="00EB682F">
        <w:tc>
          <w:tcPr>
            <w:tcW w:w="1612" w:type="pct"/>
            <w:vMerge w:val="restart"/>
            <w:vAlign w:val="center"/>
          </w:tcPr>
          <w:p w:rsidR="00F8017A" w:rsidRPr="00170CE2" w:rsidRDefault="00F8017A" w:rsidP="00EB682F">
            <w:pPr>
              <w:jc w:val="center"/>
              <w:rPr>
                <w:rFonts w:eastAsia="Calibri"/>
                <w:sz w:val="22"/>
                <w:szCs w:val="22"/>
              </w:rPr>
            </w:pPr>
            <w:r w:rsidRPr="00170CE2">
              <w:rPr>
                <w:rFonts w:eastAsia="Calibri"/>
                <w:sz w:val="22"/>
                <w:szCs w:val="22"/>
              </w:rPr>
              <w:t>Памятник природы</w:t>
            </w:r>
          </w:p>
        </w:tc>
        <w:tc>
          <w:tcPr>
            <w:tcW w:w="3388" w:type="pct"/>
            <w:vAlign w:val="center"/>
          </w:tcPr>
          <w:p w:rsidR="00F8017A" w:rsidRPr="00170CE2" w:rsidRDefault="00F8017A" w:rsidP="00EB682F">
            <w:pPr>
              <w:jc w:val="center"/>
              <w:rPr>
                <w:rFonts w:eastAsia="Calibri"/>
                <w:sz w:val="22"/>
                <w:szCs w:val="22"/>
              </w:rPr>
            </w:pPr>
            <w:r w:rsidRPr="00170CE2">
              <w:rPr>
                <w:rFonts w:eastAsia="Calibri"/>
                <w:sz w:val="22"/>
                <w:szCs w:val="22"/>
              </w:rPr>
              <w:t xml:space="preserve">Комплексный памятник природы </w:t>
            </w:r>
            <w:r w:rsidR="0070667D" w:rsidRPr="00170CE2">
              <w:rPr>
                <w:rFonts w:eastAsia="Calibri"/>
                <w:sz w:val="22"/>
                <w:szCs w:val="22"/>
              </w:rPr>
              <w:t>«</w:t>
            </w:r>
            <w:r w:rsidRPr="00170CE2">
              <w:rPr>
                <w:rFonts w:eastAsia="Calibri"/>
                <w:sz w:val="22"/>
                <w:szCs w:val="22"/>
              </w:rPr>
              <w:t>Пым-Ва-Шор</w:t>
            </w:r>
            <w:r w:rsidR="0070667D" w:rsidRPr="00170CE2">
              <w:rPr>
                <w:rFonts w:eastAsia="Calibri"/>
                <w:sz w:val="22"/>
                <w:szCs w:val="22"/>
              </w:rPr>
              <w:t>»</w:t>
            </w:r>
          </w:p>
        </w:tc>
      </w:tr>
      <w:tr w:rsidR="00550DAD" w:rsidRPr="00170CE2" w:rsidTr="00EB682F">
        <w:tc>
          <w:tcPr>
            <w:tcW w:w="1612" w:type="pct"/>
            <w:vMerge/>
            <w:vAlign w:val="center"/>
          </w:tcPr>
          <w:p w:rsidR="00F8017A" w:rsidRPr="00170CE2" w:rsidRDefault="00F8017A" w:rsidP="00EB682F">
            <w:pPr>
              <w:jc w:val="center"/>
              <w:rPr>
                <w:rFonts w:eastAsia="Calibri"/>
                <w:sz w:val="22"/>
                <w:szCs w:val="22"/>
              </w:rPr>
            </w:pPr>
          </w:p>
        </w:tc>
        <w:tc>
          <w:tcPr>
            <w:tcW w:w="3388" w:type="pct"/>
            <w:vAlign w:val="center"/>
          </w:tcPr>
          <w:p w:rsidR="00F8017A" w:rsidRPr="00170CE2" w:rsidRDefault="00F8017A" w:rsidP="00EB682F">
            <w:pPr>
              <w:jc w:val="center"/>
              <w:rPr>
                <w:rFonts w:eastAsia="Calibri"/>
                <w:sz w:val="22"/>
                <w:szCs w:val="22"/>
              </w:rPr>
            </w:pPr>
            <w:r w:rsidRPr="00170CE2">
              <w:rPr>
                <w:rFonts w:eastAsia="Calibri"/>
                <w:sz w:val="22"/>
                <w:szCs w:val="22"/>
              </w:rPr>
              <w:t xml:space="preserve">Комплексный памятник природы </w:t>
            </w:r>
            <w:r w:rsidR="0070667D" w:rsidRPr="00170CE2">
              <w:rPr>
                <w:rFonts w:eastAsia="Calibri"/>
                <w:sz w:val="22"/>
                <w:szCs w:val="22"/>
              </w:rPr>
              <w:t>«</w:t>
            </w:r>
            <w:r w:rsidRPr="00170CE2">
              <w:rPr>
                <w:rFonts w:eastAsia="Calibri"/>
                <w:sz w:val="22"/>
                <w:szCs w:val="22"/>
              </w:rPr>
              <w:t>Каменный город</w:t>
            </w:r>
            <w:r w:rsidR="0070667D" w:rsidRPr="00170CE2">
              <w:rPr>
                <w:rFonts w:eastAsia="Calibri"/>
                <w:sz w:val="22"/>
                <w:szCs w:val="22"/>
              </w:rPr>
              <w:t>»</w:t>
            </w:r>
          </w:p>
        </w:tc>
      </w:tr>
      <w:tr w:rsidR="00550DAD" w:rsidRPr="00170CE2" w:rsidTr="00EB682F">
        <w:tc>
          <w:tcPr>
            <w:tcW w:w="1612" w:type="pct"/>
            <w:vMerge/>
            <w:vAlign w:val="center"/>
          </w:tcPr>
          <w:p w:rsidR="00F8017A" w:rsidRPr="00170CE2" w:rsidRDefault="00F8017A" w:rsidP="00EB682F">
            <w:pPr>
              <w:jc w:val="center"/>
              <w:rPr>
                <w:rFonts w:eastAsia="Calibri"/>
                <w:sz w:val="22"/>
                <w:szCs w:val="22"/>
              </w:rPr>
            </w:pPr>
          </w:p>
        </w:tc>
        <w:tc>
          <w:tcPr>
            <w:tcW w:w="3388" w:type="pct"/>
            <w:vAlign w:val="center"/>
          </w:tcPr>
          <w:p w:rsidR="00F8017A" w:rsidRPr="00170CE2" w:rsidRDefault="00F8017A" w:rsidP="00EB682F">
            <w:pPr>
              <w:jc w:val="center"/>
              <w:rPr>
                <w:rFonts w:eastAsia="Calibri"/>
                <w:sz w:val="22"/>
                <w:szCs w:val="22"/>
              </w:rPr>
            </w:pPr>
            <w:r w:rsidRPr="00170CE2">
              <w:rPr>
                <w:rFonts w:eastAsia="Calibri"/>
                <w:sz w:val="22"/>
                <w:szCs w:val="22"/>
              </w:rPr>
              <w:t xml:space="preserve">Комплексный памятник природы </w:t>
            </w:r>
            <w:r w:rsidR="0070667D" w:rsidRPr="00170CE2">
              <w:rPr>
                <w:rFonts w:eastAsia="Calibri"/>
                <w:sz w:val="22"/>
                <w:szCs w:val="22"/>
              </w:rPr>
              <w:t>«</w:t>
            </w:r>
            <w:r w:rsidRPr="00170CE2">
              <w:rPr>
                <w:rFonts w:eastAsia="Calibri"/>
                <w:sz w:val="22"/>
                <w:szCs w:val="22"/>
              </w:rPr>
              <w:t xml:space="preserve">Каньон </w:t>
            </w:r>
            <w:r w:rsidR="0070667D" w:rsidRPr="00170CE2">
              <w:rPr>
                <w:rFonts w:eastAsia="Calibri"/>
                <w:sz w:val="22"/>
                <w:szCs w:val="22"/>
              </w:rPr>
              <w:t>«</w:t>
            </w:r>
            <w:r w:rsidRPr="00170CE2">
              <w:rPr>
                <w:rFonts w:eastAsia="Calibri"/>
                <w:sz w:val="22"/>
                <w:szCs w:val="22"/>
              </w:rPr>
              <w:t>Большие Ворота</w:t>
            </w:r>
            <w:r w:rsidR="0070667D" w:rsidRPr="00170CE2">
              <w:rPr>
                <w:rFonts w:eastAsia="Calibri"/>
                <w:sz w:val="22"/>
                <w:szCs w:val="22"/>
              </w:rPr>
              <w:t>»</w:t>
            </w:r>
          </w:p>
        </w:tc>
      </w:tr>
      <w:tr w:rsidR="00550DAD" w:rsidRPr="00170CE2" w:rsidTr="00EB682F">
        <w:tc>
          <w:tcPr>
            <w:tcW w:w="1612" w:type="pct"/>
            <w:vAlign w:val="center"/>
          </w:tcPr>
          <w:p w:rsidR="00F8017A" w:rsidRPr="00170CE2" w:rsidRDefault="00F8017A" w:rsidP="00EB682F">
            <w:pPr>
              <w:jc w:val="center"/>
              <w:rPr>
                <w:rFonts w:eastAsia="Calibri"/>
                <w:sz w:val="22"/>
                <w:szCs w:val="22"/>
              </w:rPr>
            </w:pPr>
            <w:r w:rsidRPr="00170CE2">
              <w:rPr>
                <w:rFonts w:eastAsia="Calibri"/>
                <w:sz w:val="22"/>
                <w:szCs w:val="22"/>
              </w:rPr>
              <w:t>Природный парк</w:t>
            </w:r>
          </w:p>
        </w:tc>
        <w:tc>
          <w:tcPr>
            <w:tcW w:w="3388" w:type="pct"/>
            <w:vAlign w:val="center"/>
          </w:tcPr>
          <w:p w:rsidR="00F8017A" w:rsidRPr="00170CE2" w:rsidRDefault="00F8017A" w:rsidP="00EB682F">
            <w:pPr>
              <w:jc w:val="center"/>
              <w:rPr>
                <w:rFonts w:eastAsia="Calibri"/>
                <w:sz w:val="22"/>
                <w:szCs w:val="22"/>
              </w:rPr>
            </w:pPr>
            <w:r w:rsidRPr="00170CE2">
              <w:rPr>
                <w:rFonts w:eastAsia="Calibri"/>
                <w:sz w:val="22"/>
                <w:szCs w:val="22"/>
              </w:rPr>
              <w:t xml:space="preserve">Природный парк </w:t>
            </w:r>
            <w:r w:rsidR="0070667D" w:rsidRPr="00170CE2">
              <w:rPr>
                <w:rFonts w:eastAsia="Calibri"/>
                <w:sz w:val="22"/>
                <w:szCs w:val="22"/>
              </w:rPr>
              <w:t>«</w:t>
            </w:r>
            <w:r w:rsidRPr="00170CE2">
              <w:rPr>
                <w:rFonts w:eastAsia="Calibri"/>
                <w:sz w:val="22"/>
                <w:szCs w:val="22"/>
              </w:rPr>
              <w:t>Северный тиман</w:t>
            </w:r>
            <w:r w:rsidR="0070667D" w:rsidRPr="00170CE2">
              <w:rPr>
                <w:rFonts w:eastAsia="Calibri"/>
                <w:sz w:val="22"/>
                <w:szCs w:val="22"/>
              </w:rPr>
              <w:t>»</w:t>
            </w:r>
          </w:p>
        </w:tc>
      </w:tr>
    </w:tbl>
    <w:p w:rsidR="001E29D8" w:rsidRPr="00170CE2" w:rsidRDefault="002B5C71" w:rsidP="00A03F4D">
      <w:pPr>
        <w:pStyle w:val="G"/>
        <w:spacing w:after="0" w:line="276" w:lineRule="auto"/>
        <w:ind w:firstLine="709"/>
        <w:rPr>
          <w:rFonts w:ascii="Times New Roman" w:eastAsiaTheme="minorHAnsi" w:hAnsi="Times New Roman"/>
        </w:rPr>
      </w:pPr>
      <w:r w:rsidRPr="00170CE2">
        <w:rPr>
          <w:rFonts w:ascii="Times New Roman" w:eastAsiaTheme="minorHAnsi" w:hAnsi="Times New Roman"/>
        </w:rPr>
        <w:t xml:space="preserve">Для </w:t>
      </w:r>
      <w:r w:rsidR="001E29D8" w:rsidRPr="00170CE2">
        <w:rPr>
          <w:rFonts w:ascii="Times New Roman" w:eastAsiaTheme="minorHAnsi" w:hAnsi="Times New Roman"/>
        </w:rPr>
        <w:t xml:space="preserve">особо охраняемых природных территорий </w:t>
      </w:r>
      <w:r w:rsidRPr="00170CE2">
        <w:rPr>
          <w:rFonts w:ascii="Times New Roman" w:eastAsiaTheme="minorHAnsi" w:hAnsi="Times New Roman"/>
        </w:rPr>
        <w:t xml:space="preserve">Ненецкого автономного округа </w:t>
      </w:r>
      <w:r w:rsidR="001E29D8" w:rsidRPr="00170CE2">
        <w:rPr>
          <w:rFonts w:ascii="Times New Roman" w:eastAsiaTheme="minorHAnsi" w:hAnsi="Times New Roman"/>
        </w:rPr>
        <w:t xml:space="preserve">(далее – Правила) разработаны </w:t>
      </w:r>
      <w:r w:rsidRPr="00170CE2">
        <w:rPr>
          <w:rFonts w:ascii="Times New Roman" w:eastAsiaTheme="minorHAnsi" w:hAnsi="Times New Roman"/>
        </w:rPr>
        <w:t xml:space="preserve">правила посещения </w:t>
      </w:r>
      <w:r w:rsidR="001E29D8" w:rsidRPr="00170CE2">
        <w:rPr>
          <w:rFonts w:ascii="Times New Roman" w:eastAsiaTheme="minorHAnsi" w:hAnsi="Times New Roman"/>
        </w:rPr>
        <w:t>в соответствии с Федеральным законом от 14.03.1995 № 33-ФЗ «Об особо охраняемых</w:t>
      </w:r>
      <w:r w:rsidR="0022438E">
        <w:rPr>
          <w:rFonts w:ascii="Times New Roman" w:eastAsiaTheme="minorHAnsi" w:hAnsi="Times New Roman"/>
        </w:rPr>
        <w:t xml:space="preserve"> природных территориях» (далее – </w:t>
      </w:r>
      <w:r w:rsidR="001E29D8" w:rsidRPr="00170CE2">
        <w:rPr>
          <w:rFonts w:ascii="Times New Roman" w:eastAsiaTheme="minorHAnsi" w:hAnsi="Times New Roman"/>
        </w:rPr>
        <w:t>Закон)</w:t>
      </w:r>
      <w:r w:rsidRPr="00170CE2">
        <w:rPr>
          <w:rFonts w:ascii="Times New Roman" w:eastAsiaTheme="minorHAnsi" w:hAnsi="Times New Roman"/>
        </w:rPr>
        <w:t>. Они</w:t>
      </w:r>
      <w:r w:rsidR="001E29D8" w:rsidRPr="00170CE2">
        <w:rPr>
          <w:rFonts w:ascii="Times New Roman" w:eastAsiaTheme="minorHAnsi" w:hAnsi="Times New Roman"/>
        </w:rPr>
        <w:t xml:space="preserve"> определяют порядок посещения физическими лицами особо охраняемых природных территорий в научных, эколого-просветительских, туристических, рекреационных целях.</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 xml:space="preserve">Действие Правил распространяются на </w:t>
      </w:r>
      <w:r w:rsidR="002B5C71" w:rsidRPr="00170CE2">
        <w:rPr>
          <w:rFonts w:ascii="Times New Roman" w:eastAsiaTheme="minorHAnsi" w:hAnsi="Times New Roman"/>
        </w:rPr>
        <w:t xml:space="preserve">все </w:t>
      </w:r>
      <w:r w:rsidRPr="00170CE2">
        <w:rPr>
          <w:rFonts w:ascii="Times New Roman" w:eastAsiaTheme="minorHAnsi" w:hAnsi="Times New Roman"/>
        </w:rPr>
        <w:t>особо охраняемые природные территории регионального значения Ненецкого автономного округа</w:t>
      </w:r>
      <w:r w:rsidR="002B5C71" w:rsidRPr="00170CE2">
        <w:rPr>
          <w:rFonts w:ascii="Times New Roman" w:eastAsiaTheme="minorHAnsi" w:hAnsi="Times New Roman"/>
        </w:rPr>
        <w:t>.</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Государственное управление в области организации и функционирования ООПТ осуществляется Департаментом природных ресурсов, экологии и агропромышленного комплекса Ненецкого автономного округа (далее – Департамент).</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lastRenderedPageBreak/>
        <w:t>Обеспечение функционирования ООПТ и контроль за соблюдением режима их охраны осуществляет казенное учреждение Ненецкого автономного округа «Центр природопользования и охраны окружающей среды» (далее – Казенное учреждение).</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Все ООПТ действуют на основании Положений, утвержденных постановлениями Администрации Ненецкого автономного округа.</w:t>
      </w:r>
    </w:p>
    <w:p w:rsidR="001E29D8" w:rsidRPr="00EB682F" w:rsidRDefault="001E29D8" w:rsidP="0022438E">
      <w:pPr>
        <w:pStyle w:val="G"/>
        <w:spacing w:before="0" w:after="0" w:line="276" w:lineRule="auto"/>
        <w:ind w:firstLine="709"/>
        <w:rPr>
          <w:rFonts w:ascii="Times New Roman" w:eastAsiaTheme="minorHAnsi" w:hAnsi="Times New Roman"/>
          <w:i/>
        </w:rPr>
      </w:pPr>
      <w:r w:rsidRPr="00EB682F">
        <w:rPr>
          <w:rFonts w:ascii="Times New Roman" w:eastAsiaTheme="minorHAnsi" w:hAnsi="Times New Roman"/>
          <w:i/>
        </w:rPr>
        <w:t>Порядок посещения и осуществления природопользования на ООПТ</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Согласованию с Казенным учреждением подлежат следующие виды природопользования на ООПТ:</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организация эколого-просветительских мероприятий (проведение учебно-познавательных экскурсий, организация и обустройство экологических учебных троп, снятие видеофильмов);</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организованный туризм;</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посадка летательных аппаратов.</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Согласованию с Департаментом подлежат следующие виды природопользования на ООПТ:</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проведение природоохранных мероприятий, направленных на сохранение геологических, палеонтологических, ихтиологических и ботанических объектов;</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размещение хозяйственно-производственных объектов;</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 xml:space="preserve">сбор зоологических, ботанических и минералогических коллекций, а </w:t>
      </w:r>
      <w:r w:rsidR="0057671F" w:rsidRPr="00170CE2">
        <w:rPr>
          <w:rFonts w:ascii="Times New Roman" w:hAnsi="Times New Roman" w:cs="Times New Roman"/>
        </w:rPr>
        <w:t>также</w:t>
      </w:r>
      <w:r w:rsidRPr="00170CE2">
        <w:rPr>
          <w:rFonts w:ascii="Times New Roman" w:hAnsi="Times New Roman" w:cs="Times New Roman"/>
        </w:rPr>
        <w:t xml:space="preserve"> палеонтологических объектов;</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проведение научных исследований, включая экологичес</w:t>
      </w:r>
      <w:r w:rsidR="00630B0D" w:rsidRPr="00170CE2">
        <w:rPr>
          <w:rFonts w:ascii="Times New Roman" w:hAnsi="Times New Roman" w:cs="Times New Roman"/>
        </w:rPr>
        <w:t>кий мониторинг.</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В зависимости от цели, заявление на посещение и осуществление природопользования на ООПТ подается на имя руководителя Департамента или Казенного учреждения, в котором обязательно указывается следующая информация:</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цель посещения;</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планируемый маршрут;</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вид транспорта;</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предполагаемые сроки посещения ООПТ;</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полный список участников маршрута (группы);</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паспортные данные руководителя группы (старшего группы);</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номер спутникового телефона для экстренной связи с группой, находящейся на ООПТ;</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сведения о наличии и составе аптечки.</w:t>
      </w:r>
    </w:p>
    <w:p w:rsidR="001E29D8" w:rsidRPr="00EB682F" w:rsidRDefault="001E29D8" w:rsidP="0022438E">
      <w:pPr>
        <w:pStyle w:val="G"/>
        <w:spacing w:before="0" w:after="0" w:line="276" w:lineRule="auto"/>
        <w:ind w:firstLine="709"/>
        <w:rPr>
          <w:rFonts w:ascii="Times New Roman" w:eastAsiaTheme="minorHAnsi" w:hAnsi="Times New Roman"/>
          <w:i/>
        </w:rPr>
      </w:pPr>
      <w:r w:rsidRPr="00EB682F">
        <w:rPr>
          <w:rFonts w:ascii="Times New Roman" w:eastAsiaTheme="minorHAnsi" w:hAnsi="Times New Roman"/>
          <w:i/>
        </w:rPr>
        <w:t>Общие правила поведения на ООПТ</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Посетители ООПТ обязаны:</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бережно относиться к природным комплексам ООПТ, сохранять лесные насаждения, растительный и почвенный покров;</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бережно относиться к животным и птицам, не разорять гнезда, исключать фактор беспокойства, особенно в период спаривания и выкармливания потомства;</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соблюдать режим содержания и сохранения памятников природы, археологии, истории и культуры;</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по возможности пользоваться существующей системой троп, местами стоянок, старыми кострищами или специально предназначенными местами для разведения костров;</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lastRenderedPageBreak/>
        <w:t>осуществлять любительскую и спортивную рыбную ловлю с соблюдением правил рыболовства;</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осуществлять охоту только при наличии разрешительных документов, предусмотренных законодательством Российской Федерации, и с соблюдением правил охоты;</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самостоятельно вывозить с территории ООПТ пищевые, бытовые, технические отходы.</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При посещении в зависимости от вида ООПТ и установленного правового режима охраны, допускается:</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проведение организованных экскурсий и туристских походов, предварительно по установленным туристским маршрутам и тропам, в сопровождении (при необходимости) инспекторов ООПТ;</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сбор декоративных и лекарственных растений, составление гербариев и биологических коллекций на ООПТ для личного потребления по согласованию с Казенным учреждением;</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сбор сухих опавших деревьев, веток для разведения костра.</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На ООПТ запрещается:</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в период отсутствия устойчивого снежного покрова движение вне отведенных дорог вездеходных транспортных средств на гусеничном и колесном ходу (движителях), а также грузового транспорта (ст. 25 закон Ненецкого автономного округа от 15.03.2002 № 341-ОЗ «Об оленеводстве в Ненецком автономном округе»);</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повреждение элементов благоустройства, указателей, шлагбаумов, аншлагов, информационных знаков и стендов, оборудования стоянок, строений, порча имущества, оставление надписей и знаков на деревьях и скалах;</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рубка лесных насаждений и кустарников;</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захоронение и (или) сброс в водоемы пищевых, бытовых, технических отходов;</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применение синтетических средств при пользовании природными водоемами;</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на территории памятников природы «Каменный город», «Каньон Большие Ворота», в заказнике «Шоинский» охота на все виды зверей и птиц, разорение гнезд, нор, дупел, плотин и других убежищ, добывание животных, не относящихся к объектам охоты;</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на территории заказника «Нижнепечорский» охота на лося;</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рыбная ловля, запрещенными орудиями лова.</w:t>
      </w:r>
    </w:p>
    <w:p w:rsidR="001E29D8" w:rsidRPr="00EB682F" w:rsidRDefault="001E29D8" w:rsidP="0022438E">
      <w:pPr>
        <w:pStyle w:val="G"/>
        <w:spacing w:before="0" w:after="0" w:line="276" w:lineRule="auto"/>
        <w:ind w:firstLine="709"/>
        <w:rPr>
          <w:rFonts w:ascii="Times New Roman" w:eastAsiaTheme="minorHAnsi" w:hAnsi="Times New Roman"/>
          <w:i/>
        </w:rPr>
      </w:pPr>
      <w:r w:rsidRPr="00EB682F">
        <w:rPr>
          <w:rFonts w:ascii="Times New Roman" w:eastAsiaTheme="minorHAnsi" w:hAnsi="Times New Roman"/>
          <w:i/>
        </w:rPr>
        <w:t>Правила пожарной безопасности на ООПТ</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Период от схода снежного покрова до установления устойчивой дождливой осенней погоды или образования снежного покрова является пожароопасным.</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В целях пожарной безопасности на ООПТ необходимо:</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разводить костер на уже существующих кострищах, каменистых площадках, лишенных растительности, старых дорогах и тропах, на безопасном расстоянии от кустарников и крон деревьев;</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костер засыпать землей или заливать его водой до полного прекращения тления;</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тушить горящие спички и окурки;</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уносить (вывозить) с ООПТ стекло и стеклянную тару, промасленные или пропитанные бензином, керосином или иными горючим</w:t>
      </w:r>
      <w:r w:rsidR="00630B0D" w:rsidRPr="00170CE2">
        <w:rPr>
          <w:rFonts w:ascii="Times New Roman" w:hAnsi="Times New Roman" w:cs="Times New Roman"/>
        </w:rPr>
        <w:t>и веществами материалы и ветошь.</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lastRenderedPageBreak/>
        <w:t>В пожароопасный период строго запрещается:</w:t>
      </w:r>
    </w:p>
    <w:p w:rsidR="001E29D8" w:rsidRPr="00170CE2" w:rsidRDefault="001E29D8" w:rsidP="0022438E">
      <w:pPr>
        <w:pStyle w:val="a2"/>
        <w:spacing w:after="0" w:line="276" w:lineRule="auto"/>
        <w:ind w:left="0" w:firstLine="709"/>
        <w:rPr>
          <w:rFonts w:ascii="Times New Roman" w:hAnsi="Times New Roman" w:cs="Times New Roman"/>
        </w:rPr>
      </w:pPr>
      <w:r w:rsidRPr="00170CE2">
        <w:rPr>
          <w:rFonts w:ascii="Times New Roman" w:hAnsi="Times New Roman" w:cs="Times New Roman"/>
        </w:rPr>
        <w:t>использование пиротехнических средств и сигнальных ракет, кроме случаев подачи сигнала о бедствии, оказания помощи.</w:t>
      </w:r>
    </w:p>
    <w:p w:rsidR="001E29D8" w:rsidRPr="00EB682F" w:rsidRDefault="001E29D8" w:rsidP="0022438E">
      <w:pPr>
        <w:pStyle w:val="G"/>
        <w:spacing w:before="0" w:after="0" w:line="276" w:lineRule="auto"/>
        <w:ind w:firstLine="709"/>
        <w:rPr>
          <w:rFonts w:ascii="Times New Roman" w:eastAsiaTheme="minorHAnsi" w:hAnsi="Times New Roman"/>
          <w:b/>
          <w:i/>
        </w:rPr>
      </w:pPr>
      <w:r w:rsidRPr="00EB682F">
        <w:rPr>
          <w:rFonts w:ascii="Times New Roman" w:eastAsiaTheme="minorHAnsi" w:hAnsi="Times New Roman"/>
          <w:b/>
          <w:i/>
        </w:rPr>
        <w:t>Краткая характеристика основных объектов охраны в границах ООПТ</w:t>
      </w:r>
    </w:p>
    <w:p w:rsidR="001E29D8" w:rsidRPr="00EB682F" w:rsidRDefault="001E29D8" w:rsidP="0022438E">
      <w:pPr>
        <w:pStyle w:val="G"/>
        <w:spacing w:before="0" w:after="0" w:line="276" w:lineRule="auto"/>
        <w:ind w:firstLine="709"/>
        <w:rPr>
          <w:rFonts w:ascii="Times New Roman" w:eastAsiaTheme="minorHAnsi" w:hAnsi="Times New Roman"/>
          <w:i/>
        </w:rPr>
      </w:pPr>
      <w:r w:rsidRPr="00EB682F">
        <w:rPr>
          <w:rFonts w:ascii="Times New Roman" w:eastAsiaTheme="minorHAnsi" w:hAnsi="Times New Roman"/>
          <w:i/>
        </w:rPr>
        <w:t xml:space="preserve">Государственный зоологический природный заказник </w:t>
      </w:r>
      <w:r w:rsidR="002B5C71" w:rsidRPr="00EB682F">
        <w:rPr>
          <w:rFonts w:ascii="Times New Roman" w:eastAsiaTheme="minorHAnsi" w:hAnsi="Times New Roman"/>
          <w:i/>
        </w:rPr>
        <w:t>«</w:t>
      </w:r>
      <w:r w:rsidRPr="00EB682F">
        <w:rPr>
          <w:rFonts w:ascii="Times New Roman" w:eastAsiaTheme="minorHAnsi" w:hAnsi="Times New Roman"/>
          <w:i/>
        </w:rPr>
        <w:t>Ненецкий</w:t>
      </w:r>
      <w:r w:rsidR="002B5C71" w:rsidRPr="00EB682F">
        <w:rPr>
          <w:rFonts w:ascii="Times New Roman" w:eastAsiaTheme="minorHAnsi" w:hAnsi="Times New Roman"/>
          <w:i/>
        </w:rPr>
        <w:t>»</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Основная функция создания государственного заказника – сохранение, восстановление и воспроизводство ценных в хозя</w:t>
      </w:r>
      <w:r w:rsidR="0057671F">
        <w:rPr>
          <w:rFonts w:ascii="Times New Roman" w:eastAsiaTheme="minorHAnsi" w:hAnsi="Times New Roman"/>
        </w:rPr>
        <w:t>йственном, научном и культурном</w:t>
      </w:r>
      <w:r w:rsidRPr="00170CE2">
        <w:rPr>
          <w:rFonts w:ascii="Times New Roman" w:eastAsiaTheme="minorHAnsi" w:hAnsi="Times New Roman"/>
        </w:rPr>
        <w:t xml:space="preserve"> отношении, а также редких и находящихся под угрозой исчезновения видов животных и среды их обитания, редких и исчезающих видов растений и мест их произрастания. К территории заказника примыкает акватория Колоколковой губы – важнейшее водно-болотное угодье, ценное для воспроизводства многих видов водоплавающих птиц, в числе которых виды Красной книги. На территории заказника находится множество водоемов и водотоков, крупнейшие из которых озера Кузнецкое, Песчанка-То</w:t>
      </w:r>
      <w:proofErr w:type="gramStart"/>
      <w:r w:rsidRPr="00170CE2">
        <w:rPr>
          <w:rFonts w:ascii="Times New Roman" w:eastAsiaTheme="minorHAnsi" w:hAnsi="Times New Roman"/>
        </w:rPr>
        <w:t>,</w:t>
      </w:r>
      <w:proofErr w:type="gramEnd"/>
      <w:r w:rsidRPr="00170CE2">
        <w:rPr>
          <w:rFonts w:ascii="Times New Roman" w:eastAsiaTheme="minorHAnsi" w:hAnsi="Times New Roman"/>
        </w:rPr>
        <w:t xml:space="preserve"> Белузей-То, Хуновей-То, – места обитания, кормления, линьки и размножения птиц.</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 xml:space="preserve">Заказник представляет из себя водно-болотные угодья Малоземельской тундры с большим числом озер и проток. Гнездовья и места обитания водоплавающих (малый лебедь, белощекая казарка, гага-гребенушка) и хищных птиц (сапсан, орлан-белохвост, беркут, кречет и др.). Виды семейства лососевых: семга, нельма, чир, омуль, пелядь, сиг. Редкие виды растений: родиола розовая, дриада восьмилепестная, жирянка альпийская. </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Водно-болотное угодье международного значения.</w:t>
      </w:r>
    </w:p>
    <w:p w:rsidR="001E29D8" w:rsidRPr="00EB682F" w:rsidRDefault="001E29D8" w:rsidP="0022438E">
      <w:pPr>
        <w:pStyle w:val="G"/>
        <w:spacing w:before="0" w:after="0" w:line="276" w:lineRule="auto"/>
        <w:ind w:firstLine="709"/>
        <w:rPr>
          <w:rFonts w:ascii="Times New Roman" w:eastAsiaTheme="minorHAnsi" w:hAnsi="Times New Roman"/>
          <w:i/>
        </w:rPr>
      </w:pPr>
      <w:r w:rsidRPr="00EB682F">
        <w:rPr>
          <w:rFonts w:ascii="Times New Roman" w:eastAsiaTheme="minorHAnsi" w:hAnsi="Times New Roman"/>
          <w:i/>
        </w:rPr>
        <w:t xml:space="preserve">Государственный природный заповедник </w:t>
      </w:r>
      <w:r w:rsidR="002B5C71" w:rsidRPr="00EB682F">
        <w:rPr>
          <w:rFonts w:ascii="Times New Roman" w:eastAsiaTheme="minorHAnsi" w:hAnsi="Times New Roman"/>
          <w:i/>
        </w:rPr>
        <w:t>«</w:t>
      </w:r>
      <w:r w:rsidRPr="00EB682F">
        <w:rPr>
          <w:rFonts w:ascii="Times New Roman" w:eastAsiaTheme="minorHAnsi" w:hAnsi="Times New Roman"/>
          <w:i/>
        </w:rPr>
        <w:t>Ненецкий</w:t>
      </w:r>
      <w:r w:rsidR="002B5C71" w:rsidRPr="00EB682F">
        <w:rPr>
          <w:rFonts w:ascii="Times New Roman" w:eastAsiaTheme="minorHAnsi" w:hAnsi="Times New Roman"/>
          <w:i/>
        </w:rPr>
        <w:t>»</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Экосистемы арктических и типичных тундр побережья Малоземельской тундры и островов Баренцева моря с преобладанием моховых и лишайниковых сообществ, травяно-моховых ивняков, пойменных лугов. 210 видов сосудистых растений (арктофила рыжеватая, лисохвост луговой, мятлик луговой, вейник Лангсдорфа, осоки, разнотравье), в т.ч. редкие (родиола розовая, дриада восьмилепестная, жирянка альпийская). Около 30 видов водоплавающих птиц (гаги обыкновенная и гребенушка, гуси гуменник и белолобый, белощекая казарка, малый лебедь и др.). На пролете и миграционных стоянках многочисленны водоплавающие и околоводные птицы из тундр Западной и Центральной Сибири, в т.ч. черная казарка, гуси, синьга, морянка, разнообразные в</w:t>
      </w:r>
      <w:r w:rsidR="0022438E">
        <w:rPr>
          <w:rFonts w:ascii="Times New Roman" w:eastAsiaTheme="minorHAnsi" w:hAnsi="Times New Roman"/>
        </w:rPr>
        <w:t xml:space="preserve">иды куликов. Редкие виды птиц – </w:t>
      </w:r>
      <w:r w:rsidRPr="00170CE2">
        <w:rPr>
          <w:rFonts w:ascii="Times New Roman" w:eastAsiaTheme="minorHAnsi" w:hAnsi="Times New Roman"/>
        </w:rPr>
        <w:t>белоклювая гагара, пискулька, малая гага, орлан-белохвост, сапсан. Наблюдаются заходы белого медведя; береговое</w:t>
      </w:r>
      <w:r w:rsidR="0022438E">
        <w:rPr>
          <w:rFonts w:ascii="Times New Roman" w:eastAsiaTheme="minorHAnsi" w:hAnsi="Times New Roman"/>
        </w:rPr>
        <w:t xml:space="preserve"> лежбище атлантического моржа – </w:t>
      </w:r>
      <w:r w:rsidRPr="00170CE2">
        <w:rPr>
          <w:rFonts w:ascii="Times New Roman" w:eastAsiaTheme="minorHAnsi" w:hAnsi="Times New Roman"/>
        </w:rPr>
        <w:t>крупнейшее на юго-востоке Баренцева моря (на южной оконечности о-ва Долгий). Изредка встречаются серый и гренландский тюлени, более многочисленны белуха, морской заяц, нерпа. 37 видов морских, проходных, полупроходных и пресноводных рыб. Ключевая орнитологическая территория. Предлагается (частично) как водно-болотное угодье международного значения.</w:t>
      </w:r>
    </w:p>
    <w:p w:rsidR="001E29D8" w:rsidRPr="00EB682F" w:rsidRDefault="001E29D8" w:rsidP="0022438E">
      <w:pPr>
        <w:pStyle w:val="G"/>
        <w:spacing w:before="0" w:after="0" w:line="276" w:lineRule="auto"/>
        <w:ind w:firstLine="709"/>
        <w:rPr>
          <w:rFonts w:ascii="Times New Roman" w:eastAsiaTheme="minorHAnsi" w:hAnsi="Times New Roman"/>
          <w:i/>
        </w:rPr>
      </w:pPr>
      <w:r w:rsidRPr="00EB682F">
        <w:rPr>
          <w:rFonts w:ascii="Times New Roman" w:eastAsiaTheme="minorHAnsi" w:hAnsi="Times New Roman"/>
          <w:i/>
        </w:rPr>
        <w:t xml:space="preserve">Государственный комплексный природный заказник </w:t>
      </w:r>
      <w:r w:rsidR="002B5C71" w:rsidRPr="00EB682F">
        <w:rPr>
          <w:rFonts w:ascii="Times New Roman" w:eastAsiaTheme="minorHAnsi" w:hAnsi="Times New Roman"/>
          <w:i/>
        </w:rPr>
        <w:t>«</w:t>
      </w:r>
      <w:r w:rsidRPr="00EB682F">
        <w:rPr>
          <w:rFonts w:ascii="Times New Roman" w:eastAsiaTheme="minorHAnsi" w:hAnsi="Times New Roman"/>
          <w:i/>
        </w:rPr>
        <w:t>Море-Ю</w:t>
      </w:r>
      <w:r w:rsidR="002B5C71" w:rsidRPr="00EB682F">
        <w:rPr>
          <w:rFonts w:ascii="Times New Roman" w:eastAsiaTheme="minorHAnsi" w:hAnsi="Times New Roman"/>
          <w:i/>
        </w:rPr>
        <w:t>»</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 xml:space="preserve">Заказник расположен в среднем течении реки Море-Ю Большеземельской тундры Ненецкого автономного округа и создан в целях сохранения и изучения флоры и фауны Большеземельской тундры, в том числе реликтового елового редколесья и археологических памятников. Основной ценностью территории заказника является наличие реликтового островного ельника в пределах тундровой зоны, который был изолирован от основного ареала ели сибирской в суббореальный период голоцена (5 – 4,5 </w:t>
      </w:r>
      <w:r w:rsidRPr="00170CE2">
        <w:rPr>
          <w:rFonts w:ascii="Times New Roman" w:eastAsiaTheme="minorHAnsi" w:hAnsi="Times New Roman"/>
        </w:rPr>
        <w:lastRenderedPageBreak/>
        <w:t>тыс. лет назад). Протяженность лесного участка в долине реки Море-Ю с востока на запад около 12 км, с юга на север 2,5 км. Ель произрастает отдельными группами и приурочена к хорошо прогреваемым склонам коренных берегов старого и нового русла реки, в основном южной экспозиции. Лесной остров представляет исключительный интерес для изучения истории формирования флоры и растительности региона и феномена существования фрагмента темнохвойной тайги вне ее основного ареала.</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Виды, имеющие экономическую и социальную значимость: для заказника характерна высокая плотность гнездования гуменника.</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Абиотические объекты: велика научная значимость заказника, как модельного объекта для мониторинга за состоянием и динамикой тундровых и лесных экосистем в связи с происходящими изменениями климата.</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Историко-культурные объекты: лесной остров (Хабидепадара, святой или грешный лес) считается священным у ненцев.</w:t>
      </w:r>
    </w:p>
    <w:p w:rsidR="001E29D8" w:rsidRPr="00EB682F" w:rsidRDefault="001E29D8" w:rsidP="0022438E">
      <w:pPr>
        <w:pStyle w:val="G"/>
        <w:spacing w:before="0" w:after="0" w:line="276" w:lineRule="auto"/>
        <w:ind w:firstLine="709"/>
        <w:rPr>
          <w:rFonts w:ascii="Times New Roman" w:eastAsiaTheme="minorHAnsi" w:hAnsi="Times New Roman"/>
          <w:i/>
        </w:rPr>
      </w:pPr>
      <w:r w:rsidRPr="00EB682F">
        <w:rPr>
          <w:rFonts w:ascii="Times New Roman" w:eastAsiaTheme="minorHAnsi" w:hAnsi="Times New Roman"/>
          <w:i/>
        </w:rPr>
        <w:t xml:space="preserve">Государственный комплексный природный заказник </w:t>
      </w:r>
      <w:r w:rsidR="002B5C71" w:rsidRPr="00EB682F">
        <w:rPr>
          <w:rFonts w:ascii="Times New Roman" w:eastAsiaTheme="minorHAnsi" w:hAnsi="Times New Roman"/>
          <w:i/>
        </w:rPr>
        <w:t>«</w:t>
      </w:r>
      <w:r w:rsidRPr="00EB682F">
        <w:rPr>
          <w:rFonts w:ascii="Times New Roman" w:eastAsiaTheme="minorHAnsi" w:hAnsi="Times New Roman"/>
          <w:i/>
        </w:rPr>
        <w:t>Нижнепечорский</w:t>
      </w:r>
      <w:r w:rsidR="002B5C71" w:rsidRPr="00EB682F">
        <w:rPr>
          <w:rFonts w:ascii="Times New Roman" w:eastAsiaTheme="minorHAnsi" w:hAnsi="Times New Roman"/>
          <w:i/>
        </w:rPr>
        <w:t>»</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Заказник расположен в низовьях реки Печоры и озера «Голодная Губа» и создан в целях сохранения и изучения флоры и фауны (в том числе рыбных запасов), для разработки научных основ охраны и рационального использования природных ресурсов Ненецкого автономного округа. Здесь сохранились уникальные популяции сиговых рыб (сиг, пелядь, чир, омуль, ряпушка), обитает самое крупное стадо атлантического лосося – печорской семги, а также нельма, занесенная в Красную книгу РФ. Из хищных птиц, занесенных в Красную книгу РФ в заказнике отмечаются беркут, кречет, орлан-белохвост и сапсан.</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Дельта низовий Печоры с протоками и озерами, имеющими значение для обитания печорских популяций сиговых рыб (сиг, пелядь, чир, омуль, ряпушка), запасы которых сохранились на промысловом уровне, обитает самое крупное стадо атлантического лосося – печорской семги. Водно-болотные угодья как местообитания водоплавающих птиц - нырковых и речных уток, куликов (20 видов), из редких - малого лебедя. Хищные птицы (дербник, канюк, зимняк, сапсан). 16 видов рыб, в т.ч. полупроходных (нельма, ряпушка, омуль, сиг), озерно-речных (пелядь, чир, хариус), проходных (семга, кумжа). Фауна: песец, обский и копытный лемминги, северный олень, лось, росомаха, лисица, горностай, заяц-беляк, ондатра, водяная полевка. Заходят бурый медведь и волк.</w:t>
      </w:r>
    </w:p>
    <w:p w:rsidR="001E29D8" w:rsidRPr="00EB682F" w:rsidRDefault="001E29D8" w:rsidP="0022438E">
      <w:pPr>
        <w:pStyle w:val="G"/>
        <w:spacing w:before="0" w:after="0" w:line="276" w:lineRule="auto"/>
        <w:ind w:firstLine="709"/>
        <w:rPr>
          <w:rFonts w:ascii="Times New Roman" w:eastAsiaTheme="minorHAnsi" w:hAnsi="Times New Roman"/>
          <w:i/>
        </w:rPr>
      </w:pPr>
      <w:r w:rsidRPr="00EB682F">
        <w:rPr>
          <w:rFonts w:ascii="Times New Roman" w:eastAsiaTheme="minorHAnsi" w:hAnsi="Times New Roman"/>
          <w:i/>
        </w:rPr>
        <w:t xml:space="preserve">Государственный комплексный природный заказник </w:t>
      </w:r>
      <w:r w:rsidR="002B5C71" w:rsidRPr="00EB682F">
        <w:rPr>
          <w:rFonts w:ascii="Times New Roman" w:eastAsiaTheme="minorHAnsi" w:hAnsi="Times New Roman"/>
          <w:i/>
        </w:rPr>
        <w:t>«</w:t>
      </w:r>
      <w:r w:rsidRPr="00EB682F">
        <w:rPr>
          <w:rFonts w:ascii="Times New Roman" w:eastAsiaTheme="minorHAnsi" w:hAnsi="Times New Roman"/>
          <w:i/>
        </w:rPr>
        <w:t>Шоинский</w:t>
      </w:r>
      <w:r w:rsidR="002B5C71" w:rsidRPr="00EB682F">
        <w:rPr>
          <w:rFonts w:ascii="Times New Roman" w:eastAsiaTheme="minorHAnsi" w:hAnsi="Times New Roman"/>
          <w:i/>
        </w:rPr>
        <w:t>»</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Заказник расположен на западном побережье полуострова Канин и создан в целях сохранения и изучения в естественном состоянии природных комплексов, генетического фонда животных и растений, для разработки научных основ охраны и рационального использования природных ресурсов Ненецкого округа. Территория представляет собой уникальные водно-болотные угодья побережья Белого моря с морскими лайдами и пойменными устьевыми частями рек Шойны, Месны и Торны, имеющими международное значение в охране и воспроизводстве водоплавающих птиц.</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 xml:space="preserve">Заболоченные низменности с многочисленными озерами и протоками на побережье Белого моря. Южные кустарниковые тундры с мозаичными сообществами; приморские луга (марши) на заливаемых морских побережьях. Уникальные водно-болотные угодья мирового значения (пискулька, белощекая казарка). Одно из основных мест остановок на весеннем и осеннем пролете фенноскандинавской популяции </w:t>
      </w:r>
      <w:r w:rsidRPr="00170CE2">
        <w:rPr>
          <w:rFonts w:ascii="Times New Roman" w:eastAsiaTheme="minorHAnsi" w:hAnsi="Times New Roman"/>
        </w:rPr>
        <w:lastRenderedPageBreak/>
        <w:t>пискульки (до 1000 особей), а также белощекой казарки, белолобого гуся, гуменника, черной казарки, лебедя-кликуна, малого лебедя. Места гнездования сапсана, орлана-белохвоста, кречета, степного луня (возможно, самое северное местообитание). Из редких видов растений - дриада восьми-лепестная, жирянка альпийская, родиола розовая.</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Виды, имеющие экономическую и социальную значимость: гуси – гуменник, белолобый гусь, утки – морская чернеть, шилохвость, морянка, гоголь, морская чернеть, синьга, турпан.</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Эталонные, редкие и уникальные сообщества и экосистемы: приморские марши европейского типа.</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Торна-Шойнинское междуречье входит в «теневой» список Рамсарской конвенции.</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Значимые скопления животных: отмечаются многотысячные скопления водоплавающих птиц при миграциях, на гнездовании и при выведении потомства.</w:t>
      </w:r>
    </w:p>
    <w:p w:rsidR="001E29D8" w:rsidRPr="00EB682F" w:rsidRDefault="001E29D8" w:rsidP="0022438E">
      <w:pPr>
        <w:pStyle w:val="G"/>
        <w:spacing w:before="0" w:after="0" w:line="276" w:lineRule="auto"/>
        <w:ind w:firstLine="709"/>
        <w:rPr>
          <w:rFonts w:ascii="Times New Roman" w:eastAsiaTheme="minorHAnsi" w:hAnsi="Times New Roman"/>
          <w:i/>
        </w:rPr>
      </w:pPr>
      <w:r w:rsidRPr="00EB682F">
        <w:rPr>
          <w:rFonts w:ascii="Times New Roman" w:eastAsiaTheme="minorHAnsi" w:hAnsi="Times New Roman"/>
          <w:i/>
        </w:rPr>
        <w:t xml:space="preserve">Государственный комплексный природный заказник </w:t>
      </w:r>
      <w:r w:rsidR="002B5C71" w:rsidRPr="00EB682F">
        <w:rPr>
          <w:rFonts w:ascii="Times New Roman" w:eastAsiaTheme="minorHAnsi" w:hAnsi="Times New Roman"/>
          <w:i/>
        </w:rPr>
        <w:t>«</w:t>
      </w:r>
      <w:r w:rsidRPr="00EB682F">
        <w:rPr>
          <w:rFonts w:ascii="Times New Roman" w:eastAsiaTheme="minorHAnsi" w:hAnsi="Times New Roman"/>
          <w:i/>
        </w:rPr>
        <w:t>Вайгач</w:t>
      </w:r>
      <w:r w:rsidR="002B5C71" w:rsidRPr="00EB682F">
        <w:rPr>
          <w:rFonts w:ascii="Times New Roman" w:eastAsiaTheme="minorHAnsi" w:hAnsi="Times New Roman"/>
          <w:i/>
        </w:rPr>
        <w:t>»</w:t>
      </w:r>
    </w:p>
    <w:p w:rsidR="001E29D8" w:rsidRPr="00170CE2" w:rsidRDefault="00DE5EC2" w:rsidP="0022438E">
      <w:pPr>
        <w:pStyle w:val="G"/>
        <w:spacing w:before="0" w:after="0" w:line="276" w:lineRule="auto"/>
        <w:ind w:firstLine="709"/>
        <w:rPr>
          <w:rFonts w:ascii="Times New Roman" w:eastAsiaTheme="minorHAnsi" w:hAnsi="Times New Roman"/>
        </w:rPr>
      </w:pPr>
      <w:r w:rsidRPr="00DE5EC2">
        <w:rPr>
          <w:rFonts w:ascii="Times New Roman" w:eastAsiaTheme="minorHAnsi" w:hAnsi="Times New Roman"/>
        </w:rPr>
        <w:t>Заказник занимает часть острова Вайгач площадью 241 534 га и 35 прилегающих островов суммарной площадью 1 244 га. Общая площадь заказника составляет 242 778 га.</w:t>
      </w:r>
      <w:r w:rsidR="001E29D8" w:rsidRPr="00170CE2">
        <w:rPr>
          <w:rFonts w:ascii="Times New Roman" w:eastAsiaTheme="minorHAnsi" w:hAnsi="Times New Roman"/>
        </w:rPr>
        <w:t xml:space="preserve"> Создан для сохранения и восстановления флоры и фауны Заполярья, занесенных в Красные книги Российской Федерации и Ненецкого автономного округа особо охраняемых растений и животных, историко-культурного наследия народов Крайнего Севера, арктических ландшафтов.</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Рельеф острова пересеченный, местами гористый, речки порожистые, имеют каменистое русло, протекают в глубоких скалистых каньонах с многочисленными водопадами. Здесь более 4000 озер, многие из которых лежат среди утесов. На острове Вайгач в границах заказника наиболее интересны арктотундровые ландшафты с сочетанием карстовых и термокарстовых форм, расчлененные ступенчато- и грядово-долинные с останцевыми формами, комплекс долин-каньонов, скалистых островов и сложно расчлененных берегов «Вайгачские шхеры», аквально-морские и островные, прибрежные с сочетанием абразионных и аккумулятивных берегов. К настоящему времени во флоре о-ва Вайгач выявлено 276 видов сосудистых растений, относящихся к 46 семействам.</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Виды, имеющие экономическую и социальную значимость: гуси (гуменник и белолобый).</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Эталонные, редкие и уникальные сообщества и экосистемы: различные варианты арктических тундр (песчанково-подорожниковые из Arenaria pseudofrigida и Plantago schrenkii, смолевково-ивовые из Salix arctica и Silene acaulis, смолевково-дриадовые из Dryas octopetala и Silene acaulis, осоково-дриадовые из Dryas octopetala и Carex rupestris, ивово-дриадовые из Dryas octopetala, Salix polaris и Salix reticulata), сформированные на грядовых возвышенностях и обрывистых краях первой приморской террасы на сухих, щебнистых, бесснежных зимой участках, на территории Ненецкого округа встречаются только на острове Вайгач и, ограниченно, на острове Долгий.</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 xml:space="preserve">Значимые скопления животных: здесь находятся одни из самых массовых в западной части Арктики места гнездовий гусей (гуменник и белолобый), белощекой казарки, малого лебедя и некоторых куликов (кулик-воробей, галстучник, чернозобик). Расчетным методом экстраполяции определена общая численность гусей на острове Вайгач летом 2010 г.: гуменник – 208 тыс. особей, белощекая казарка – 90 тыс. особей, белолобый – на 3 месте. На берегах Большого Оленьего острова, на Б. Лямчином Носу, </w:t>
      </w:r>
      <w:r w:rsidRPr="00170CE2">
        <w:rPr>
          <w:rFonts w:ascii="Times New Roman" w:eastAsiaTheme="minorHAnsi" w:hAnsi="Times New Roman"/>
        </w:rPr>
        <w:lastRenderedPageBreak/>
        <w:t>островах Карповых и мысу Карпово становье зарегистрированы залежки моржей. Обычно численность моржей не превышает нескольких десятков особей, однако в 2013 г. на одном из лежбищ было учтено более 1000 моржей.</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Остров Вайгач является одним из наиболее значимых мест массового гнездования водоплавающих птиц в Западной Арктике. Кроме того, на Вайгач заходят группы новоземельского подвида дикого северного оленя, включенного в Федеральную Красную книгу. В прибрежных водах большие скопления кольчатой нерпы, морского зайца, белухи.</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 xml:space="preserve">Абиотические объекты: геологические </w:t>
      </w:r>
      <w:r w:rsidR="00E211D0">
        <w:rPr>
          <w:szCs w:val="20"/>
        </w:rPr>
        <w:t xml:space="preserve">– </w:t>
      </w:r>
      <w:r w:rsidRPr="00170CE2">
        <w:rPr>
          <w:rFonts w:ascii="Times New Roman" w:eastAsiaTheme="minorHAnsi" w:hAnsi="Times New Roman"/>
        </w:rPr>
        <w:t>обнажение пород верхнего протерозоя – сокольнинская и амдерминская свиты (бух. Воронова), нижнесилурийские обложения лландоверийского яруса (м. Гамса – Сале), верхнеордовикских отложений самарской свиты с палеофауной (р. Талата – Карская). Геоморфологические и гидрологические объекты представлены каньонами (реки Талата (западная), Талата – Карская, Сарлик, Юнояха), карстовыми воронками и провалами (район оз. Мусовэйто), водопадами (pеки Хэхэяха, Янгояха, Янготарка). На острове Вайгач в границах заказника наиболее интересны арктотундровые ландшафты с сочетанием карстовых и термокарстовых форм, расчлененные ступенчато- и грядово-долинные с останцевыми формами, комплекс долин-каньонов, скалистых островов и сложно расчлененных берегов «Вайгачские шхеры», аквально-морские и островные, прибрежные с сочетанием абразионных и аккумулятивных берегов.</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Историко-культурные объекты: Вайгач – это единственный в своем роде «священный остров» коренных народов Севера. Здесь расположено главное святилище ненцев – глава всех божеств семиликий Вэсако (Старик) в окружении целой свиты из 400 небольших деревянных и 20 каменных идолов, Семиликий идол крестообразной формы. На территории заказника имеются стоянки каменного века. Памятники ненецкой культуры представлены святилищами с деревянными и каменными идолами и становищами, в виде поклонных, приметных крестов и захоронений.</w:t>
      </w:r>
    </w:p>
    <w:p w:rsidR="001E29D8" w:rsidRPr="00EB682F" w:rsidRDefault="001E29D8" w:rsidP="0022438E">
      <w:pPr>
        <w:pStyle w:val="G"/>
        <w:spacing w:before="0" w:after="0" w:line="276" w:lineRule="auto"/>
        <w:ind w:firstLine="709"/>
        <w:rPr>
          <w:rFonts w:ascii="Times New Roman" w:eastAsiaTheme="minorHAnsi" w:hAnsi="Times New Roman"/>
          <w:i/>
        </w:rPr>
      </w:pPr>
      <w:r w:rsidRPr="00EB682F">
        <w:rPr>
          <w:rFonts w:ascii="Times New Roman" w:eastAsiaTheme="minorHAnsi" w:hAnsi="Times New Roman"/>
          <w:i/>
        </w:rPr>
        <w:t xml:space="preserve">Государственный природный заказник </w:t>
      </w:r>
      <w:r w:rsidR="002B5C71" w:rsidRPr="00EB682F">
        <w:rPr>
          <w:rFonts w:ascii="Times New Roman" w:eastAsiaTheme="minorHAnsi" w:hAnsi="Times New Roman"/>
          <w:i/>
        </w:rPr>
        <w:t>«</w:t>
      </w:r>
      <w:r w:rsidRPr="00EB682F">
        <w:rPr>
          <w:rFonts w:ascii="Times New Roman" w:eastAsiaTheme="minorHAnsi" w:hAnsi="Times New Roman"/>
          <w:i/>
        </w:rPr>
        <w:t>Хайпудырский</w:t>
      </w:r>
      <w:r w:rsidR="002B5C71" w:rsidRPr="00EB682F">
        <w:rPr>
          <w:rFonts w:ascii="Times New Roman" w:eastAsiaTheme="minorHAnsi" w:hAnsi="Times New Roman"/>
          <w:i/>
        </w:rPr>
        <w:t>»</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Имеет комплексный (ландшафтный) профиль и предназначен для сохранения редких ландшафтов и экосистем, таких как мелководная акватория Хайпудырской губы и приморские марши, важных для поддержания биологического разнообразия бассейна Баренцева моря и Арктики в целом, в силу крупных концентраций здесь мигрирующих водоплавающих птиц, для охраны водно-болотных угодий, соответствующих международным критериям, уникальных популяций сиговых и лососевых рыб, мест концентрации редких, занесенных в Красную книгу Российской Федерации и Красную книгу Ненецкого автономного округа, видов животных и растений.</w:t>
      </w:r>
    </w:p>
    <w:p w:rsidR="001E29D8" w:rsidRPr="00EB682F" w:rsidRDefault="001E29D8" w:rsidP="0022438E">
      <w:pPr>
        <w:pStyle w:val="G"/>
        <w:spacing w:before="0" w:after="0" w:line="276" w:lineRule="auto"/>
        <w:ind w:firstLine="709"/>
        <w:rPr>
          <w:rFonts w:ascii="Times New Roman" w:eastAsiaTheme="minorHAnsi" w:hAnsi="Times New Roman"/>
          <w:i/>
        </w:rPr>
      </w:pPr>
      <w:r w:rsidRPr="00EB682F">
        <w:rPr>
          <w:rFonts w:ascii="Times New Roman" w:eastAsiaTheme="minorHAnsi" w:hAnsi="Times New Roman"/>
          <w:i/>
        </w:rPr>
        <w:t xml:space="preserve">Государственный природный заказник </w:t>
      </w:r>
      <w:r w:rsidR="002B5C71" w:rsidRPr="00EB682F">
        <w:rPr>
          <w:rFonts w:ascii="Times New Roman" w:eastAsiaTheme="minorHAnsi" w:hAnsi="Times New Roman"/>
          <w:i/>
        </w:rPr>
        <w:t>«</w:t>
      </w:r>
      <w:r w:rsidRPr="00EB682F">
        <w:rPr>
          <w:rFonts w:ascii="Times New Roman" w:eastAsiaTheme="minorHAnsi" w:hAnsi="Times New Roman"/>
          <w:i/>
        </w:rPr>
        <w:t>Паханческий</w:t>
      </w:r>
      <w:r w:rsidR="002B5C71" w:rsidRPr="00EB682F">
        <w:rPr>
          <w:rFonts w:ascii="Times New Roman" w:eastAsiaTheme="minorHAnsi" w:hAnsi="Times New Roman"/>
          <w:i/>
        </w:rPr>
        <w:t>»</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Является территорией, имеющей особое значение для сохранения и восстановления природных комплексов, их компонентов и биологического разнообразия.</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Заказник образован в целях сохранения редких ландшафтов и экосистем, животных и растений, занесенных в Красную книгу Российской Федерации и Красную книгу Ненецкого автономного округа, и для охраны водно-болотных угодий.</w:t>
      </w:r>
    </w:p>
    <w:p w:rsidR="00F8017A" w:rsidRPr="00EB682F" w:rsidRDefault="00F8017A" w:rsidP="0022438E">
      <w:pPr>
        <w:pStyle w:val="G"/>
        <w:spacing w:before="0" w:after="0" w:line="276" w:lineRule="auto"/>
        <w:ind w:firstLine="709"/>
        <w:rPr>
          <w:rFonts w:ascii="Times New Roman" w:eastAsiaTheme="minorHAnsi" w:hAnsi="Times New Roman"/>
          <w:i/>
        </w:rPr>
      </w:pPr>
      <w:r w:rsidRPr="00EB682F">
        <w:rPr>
          <w:rFonts w:ascii="Times New Roman" w:eastAsiaTheme="minorHAnsi" w:hAnsi="Times New Roman"/>
          <w:i/>
        </w:rPr>
        <w:t xml:space="preserve">Государственный природный заказник </w:t>
      </w:r>
      <w:r w:rsidR="002B5C71" w:rsidRPr="00EB682F">
        <w:rPr>
          <w:rFonts w:ascii="Times New Roman" w:eastAsiaTheme="minorHAnsi" w:hAnsi="Times New Roman"/>
          <w:i/>
        </w:rPr>
        <w:t>«</w:t>
      </w:r>
      <w:r w:rsidRPr="00EB682F">
        <w:rPr>
          <w:rFonts w:ascii="Times New Roman" w:eastAsiaTheme="minorHAnsi" w:hAnsi="Times New Roman"/>
          <w:i/>
        </w:rPr>
        <w:t>Вашуткинский</w:t>
      </w:r>
      <w:r w:rsidR="002B5C71" w:rsidRPr="00EB682F">
        <w:rPr>
          <w:rFonts w:ascii="Times New Roman" w:eastAsiaTheme="minorHAnsi" w:hAnsi="Times New Roman"/>
          <w:i/>
        </w:rPr>
        <w:t>»</w:t>
      </w:r>
    </w:p>
    <w:p w:rsidR="00F8017A" w:rsidRPr="00170CE2" w:rsidRDefault="00F8017A"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lastRenderedPageBreak/>
        <w:t>Имеет биологический (зоологический) профиль и предназначен для сохранения крупнейших в регионе Вашуткинской, Падимейской и Харбейской озерных систем с прилегающими тундровыми участками и бассейнами рек, являющимися водно-болотными угодьями, имеющими международное значение, главным образом в качестве местообитания водоплавающих птиц, в соответствии с критериями Рамсарской конвенции от 02.02.1971 и включающими водоемы, имеющие особо ценное рыбохозяйственное значение; сохранения и восстановления видов флоры и фауны, занесенных в Красную книгу Российской Федерации и Красную книгу Ненецкого автономного округа.</w:t>
      </w:r>
    </w:p>
    <w:p w:rsidR="00B9092B" w:rsidRPr="00EB682F" w:rsidRDefault="00B9092B" w:rsidP="0022438E">
      <w:pPr>
        <w:pStyle w:val="G"/>
        <w:spacing w:before="0" w:after="0" w:line="276" w:lineRule="auto"/>
        <w:ind w:firstLine="709"/>
        <w:rPr>
          <w:rFonts w:ascii="Times New Roman" w:eastAsiaTheme="minorHAnsi" w:hAnsi="Times New Roman"/>
          <w:i/>
        </w:rPr>
      </w:pPr>
      <w:r w:rsidRPr="00EB682F">
        <w:rPr>
          <w:rFonts w:ascii="Times New Roman" w:eastAsiaTheme="minorHAnsi" w:hAnsi="Times New Roman"/>
          <w:i/>
        </w:rPr>
        <w:t xml:space="preserve">Государственный природный заказник </w:t>
      </w:r>
      <w:r w:rsidR="002B5C71" w:rsidRPr="00EB682F">
        <w:rPr>
          <w:rFonts w:ascii="Times New Roman" w:eastAsiaTheme="minorHAnsi" w:hAnsi="Times New Roman"/>
          <w:i/>
        </w:rPr>
        <w:t>«</w:t>
      </w:r>
      <w:r w:rsidRPr="00EB682F">
        <w:rPr>
          <w:rFonts w:ascii="Times New Roman" w:eastAsiaTheme="minorHAnsi" w:hAnsi="Times New Roman"/>
          <w:i/>
        </w:rPr>
        <w:t>Колгуевский</w:t>
      </w:r>
      <w:r w:rsidR="002B5C71" w:rsidRPr="00EB682F">
        <w:rPr>
          <w:rFonts w:ascii="Times New Roman" w:eastAsiaTheme="minorHAnsi" w:hAnsi="Times New Roman"/>
          <w:i/>
        </w:rPr>
        <w:t>»</w:t>
      </w:r>
    </w:p>
    <w:p w:rsidR="00B9092B" w:rsidRPr="00170CE2" w:rsidRDefault="00B9092B"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 xml:space="preserve">В границы заказника включены песчаные пляжи, косы и кошки, обрамляющие остров с юго-запада, юга и востока, </w:t>
      </w:r>
      <w:r w:rsidR="003110D5">
        <w:rPr>
          <w:rFonts w:ascii="Times New Roman" w:eastAsiaTheme="minorHAnsi" w:hAnsi="Times New Roman"/>
        </w:rPr>
        <w:t xml:space="preserve">– </w:t>
      </w:r>
      <w:r w:rsidRPr="00170CE2">
        <w:rPr>
          <w:rFonts w:ascii="Times New Roman" w:eastAsiaTheme="minorHAnsi" w:hAnsi="Times New Roman"/>
        </w:rPr>
        <w:t>место произрастания литоральных псаммофитов, растений дюн, залежек морских млекопитающих, прежде всего атлантического моржа, гнездования и высокой концентрации обыкновенной гаги, многих видов куликов, включая редкого кулика-сороку, а также линьки и нагула редких водоплавающих (обыкновенный турпан, большой крохаль и др.), массового гнездования многих видов чайковых.</w:t>
      </w:r>
      <w:r w:rsidRPr="00170CE2">
        <w:rPr>
          <w:rFonts w:ascii="Times New Roman" w:eastAsiaTheme="minorHAnsi" w:hAnsi="Times New Roman"/>
        </w:rPr>
        <w:br/>
        <w:t>Таким образом, территория заказника репрезентативна по представленности ландшафтов всего острова и охватывает ландшафты, важные для сохранения и воспроизводства многих животных и растительных объектов, в том числе нуждающихся в охране.</w:t>
      </w:r>
    </w:p>
    <w:p w:rsidR="001E29D8" w:rsidRPr="00EB682F" w:rsidRDefault="001E29D8" w:rsidP="0022438E">
      <w:pPr>
        <w:pStyle w:val="G"/>
        <w:spacing w:before="0" w:after="0" w:line="276" w:lineRule="auto"/>
        <w:ind w:firstLine="709"/>
        <w:rPr>
          <w:rFonts w:ascii="Times New Roman" w:eastAsiaTheme="minorHAnsi" w:hAnsi="Times New Roman"/>
          <w:i/>
        </w:rPr>
      </w:pPr>
      <w:r w:rsidRPr="00EB682F">
        <w:rPr>
          <w:rFonts w:ascii="Times New Roman" w:eastAsiaTheme="minorHAnsi" w:hAnsi="Times New Roman"/>
          <w:i/>
        </w:rPr>
        <w:t xml:space="preserve">Комплексный памятник природы </w:t>
      </w:r>
      <w:r w:rsidR="002B5C71" w:rsidRPr="00EB682F">
        <w:rPr>
          <w:rFonts w:ascii="Times New Roman" w:eastAsiaTheme="minorHAnsi" w:hAnsi="Times New Roman"/>
          <w:i/>
        </w:rPr>
        <w:t>«</w:t>
      </w:r>
      <w:r w:rsidRPr="00EB682F">
        <w:rPr>
          <w:rFonts w:ascii="Times New Roman" w:eastAsiaTheme="minorHAnsi" w:hAnsi="Times New Roman"/>
          <w:i/>
        </w:rPr>
        <w:t>Пым-Ва-Шор</w:t>
      </w:r>
      <w:r w:rsidR="002B5C71" w:rsidRPr="00EB682F">
        <w:rPr>
          <w:rFonts w:ascii="Times New Roman" w:eastAsiaTheme="minorHAnsi" w:hAnsi="Times New Roman"/>
          <w:i/>
        </w:rPr>
        <w:t>»</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Памятник природы создан в целях сохранения и мониторинга за состоянием термальных источников и всего биологического разнообразия территории, включающего редкие и реликтовые виды флоры и фауны. «Пым-Ва-Шор» характеризуется единственными на Крайнем Севере термальными источниками, самым северным в Европе палеолитическим памятником, стоянками каменного века, реликтовой флорой. Пямятник природы расположен в месте впадения в реку Адзьву ручьев Пым-Ва-Шор (ручей теплой воды) и Дэр-Шор (каменный ручей). Ручьи прорезают каменную гряду хребта Чернышева, расположенную параллельно реке Адзьве с левой стороны по ее течению, протяженностью 5–6 км и шириной 500–800 м. Дэр-Шор в полутора километрах от устья течет в узком, глубоком каньоне, низвергаясь каскадом водопадов. Здесь обнажаются каменноугольные, девонские и силурийские породы – это самый северный разрез гряды Чернышева. Пым-Ва-Шор в пяти километрах от устья врезается в каменноугольные известняки, которые образуют утесы высотой до 25–30 м. Термальные источники вытекают из трещин скал левого борта долины. Один из них вытекает из скалы высоко от уровня ручья и имеет температуру +29°С. Несколько ниже по ручью у подножья скал имеются подряд три источника с температурой воды +28°С. Чуть выше по ручью на самом берегу вытекает еще три источника с температурой воды +18–18,5°С. Из химических веществ в водах источников преобладают хлористый натрий и бикарбонат кальция, который выделяется в виде туфовых корочек, обволакивающих обломки породы. Состав хлоридно-натриевый, минерализация достигает 2,1–3,5 г/л, что позволяет отнести воды к типу питьевых лечебно-столовых. На вкус вода слабосолоноватая. В одном источнике заметен запах сероводорода. В источниках повышенные содержания биологически активных элементов – радона, радия, брома, йода и др. Это единственные горячие источники на Крайнем Севере за полярным кругом.</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lastRenderedPageBreak/>
        <w:t>В районе Пым-Ва-Шора со времен голоцена сохранились редкие виды растений, включенные в Красную книгу НАО (2006): к видам реликтового комплекса относятся ветреница лесная (в пределах НАО отмечена только здесь), кизильник одноцветковый, воронец красноплодный, пион уклоняющий, ортилия притупленная; редкие тундровые и горные виды – лапчатка Кузнецова, арника Ильина, ломатогониум колесовидный, гроздовник северный, мятлик сизый, вудсия гладкая, пузырники Дайка и горный, пололепестник зеленый, гастролихнис безлепестный, камнеломка тонкая. Из редких птиц здесь отмечены пискулька, кречет, сапсан, дупель и другие.</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Таким образом, на территории памятника природы «Пым-Ва-Шор» охраняется 26 объектов животного и растительного мира: 17 видов, находящихся под охраной государства (Красные книги РФ и НАО), и 9 – нуждающихся в особом внимании к их состоянию в природной среде (Приложение к КК НАО).</w:t>
      </w:r>
    </w:p>
    <w:p w:rsidR="001E29D8" w:rsidRPr="00EB682F" w:rsidRDefault="001E29D8" w:rsidP="0022438E">
      <w:pPr>
        <w:pStyle w:val="G"/>
        <w:spacing w:before="0" w:after="0" w:line="276" w:lineRule="auto"/>
        <w:ind w:firstLine="709"/>
        <w:rPr>
          <w:rFonts w:ascii="Times New Roman" w:eastAsiaTheme="minorHAnsi" w:hAnsi="Times New Roman"/>
          <w:i/>
        </w:rPr>
      </w:pPr>
      <w:r w:rsidRPr="00EB682F">
        <w:rPr>
          <w:rFonts w:ascii="Times New Roman" w:eastAsiaTheme="minorHAnsi" w:hAnsi="Times New Roman"/>
          <w:i/>
        </w:rPr>
        <w:t xml:space="preserve">Комплексный памятник природы </w:t>
      </w:r>
      <w:r w:rsidR="002B5C71" w:rsidRPr="00EB682F">
        <w:rPr>
          <w:rFonts w:ascii="Times New Roman" w:eastAsiaTheme="minorHAnsi" w:hAnsi="Times New Roman"/>
          <w:i/>
        </w:rPr>
        <w:t>«</w:t>
      </w:r>
      <w:r w:rsidRPr="00EB682F">
        <w:rPr>
          <w:rFonts w:ascii="Times New Roman" w:eastAsiaTheme="minorHAnsi" w:hAnsi="Times New Roman"/>
          <w:i/>
        </w:rPr>
        <w:t>Каменный город</w:t>
      </w:r>
      <w:r w:rsidR="002B5C71" w:rsidRPr="00EB682F">
        <w:rPr>
          <w:rFonts w:ascii="Times New Roman" w:eastAsiaTheme="minorHAnsi" w:hAnsi="Times New Roman"/>
          <w:i/>
        </w:rPr>
        <w:t>»</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Памятник природы создан в целях сохранения уникального природного объекта живописных ландшафтов реки Белой, а также геологических, палеонтологических, ихтиологических и ботанических объектов Тиманской тундры, ценных в научном, эколого-просветительском и эстетическом отношениях.</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На территории памятника природы «Каменный город» охраняется 28 объектов животного и растительного мира: 18 видов, находящихся под охраной государства (Красные книги РФ и НАО), и 10 – нуждающихся в особом внимании к их состоянию в природной среде (Приложение к КК НАО).</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Кроме видов, включенных в Красную книгу НАО (2006) и в Приложение к ней, на территории памятника природы «Каменный город» найдены интересные виды, также редкие для территории Ненецкого автономного округа, которые в перспективе могут быть взяты под государственную охрану. Это лишайники Alectoria sarmentosa (Ach.) Ach. ssp. vexillifera (Nyl.) D. Hawksw</w:t>
      </w:r>
      <w:proofErr w:type="gramStart"/>
      <w:r w:rsidRPr="00170CE2">
        <w:rPr>
          <w:rFonts w:ascii="Times New Roman" w:eastAsiaTheme="minorHAnsi" w:hAnsi="Times New Roman"/>
        </w:rPr>
        <w:t>.</w:t>
      </w:r>
      <w:proofErr w:type="gramEnd"/>
      <w:r w:rsidRPr="00170CE2">
        <w:rPr>
          <w:rFonts w:ascii="Times New Roman" w:eastAsiaTheme="minorHAnsi" w:hAnsi="Times New Roman"/>
        </w:rPr>
        <w:t xml:space="preserve"> и Cladonia floerkeana (Fr.) Flörke. Эти виды обнаружены лишь в единичных местообитаниях на территории Ненецкого округа уже после того, как была издана Красная книга НАО (2006).</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Также 11 видов листостебельных мхов, найденных на территории памятника природы, являются новыми для Ненецкого автономного округа.</w:t>
      </w:r>
    </w:p>
    <w:p w:rsidR="001E29D8" w:rsidRPr="00EB682F" w:rsidRDefault="001E29D8" w:rsidP="0022438E">
      <w:pPr>
        <w:pStyle w:val="G"/>
        <w:spacing w:before="0" w:after="0" w:line="276" w:lineRule="auto"/>
        <w:ind w:firstLine="709"/>
        <w:rPr>
          <w:rFonts w:ascii="Times New Roman" w:eastAsiaTheme="minorHAnsi" w:hAnsi="Times New Roman"/>
          <w:i/>
        </w:rPr>
      </w:pPr>
      <w:r w:rsidRPr="00EB682F">
        <w:rPr>
          <w:rFonts w:ascii="Times New Roman" w:eastAsiaTheme="minorHAnsi" w:hAnsi="Times New Roman"/>
          <w:i/>
        </w:rPr>
        <w:t xml:space="preserve">Комплексный памятник природы </w:t>
      </w:r>
      <w:r w:rsidR="002B5C71" w:rsidRPr="00EB682F">
        <w:rPr>
          <w:rFonts w:ascii="Times New Roman" w:eastAsiaTheme="minorHAnsi" w:hAnsi="Times New Roman"/>
          <w:i/>
        </w:rPr>
        <w:t>«</w:t>
      </w:r>
      <w:r w:rsidRPr="00EB682F">
        <w:rPr>
          <w:rFonts w:ascii="Times New Roman" w:eastAsiaTheme="minorHAnsi" w:hAnsi="Times New Roman"/>
          <w:i/>
        </w:rPr>
        <w:t xml:space="preserve">Каньон </w:t>
      </w:r>
      <w:r w:rsidR="002B5C71" w:rsidRPr="00EB682F">
        <w:rPr>
          <w:rFonts w:ascii="Times New Roman" w:eastAsiaTheme="minorHAnsi" w:hAnsi="Times New Roman"/>
          <w:i/>
        </w:rPr>
        <w:t>«</w:t>
      </w:r>
      <w:r w:rsidRPr="00EB682F">
        <w:rPr>
          <w:rFonts w:ascii="Times New Roman" w:eastAsiaTheme="minorHAnsi" w:hAnsi="Times New Roman"/>
          <w:i/>
        </w:rPr>
        <w:t>Большие Ворота</w:t>
      </w:r>
      <w:r w:rsidR="002B5C71" w:rsidRPr="00EB682F">
        <w:rPr>
          <w:rFonts w:ascii="Times New Roman" w:eastAsiaTheme="minorHAnsi" w:hAnsi="Times New Roman"/>
          <w:i/>
        </w:rPr>
        <w:t>»</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 xml:space="preserve">Памятник природы создан в целях сохранения природных комплексов в пределах каньона «Большие ворота», обнажений скальных пород, выходов минералов на поверхность, включений полудрагоценных камней (агатов, аметистов и др.). Ландшафт памятника представлен живописными береговыми обрывами базальтов верхнего девона высотой до 80–90 метров и уникален для территории Ненецкого округа. В базальтах каньона и аллювиальных отложениях реки наблюдаются многочисленные включения агатов и других минералов. Немаловажное значение этот район имеет в палеонтологическом отношении. Триста шестьдесят – четыреста миллионов лет назад здесь был берег девонского моря. Сейчас его осадки хорошо видны в береговых обрывах рек. В обрывах, сложенных песчаниками и сланцами верхнего девона, найдены фрагменты панцирей и зубы девонских панцирных рыб, различные виды кораллов, трилобитов, а также отпечатки и обугленные остатки верхнедевонских растений. По территории памятника природы протекает река Белая с многочисленными каменистыми </w:t>
      </w:r>
      <w:r w:rsidRPr="00170CE2">
        <w:rPr>
          <w:rFonts w:ascii="Times New Roman" w:eastAsiaTheme="minorHAnsi" w:hAnsi="Times New Roman"/>
        </w:rPr>
        <w:lastRenderedPageBreak/>
        <w:t>перекатами, ширина ее в пределах каньона – 25</w:t>
      </w:r>
      <w:r w:rsidR="00A03F4D">
        <w:rPr>
          <w:rFonts w:ascii="Times New Roman" w:eastAsiaTheme="minorHAnsi" w:hAnsi="Times New Roman"/>
        </w:rPr>
        <w:t>-</w:t>
      </w:r>
      <w:r w:rsidRPr="00170CE2">
        <w:rPr>
          <w:rFonts w:ascii="Times New Roman" w:eastAsiaTheme="minorHAnsi" w:hAnsi="Times New Roman"/>
        </w:rPr>
        <w:t>30 м. Река Белая служит нерестовым водоемом для семги, а также местом обитания для других ценных видов рыб (голец и хариус). В Красную книгу НАО (2006) включены редкие горно-тундровые виды, произрастающие здесь, – мятлик сизый, скерда черноватая, смолевка малолистная, филлодоце голубая, гарриманелла моховидная, горечавка арктическая.</w:t>
      </w:r>
    </w:p>
    <w:p w:rsidR="001E29D8" w:rsidRPr="00EB682F" w:rsidRDefault="001E29D8" w:rsidP="0022438E">
      <w:pPr>
        <w:pStyle w:val="G"/>
        <w:spacing w:before="0" w:after="0" w:line="276" w:lineRule="auto"/>
        <w:ind w:firstLine="709"/>
        <w:rPr>
          <w:rFonts w:ascii="Times New Roman" w:eastAsiaTheme="minorHAnsi" w:hAnsi="Times New Roman"/>
          <w:i/>
        </w:rPr>
      </w:pPr>
      <w:r w:rsidRPr="00EB682F">
        <w:rPr>
          <w:rFonts w:ascii="Times New Roman" w:eastAsiaTheme="minorHAnsi" w:hAnsi="Times New Roman"/>
          <w:i/>
        </w:rPr>
        <w:t xml:space="preserve">Природный парк </w:t>
      </w:r>
      <w:r w:rsidR="002B5C71" w:rsidRPr="00EB682F">
        <w:rPr>
          <w:rFonts w:ascii="Times New Roman" w:eastAsiaTheme="minorHAnsi" w:hAnsi="Times New Roman"/>
          <w:i/>
        </w:rPr>
        <w:t>«</w:t>
      </w:r>
      <w:r w:rsidRPr="00EB682F">
        <w:rPr>
          <w:rFonts w:ascii="Times New Roman" w:eastAsiaTheme="minorHAnsi" w:hAnsi="Times New Roman"/>
          <w:i/>
        </w:rPr>
        <w:t>Северный тиман</w:t>
      </w:r>
      <w:r w:rsidR="002B5C71" w:rsidRPr="00EB682F">
        <w:rPr>
          <w:rFonts w:ascii="Times New Roman" w:eastAsiaTheme="minorHAnsi" w:hAnsi="Times New Roman"/>
          <w:i/>
        </w:rPr>
        <w:t>»</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Природный парк является территорией, имеющей особое значение для сохранения и восстановления природных комплексов, их компонентов и биологического разнообразия, имеет профиль комплексного (ландшафтного).</w:t>
      </w:r>
    </w:p>
    <w:p w:rsidR="001E29D8" w:rsidRPr="00170CE2" w:rsidRDefault="001E29D8" w:rsidP="0022438E">
      <w:pPr>
        <w:pStyle w:val="G"/>
        <w:spacing w:before="0" w:after="0" w:line="276" w:lineRule="auto"/>
        <w:ind w:firstLine="709"/>
        <w:rPr>
          <w:rFonts w:ascii="Times New Roman" w:eastAsiaTheme="minorHAnsi" w:hAnsi="Times New Roman"/>
        </w:rPr>
      </w:pPr>
      <w:r w:rsidRPr="00170CE2">
        <w:rPr>
          <w:rFonts w:ascii="Times New Roman" w:eastAsiaTheme="minorHAnsi" w:hAnsi="Times New Roman"/>
        </w:rPr>
        <w:t>Образован в целях сохранения ландшафтного разнообразия территории, видового разнообразия животных и растений, сохранения мест обитания животных и произрастания растений, считающихся редкими и находящимися под угрозой исчезновения биологических видов, сохранения мест обитания и произрастания ценных в хозяйственном отношении биологических видов.</w:t>
      </w:r>
    </w:p>
    <w:p w:rsidR="00515FD4" w:rsidRPr="00EB682F" w:rsidRDefault="00515FD4" w:rsidP="0022438E">
      <w:pPr>
        <w:pStyle w:val="G"/>
        <w:spacing w:before="0" w:after="0" w:line="276" w:lineRule="auto"/>
        <w:ind w:firstLine="709"/>
        <w:rPr>
          <w:rFonts w:ascii="Times New Roman" w:eastAsiaTheme="minorHAnsi" w:hAnsi="Times New Roman"/>
          <w:i/>
        </w:rPr>
      </w:pPr>
      <w:r w:rsidRPr="00EB682F">
        <w:rPr>
          <w:rFonts w:ascii="Times New Roman" w:eastAsiaTheme="minorHAnsi" w:hAnsi="Times New Roman"/>
          <w:i/>
        </w:rPr>
        <w:t>Организация дополнительных участков ООПТ</w:t>
      </w:r>
    </w:p>
    <w:p w:rsidR="00515FD4" w:rsidRPr="00170CE2" w:rsidRDefault="002B5C71" w:rsidP="0022438E">
      <w:pPr>
        <w:spacing w:line="276" w:lineRule="auto"/>
        <w:ind w:firstLine="709"/>
        <w:jc w:val="both"/>
        <w:rPr>
          <w:szCs w:val="20"/>
        </w:rPr>
      </w:pPr>
      <w:r w:rsidRPr="00170CE2">
        <w:rPr>
          <w:szCs w:val="20"/>
        </w:rPr>
        <w:t>О</w:t>
      </w:r>
      <w:r w:rsidR="00515FD4" w:rsidRPr="00170CE2">
        <w:rPr>
          <w:szCs w:val="20"/>
        </w:rPr>
        <w:t xml:space="preserve">бщая площадь особо охраняемых природных территорий </w:t>
      </w:r>
      <w:r w:rsidRPr="00170CE2">
        <w:rPr>
          <w:szCs w:val="20"/>
        </w:rPr>
        <w:t xml:space="preserve">Ненецкого автономного округа </w:t>
      </w:r>
      <w:r w:rsidR="00515FD4" w:rsidRPr="00170CE2">
        <w:rPr>
          <w:szCs w:val="20"/>
        </w:rPr>
        <w:t xml:space="preserve">составляет </w:t>
      </w:r>
      <w:r w:rsidRPr="00170CE2">
        <w:rPr>
          <w:szCs w:val="20"/>
        </w:rPr>
        <w:t xml:space="preserve">около </w:t>
      </w:r>
      <w:r w:rsidR="00F371D9" w:rsidRPr="00170CE2">
        <w:rPr>
          <w:szCs w:val="20"/>
        </w:rPr>
        <w:t xml:space="preserve">11 </w:t>
      </w:r>
      <w:r w:rsidR="00515FD4" w:rsidRPr="00170CE2">
        <w:rPr>
          <w:szCs w:val="20"/>
        </w:rPr>
        <w:t xml:space="preserve">% от общей площади </w:t>
      </w:r>
      <w:r w:rsidRPr="00170CE2">
        <w:rPr>
          <w:szCs w:val="20"/>
        </w:rPr>
        <w:t>региона</w:t>
      </w:r>
      <w:r w:rsidR="00515FD4" w:rsidRPr="00170CE2">
        <w:rPr>
          <w:szCs w:val="20"/>
        </w:rPr>
        <w:t xml:space="preserve">, в которую входят </w:t>
      </w:r>
      <w:r w:rsidR="00F371D9" w:rsidRPr="00170CE2">
        <w:rPr>
          <w:szCs w:val="20"/>
        </w:rPr>
        <w:t>14</w:t>
      </w:r>
      <w:r w:rsidR="00515FD4" w:rsidRPr="00170CE2">
        <w:rPr>
          <w:szCs w:val="20"/>
        </w:rPr>
        <w:t xml:space="preserve"> особо охраняемых территорий. </w:t>
      </w:r>
      <w:r w:rsidRPr="00170CE2">
        <w:rPr>
          <w:szCs w:val="20"/>
        </w:rPr>
        <w:t>Однако э</w:t>
      </w:r>
      <w:r w:rsidR="00515FD4" w:rsidRPr="00170CE2">
        <w:rPr>
          <w:szCs w:val="20"/>
        </w:rPr>
        <w:t>тих территорий недостаточно для улучшения экологической ситуации в округе и поддержания природного каркаса.</w:t>
      </w:r>
    </w:p>
    <w:p w:rsidR="00515FD4" w:rsidRPr="00170CE2" w:rsidRDefault="002B5C71" w:rsidP="0022438E">
      <w:pPr>
        <w:spacing w:line="276" w:lineRule="auto"/>
        <w:ind w:firstLine="709"/>
        <w:jc w:val="both"/>
        <w:rPr>
          <w:szCs w:val="20"/>
        </w:rPr>
      </w:pPr>
      <w:r w:rsidRPr="00170CE2">
        <w:rPr>
          <w:szCs w:val="20"/>
        </w:rPr>
        <w:t>В соответствии с</w:t>
      </w:r>
      <w:r w:rsidR="00515FD4" w:rsidRPr="00170CE2">
        <w:rPr>
          <w:szCs w:val="20"/>
        </w:rPr>
        <w:t xml:space="preserve"> </w:t>
      </w:r>
      <w:r w:rsidRPr="00170CE2">
        <w:rPr>
          <w:szCs w:val="20"/>
        </w:rPr>
        <w:t>схемой</w:t>
      </w:r>
      <w:r w:rsidR="00CC694A">
        <w:rPr>
          <w:szCs w:val="20"/>
        </w:rPr>
        <w:t xml:space="preserve"> территориального планирования </w:t>
      </w:r>
      <w:r w:rsidRPr="00170CE2">
        <w:rPr>
          <w:szCs w:val="20"/>
        </w:rPr>
        <w:t xml:space="preserve">Ненецкого автономного округа </w:t>
      </w:r>
      <w:r w:rsidR="00515FD4" w:rsidRPr="00170CE2">
        <w:rPr>
          <w:szCs w:val="20"/>
        </w:rPr>
        <w:t xml:space="preserve">выявлена необходимость организации ряда дополнительных участков охраняемых территорий как особо ценных </w:t>
      </w:r>
      <w:r w:rsidRPr="00170CE2">
        <w:rPr>
          <w:szCs w:val="20"/>
        </w:rPr>
        <w:t>природных объектов</w:t>
      </w:r>
      <w:r w:rsidR="00515FD4" w:rsidRPr="00170CE2">
        <w:rPr>
          <w:szCs w:val="20"/>
        </w:rPr>
        <w:t>. Эти территории необходимо сохранить и использовать в научно-познавательных и рекреационных целях.</w:t>
      </w:r>
    </w:p>
    <w:p w:rsidR="00515FD4" w:rsidRPr="00170CE2" w:rsidRDefault="00515FD4" w:rsidP="0022438E">
      <w:pPr>
        <w:spacing w:line="276" w:lineRule="auto"/>
        <w:ind w:firstLine="709"/>
        <w:rPr>
          <w:szCs w:val="20"/>
        </w:rPr>
      </w:pPr>
      <w:r w:rsidRPr="00170CE2">
        <w:rPr>
          <w:szCs w:val="20"/>
        </w:rPr>
        <w:t xml:space="preserve"> В схеме территориального планирования </w:t>
      </w:r>
      <w:r w:rsidR="002B5C71" w:rsidRPr="00170CE2">
        <w:rPr>
          <w:szCs w:val="20"/>
        </w:rPr>
        <w:t xml:space="preserve">Ненецкого автономного округа </w:t>
      </w:r>
      <w:r w:rsidRPr="00170CE2">
        <w:rPr>
          <w:szCs w:val="20"/>
        </w:rPr>
        <w:t>предлагается организация</w:t>
      </w:r>
      <w:r w:rsidR="002B5C71" w:rsidRPr="00170CE2">
        <w:rPr>
          <w:szCs w:val="20"/>
        </w:rPr>
        <w:t xml:space="preserve"> следующих особо охраняемых территорий</w:t>
      </w:r>
      <w:r w:rsidRPr="00170CE2">
        <w:rPr>
          <w:szCs w:val="20"/>
        </w:rPr>
        <w:t xml:space="preserve">: </w:t>
      </w:r>
    </w:p>
    <w:p w:rsidR="00F371D9" w:rsidRPr="00170CE2" w:rsidRDefault="00F371D9" w:rsidP="0022438E">
      <w:pPr>
        <w:pStyle w:val="affffa"/>
        <w:numPr>
          <w:ilvl w:val="1"/>
          <w:numId w:val="31"/>
        </w:numPr>
        <w:tabs>
          <w:tab w:val="clear" w:pos="708"/>
          <w:tab w:val="left" w:pos="993"/>
        </w:tabs>
        <w:spacing w:before="0" w:after="0"/>
        <w:ind w:left="0" w:firstLine="709"/>
        <w:jc w:val="both"/>
        <w:rPr>
          <w:rFonts w:ascii="Times New Roman" w:eastAsia="Times New Roman" w:hAnsi="Times New Roman" w:cs="Times New Roman"/>
          <w:sz w:val="24"/>
          <w:szCs w:val="20"/>
          <w:lang w:val="ru-RU" w:eastAsia="ru-RU" w:bidi="ar-SA"/>
        </w:rPr>
      </w:pPr>
      <w:r w:rsidRPr="00170CE2">
        <w:rPr>
          <w:rFonts w:ascii="Times New Roman" w:eastAsia="Times New Roman" w:hAnsi="Times New Roman" w:cs="Times New Roman"/>
          <w:sz w:val="24"/>
          <w:szCs w:val="20"/>
          <w:lang w:val="ru-RU" w:eastAsia="ru-RU" w:bidi="ar-SA"/>
        </w:rPr>
        <w:t>Региональный заказник «Канин камень»;</w:t>
      </w:r>
    </w:p>
    <w:p w:rsidR="00F371D9" w:rsidRPr="00170CE2" w:rsidRDefault="00F371D9" w:rsidP="0022438E">
      <w:pPr>
        <w:pStyle w:val="affffa"/>
        <w:numPr>
          <w:ilvl w:val="1"/>
          <w:numId w:val="31"/>
        </w:numPr>
        <w:tabs>
          <w:tab w:val="clear" w:pos="708"/>
          <w:tab w:val="left" w:pos="993"/>
        </w:tabs>
        <w:spacing w:before="0" w:after="0"/>
        <w:ind w:left="0" w:firstLine="709"/>
        <w:jc w:val="both"/>
        <w:rPr>
          <w:rFonts w:ascii="Times New Roman" w:eastAsia="Times New Roman" w:hAnsi="Times New Roman" w:cs="Times New Roman"/>
          <w:sz w:val="24"/>
          <w:szCs w:val="20"/>
          <w:lang w:val="ru-RU" w:eastAsia="ru-RU" w:bidi="ar-SA"/>
        </w:rPr>
      </w:pPr>
      <w:r w:rsidRPr="00170CE2">
        <w:rPr>
          <w:rFonts w:ascii="Times New Roman" w:eastAsia="Times New Roman" w:hAnsi="Times New Roman" w:cs="Times New Roman"/>
          <w:sz w:val="24"/>
          <w:szCs w:val="20"/>
          <w:lang w:val="ru-RU" w:eastAsia="ru-RU" w:bidi="ar-SA"/>
        </w:rPr>
        <w:t>Региональный заказник «Яжмо-Несинский»;</w:t>
      </w:r>
    </w:p>
    <w:p w:rsidR="00F371D9" w:rsidRPr="00170CE2" w:rsidRDefault="00F371D9" w:rsidP="0022438E">
      <w:pPr>
        <w:pStyle w:val="affffa"/>
        <w:numPr>
          <w:ilvl w:val="1"/>
          <w:numId w:val="31"/>
        </w:numPr>
        <w:tabs>
          <w:tab w:val="clear" w:pos="708"/>
          <w:tab w:val="left" w:pos="993"/>
        </w:tabs>
        <w:spacing w:before="0" w:after="0"/>
        <w:ind w:left="0" w:firstLine="709"/>
        <w:jc w:val="both"/>
        <w:rPr>
          <w:rFonts w:ascii="Times New Roman" w:eastAsia="Times New Roman" w:hAnsi="Times New Roman" w:cs="Times New Roman"/>
          <w:sz w:val="24"/>
          <w:szCs w:val="20"/>
          <w:lang w:val="ru-RU" w:eastAsia="ru-RU" w:bidi="ar-SA"/>
        </w:rPr>
      </w:pPr>
      <w:r w:rsidRPr="00170CE2">
        <w:rPr>
          <w:rFonts w:ascii="Times New Roman" w:eastAsia="Times New Roman" w:hAnsi="Times New Roman" w:cs="Times New Roman"/>
          <w:sz w:val="24"/>
          <w:szCs w:val="20"/>
          <w:lang w:val="ru-RU" w:eastAsia="ru-RU" w:bidi="ar-SA"/>
        </w:rPr>
        <w:t>Региональный заказник «Югорский».</w:t>
      </w:r>
    </w:p>
    <w:p w:rsidR="00515FD4" w:rsidRPr="00170CE2" w:rsidRDefault="002B5C71" w:rsidP="0022438E">
      <w:pPr>
        <w:spacing w:line="276" w:lineRule="auto"/>
        <w:ind w:firstLine="709"/>
        <w:rPr>
          <w:szCs w:val="20"/>
        </w:rPr>
      </w:pPr>
      <w:r w:rsidRPr="00170CE2">
        <w:rPr>
          <w:szCs w:val="20"/>
        </w:rPr>
        <w:t>Таким образом,</w:t>
      </w:r>
      <w:r w:rsidR="00515FD4" w:rsidRPr="00170CE2">
        <w:rPr>
          <w:szCs w:val="20"/>
        </w:rPr>
        <w:t xml:space="preserve"> территории особо охраняемых природных территорий увеличатся и будут составлять </w:t>
      </w:r>
      <w:r w:rsidRPr="00170CE2">
        <w:rPr>
          <w:szCs w:val="20"/>
        </w:rPr>
        <w:t xml:space="preserve">около </w:t>
      </w:r>
      <w:r w:rsidR="00F371D9" w:rsidRPr="00170CE2">
        <w:rPr>
          <w:szCs w:val="20"/>
        </w:rPr>
        <w:t>15</w:t>
      </w:r>
      <w:r w:rsidRPr="00170CE2">
        <w:rPr>
          <w:szCs w:val="20"/>
        </w:rPr>
        <w:t xml:space="preserve"> </w:t>
      </w:r>
      <w:r w:rsidR="00515FD4" w:rsidRPr="00170CE2">
        <w:rPr>
          <w:szCs w:val="20"/>
        </w:rPr>
        <w:t xml:space="preserve">% от площади </w:t>
      </w:r>
      <w:r w:rsidR="00F371D9" w:rsidRPr="00170CE2">
        <w:rPr>
          <w:szCs w:val="20"/>
        </w:rPr>
        <w:t>района</w:t>
      </w:r>
      <w:r w:rsidR="00515FD4" w:rsidRPr="00170CE2">
        <w:rPr>
          <w:szCs w:val="20"/>
        </w:rPr>
        <w:t>.</w:t>
      </w:r>
    </w:p>
    <w:p w:rsidR="001E29D8" w:rsidRPr="00170CE2" w:rsidRDefault="001E29D8" w:rsidP="00A17067">
      <w:pPr>
        <w:pStyle w:val="210"/>
        <w:numPr>
          <w:ilvl w:val="1"/>
          <w:numId w:val="29"/>
        </w:numPr>
        <w:rPr>
          <w:rFonts w:ascii="Times New Roman" w:hAnsi="Times New Roman"/>
          <w:color w:val="FFFFFF" w:themeColor="background1"/>
        </w:rPr>
      </w:pPr>
      <w:bookmarkStart w:id="135" w:name="_Toc496209114"/>
      <w:bookmarkStart w:id="136" w:name="_Toc109996134"/>
      <w:r w:rsidRPr="00170CE2">
        <w:rPr>
          <w:rFonts w:ascii="Times New Roman" w:hAnsi="Times New Roman"/>
          <w:color w:val="FFFFFF" w:themeColor="background1"/>
        </w:rPr>
        <w:t>Территории традиционного природопользования коренных малочисленных народов (родовые угодья)</w:t>
      </w:r>
      <w:bookmarkEnd w:id="135"/>
      <w:bookmarkEnd w:id="136"/>
    </w:p>
    <w:p w:rsidR="001E29D8" w:rsidRPr="00170CE2" w:rsidRDefault="002B5C71" w:rsidP="0022438E">
      <w:pPr>
        <w:pStyle w:val="G"/>
        <w:tabs>
          <w:tab w:val="left" w:pos="993"/>
        </w:tabs>
        <w:spacing w:before="0" w:after="0" w:line="276" w:lineRule="auto"/>
        <w:ind w:firstLine="709"/>
        <w:rPr>
          <w:rFonts w:ascii="Times New Roman" w:hAnsi="Times New Roman"/>
        </w:rPr>
      </w:pPr>
      <w:r w:rsidRPr="00170CE2">
        <w:rPr>
          <w:rFonts w:ascii="Times New Roman" w:hAnsi="Times New Roman"/>
        </w:rPr>
        <w:t xml:space="preserve">Территории традиционного природопользования коренных малочисленных народов – это </w:t>
      </w:r>
      <w:r w:rsidR="001E29D8" w:rsidRPr="00170CE2">
        <w:rPr>
          <w:rFonts w:ascii="Times New Roman" w:hAnsi="Times New Roman"/>
        </w:rPr>
        <w:t>территори</w:t>
      </w:r>
      <w:r w:rsidRPr="00170CE2">
        <w:rPr>
          <w:rFonts w:ascii="Times New Roman" w:hAnsi="Times New Roman"/>
        </w:rPr>
        <w:t>и,</w:t>
      </w:r>
      <w:r w:rsidR="001E29D8" w:rsidRPr="00170CE2">
        <w:rPr>
          <w:rFonts w:ascii="Times New Roman" w:hAnsi="Times New Roman"/>
        </w:rPr>
        <w:t xml:space="preserve"> традиционная хозяйственная деятельность </w:t>
      </w:r>
      <w:r w:rsidRPr="00170CE2">
        <w:rPr>
          <w:rFonts w:ascii="Times New Roman" w:hAnsi="Times New Roman"/>
        </w:rPr>
        <w:t xml:space="preserve">на которых </w:t>
      </w:r>
      <w:r w:rsidR="001E29D8" w:rsidRPr="00170CE2">
        <w:rPr>
          <w:rFonts w:ascii="Times New Roman" w:hAnsi="Times New Roman"/>
        </w:rPr>
        <w:t xml:space="preserve">осуществляется как основная. </w:t>
      </w:r>
    </w:p>
    <w:p w:rsidR="001E29D8" w:rsidRPr="00170CE2" w:rsidRDefault="001E29D8" w:rsidP="0022438E">
      <w:pPr>
        <w:pStyle w:val="G"/>
        <w:tabs>
          <w:tab w:val="left" w:pos="993"/>
        </w:tabs>
        <w:spacing w:before="0" w:after="0" w:line="276" w:lineRule="auto"/>
        <w:ind w:firstLine="709"/>
        <w:rPr>
          <w:rFonts w:ascii="Times New Roman" w:hAnsi="Times New Roman"/>
        </w:rPr>
      </w:pPr>
      <w:r w:rsidRPr="00170CE2">
        <w:rPr>
          <w:rFonts w:ascii="Times New Roman" w:hAnsi="Times New Roman"/>
        </w:rPr>
        <w:t>Территории традиционного (приоритетного) природопользования включают места выпаса оленей, охотничье-рыболовные угодья, ягодно-промысловые зоны, пастбища, сенокосные угодья и «святые» места.</w:t>
      </w:r>
      <w:r w:rsidR="00C313CE" w:rsidRPr="00170CE2">
        <w:rPr>
          <w:rFonts w:ascii="Times New Roman" w:hAnsi="Times New Roman"/>
        </w:rPr>
        <w:t xml:space="preserve"> Часто</w:t>
      </w:r>
      <w:r w:rsidRPr="00170CE2">
        <w:rPr>
          <w:rFonts w:ascii="Times New Roman" w:hAnsi="Times New Roman"/>
        </w:rPr>
        <w:t xml:space="preserve"> представляет </w:t>
      </w:r>
      <w:r w:rsidR="00C313CE" w:rsidRPr="00170CE2">
        <w:rPr>
          <w:rFonts w:ascii="Times New Roman" w:hAnsi="Times New Roman"/>
        </w:rPr>
        <w:t xml:space="preserve">собой </w:t>
      </w:r>
      <w:r w:rsidRPr="00170CE2">
        <w:rPr>
          <w:rFonts w:ascii="Times New Roman" w:hAnsi="Times New Roman"/>
        </w:rPr>
        <w:t>естественно-природный комплекс территории (леса, реки, их берега, озера, болота, луга, пастбища и др.), на которых исторически сложился образ жизни и традиционное хозяйствование коренных жителей Ненецкого автономного округа.</w:t>
      </w:r>
    </w:p>
    <w:p w:rsidR="00370700" w:rsidRPr="00170CE2" w:rsidRDefault="00370700" w:rsidP="0022438E">
      <w:pPr>
        <w:pStyle w:val="G"/>
        <w:tabs>
          <w:tab w:val="left" w:pos="993"/>
        </w:tabs>
        <w:spacing w:before="0" w:after="0" w:line="276" w:lineRule="auto"/>
        <w:ind w:firstLine="709"/>
        <w:rPr>
          <w:rFonts w:ascii="Times New Roman" w:hAnsi="Times New Roman"/>
        </w:rPr>
      </w:pPr>
      <w:r w:rsidRPr="00170CE2">
        <w:rPr>
          <w:rFonts w:ascii="Times New Roman" w:hAnsi="Times New Roman"/>
        </w:rPr>
        <w:t>Территории традиционного природопользования Ненецкого автономного округа:</w:t>
      </w:r>
    </w:p>
    <w:p w:rsidR="00370700" w:rsidRPr="00170CE2" w:rsidRDefault="00735395" w:rsidP="0022438E">
      <w:pPr>
        <w:pStyle w:val="G"/>
        <w:numPr>
          <w:ilvl w:val="0"/>
          <w:numId w:val="32"/>
        </w:numPr>
        <w:tabs>
          <w:tab w:val="left" w:pos="993"/>
        </w:tabs>
        <w:spacing w:before="0" w:after="0" w:line="276" w:lineRule="auto"/>
        <w:ind w:left="0" w:firstLine="709"/>
        <w:rPr>
          <w:rFonts w:ascii="Times New Roman" w:hAnsi="Times New Roman"/>
        </w:rPr>
      </w:pPr>
      <w:hyperlink r:id="rId11" w:history="1">
        <w:r w:rsidR="00370700" w:rsidRPr="00170CE2">
          <w:rPr>
            <w:rFonts w:ascii="Times New Roman" w:hAnsi="Times New Roman"/>
          </w:rPr>
          <w:t>ТТП «Восход»</w:t>
        </w:r>
      </w:hyperlink>
      <w:r w:rsidR="00C313CE" w:rsidRPr="00170CE2">
        <w:rPr>
          <w:rFonts w:ascii="Times New Roman" w:hAnsi="Times New Roman"/>
        </w:rPr>
        <w:t>;</w:t>
      </w:r>
    </w:p>
    <w:p w:rsidR="00370700" w:rsidRPr="00170CE2" w:rsidRDefault="00735395" w:rsidP="0022438E">
      <w:pPr>
        <w:pStyle w:val="G"/>
        <w:numPr>
          <w:ilvl w:val="0"/>
          <w:numId w:val="32"/>
        </w:numPr>
        <w:tabs>
          <w:tab w:val="left" w:pos="993"/>
        </w:tabs>
        <w:spacing w:before="0" w:after="0" w:line="276" w:lineRule="auto"/>
        <w:ind w:left="0" w:firstLine="709"/>
        <w:rPr>
          <w:rFonts w:ascii="Times New Roman" w:hAnsi="Times New Roman"/>
        </w:rPr>
      </w:pPr>
      <w:hyperlink r:id="rId12" w:history="1">
        <w:r w:rsidR="00370700" w:rsidRPr="00170CE2">
          <w:rPr>
            <w:rFonts w:ascii="Times New Roman" w:hAnsi="Times New Roman"/>
          </w:rPr>
          <w:t>ТТП «Дружба Народов»</w:t>
        </w:r>
      </w:hyperlink>
      <w:r w:rsidR="00C313CE" w:rsidRPr="00170CE2">
        <w:rPr>
          <w:rFonts w:ascii="Times New Roman" w:hAnsi="Times New Roman"/>
        </w:rPr>
        <w:t>;</w:t>
      </w:r>
    </w:p>
    <w:p w:rsidR="00370700" w:rsidRPr="00170CE2" w:rsidRDefault="00735395" w:rsidP="0022438E">
      <w:pPr>
        <w:pStyle w:val="G"/>
        <w:numPr>
          <w:ilvl w:val="0"/>
          <w:numId w:val="32"/>
        </w:numPr>
        <w:tabs>
          <w:tab w:val="left" w:pos="993"/>
        </w:tabs>
        <w:spacing w:before="0" w:after="0" w:line="276" w:lineRule="auto"/>
        <w:ind w:left="0" w:firstLine="709"/>
        <w:rPr>
          <w:rFonts w:ascii="Times New Roman" w:hAnsi="Times New Roman"/>
        </w:rPr>
      </w:pPr>
      <w:hyperlink r:id="rId13" w:history="1">
        <w:r w:rsidR="00370700" w:rsidRPr="00170CE2">
          <w:rPr>
            <w:rFonts w:ascii="Times New Roman" w:hAnsi="Times New Roman"/>
          </w:rPr>
          <w:t>ТПП «Ерв»</w:t>
        </w:r>
      </w:hyperlink>
      <w:r w:rsidR="00C313CE" w:rsidRPr="00170CE2">
        <w:rPr>
          <w:rFonts w:ascii="Times New Roman" w:hAnsi="Times New Roman"/>
        </w:rPr>
        <w:t>;</w:t>
      </w:r>
    </w:p>
    <w:p w:rsidR="00370700" w:rsidRPr="00170CE2" w:rsidRDefault="00735395" w:rsidP="0022438E">
      <w:pPr>
        <w:pStyle w:val="G"/>
        <w:numPr>
          <w:ilvl w:val="0"/>
          <w:numId w:val="32"/>
        </w:numPr>
        <w:tabs>
          <w:tab w:val="left" w:pos="993"/>
        </w:tabs>
        <w:spacing w:before="0" w:after="0" w:line="276" w:lineRule="auto"/>
        <w:ind w:left="0" w:firstLine="709"/>
        <w:rPr>
          <w:rFonts w:ascii="Times New Roman" w:hAnsi="Times New Roman"/>
        </w:rPr>
      </w:pPr>
      <w:hyperlink r:id="rId14" w:history="1">
        <w:r w:rsidR="00370700" w:rsidRPr="00170CE2">
          <w:rPr>
            <w:rFonts w:ascii="Times New Roman" w:hAnsi="Times New Roman"/>
          </w:rPr>
          <w:t>ТПП «Им. Выучейского»</w:t>
        </w:r>
      </w:hyperlink>
      <w:r w:rsidR="00C313CE" w:rsidRPr="00170CE2">
        <w:rPr>
          <w:rFonts w:ascii="Times New Roman" w:hAnsi="Times New Roman"/>
        </w:rPr>
        <w:t>;</w:t>
      </w:r>
    </w:p>
    <w:p w:rsidR="00370700" w:rsidRPr="00170CE2" w:rsidRDefault="00735395" w:rsidP="0022438E">
      <w:pPr>
        <w:pStyle w:val="G"/>
        <w:numPr>
          <w:ilvl w:val="0"/>
          <w:numId w:val="32"/>
        </w:numPr>
        <w:tabs>
          <w:tab w:val="left" w:pos="993"/>
        </w:tabs>
        <w:spacing w:before="0" w:after="0" w:line="276" w:lineRule="auto"/>
        <w:ind w:left="0" w:firstLine="709"/>
        <w:rPr>
          <w:rFonts w:ascii="Times New Roman" w:hAnsi="Times New Roman"/>
        </w:rPr>
      </w:pPr>
      <w:hyperlink r:id="rId15" w:history="1">
        <w:r w:rsidR="00370700" w:rsidRPr="00170CE2">
          <w:rPr>
            <w:rFonts w:ascii="Times New Roman" w:hAnsi="Times New Roman"/>
          </w:rPr>
          <w:t>ТПП «Колгуев»</w:t>
        </w:r>
      </w:hyperlink>
      <w:r w:rsidR="00C313CE" w:rsidRPr="00170CE2">
        <w:rPr>
          <w:rFonts w:ascii="Times New Roman" w:hAnsi="Times New Roman"/>
        </w:rPr>
        <w:t>;</w:t>
      </w:r>
    </w:p>
    <w:p w:rsidR="00370700" w:rsidRPr="00170CE2" w:rsidRDefault="00735395" w:rsidP="0022438E">
      <w:pPr>
        <w:pStyle w:val="G"/>
        <w:numPr>
          <w:ilvl w:val="0"/>
          <w:numId w:val="32"/>
        </w:numPr>
        <w:tabs>
          <w:tab w:val="left" w:pos="993"/>
        </w:tabs>
        <w:spacing w:before="0" w:after="0" w:line="276" w:lineRule="auto"/>
        <w:ind w:left="0" w:firstLine="709"/>
        <w:rPr>
          <w:rFonts w:ascii="Times New Roman" w:hAnsi="Times New Roman"/>
        </w:rPr>
      </w:pPr>
      <w:hyperlink r:id="rId16" w:history="1">
        <w:r w:rsidR="00370700" w:rsidRPr="00170CE2">
          <w:rPr>
            <w:rFonts w:ascii="Times New Roman" w:hAnsi="Times New Roman"/>
          </w:rPr>
          <w:t>ТПП «Красный октябрь»</w:t>
        </w:r>
      </w:hyperlink>
      <w:r w:rsidR="00C313CE" w:rsidRPr="00170CE2">
        <w:rPr>
          <w:rFonts w:ascii="Times New Roman" w:hAnsi="Times New Roman"/>
        </w:rPr>
        <w:t>;</w:t>
      </w:r>
    </w:p>
    <w:p w:rsidR="00370700" w:rsidRPr="00170CE2" w:rsidRDefault="00735395" w:rsidP="0022438E">
      <w:pPr>
        <w:pStyle w:val="G"/>
        <w:numPr>
          <w:ilvl w:val="0"/>
          <w:numId w:val="32"/>
        </w:numPr>
        <w:tabs>
          <w:tab w:val="left" w:pos="993"/>
        </w:tabs>
        <w:spacing w:before="0" w:after="0" w:line="276" w:lineRule="auto"/>
        <w:ind w:left="0" w:firstLine="709"/>
        <w:rPr>
          <w:rFonts w:ascii="Times New Roman" w:hAnsi="Times New Roman"/>
        </w:rPr>
      </w:pPr>
      <w:hyperlink r:id="rId17" w:history="1">
        <w:r w:rsidR="00370700" w:rsidRPr="00170CE2">
          <w:rPr>
            <w:rFonts w:ascii="Times New Roman" w:hAnsi="Times New Roman"/>
          </w:rPr>
          <w:t>ТПП «Путь Ильича»</w:t>
        </w:r>
      </w:hyperlink>
      <w:r w:rsidR="00C313CE" w:rsidRPr="00170CE2">
        <w:rPr>
          <w:rFonts w:ascii="Times New Roman" w:hAnsi="Times New Roman"/>
        </w:rPr>
        <w:t>;</w:t>
      </w:r>
    </w:p>
    <w:p w:rsidR="00370700" w:rsidRPr="00170CE2" w:rsidRDefault="00735395" w:rsidP="0022438E">
      <w:pPr>
        <w:pStyle w:val="G"/>
        <w:numPr>
          <w:ilvl w:val="0"/>
          <w:numId w:val="32"/>
        </w:numPr>
        <w:tabs>
          <w:tab w:val="left" w:pos="993"/>
        </w:tabs>
        <w:spacing w:before="0" w:after="0" w:line="276" w:lineRule="auto"/>
        <w:ind w:left="0" w:firstLine="709"/>
        <w:rPr>
          <w:rFonts w:ascii="Times New Roman" w:hAnsi="Times New Roman"/>
        </w:rPr>
      </w:pPr>
      <w:hyperlink r:id="rId18" w:history="1">
        <w:r w:rsidR="00370700" w:rsidRPr="00170CE2">
          <w:rPr>
            <w:rFonts w:ascii="Times New Roman" w:hAnsi="Times New Roman"/>
          </w:rPr>
          <w:t>ТПП «Рассвет Севера»</w:t>
        </w:r>
      </w:hyperlink>
      <w:r w:rsidR="00C313CE" w:rsidRPr="00170CE2">
        <w:rPr>
          <w:rFonts w:ascii="Times New Roman" w:hAnsi="Times New Roman"/>
        </w:rPr>
        <w:t>.</w:t>
      </w:r>
    </w:p>
    <w:p w:rsidR="001E29D8" w:rsidRPr="00170CE2" w:rsidRDefault="001E29D8" w:rsidP="00A17067">
      <w:pPr>
        <w:pStyle w:val="210"/>
        <w:numPr>
          <w:ilvl w:val="1"/>
          <w:numId w:val="29"/>
        </w:numPr>
        <w:rPr>
          <w:rFonts w:ascii="Times New Roman" w:hAnsi="Times New Roman"/>
          <w:color w:val="FFFFFF" w:themeColor="background1"/>
        </w:rPr>
      </w:pPr>
      <w:bookmarkStart w:id="137" w:name="_Toc427597384"/>
      <w:bookmarkStart w:id="138" w:name="_Toc496209115"/>
      <w:bookmarkStart w:id="139" w:name="_Toc109996135"/>
      <w:r w:rsidRPr="00170CE2">
        <w:rPr>
          <w:rFonts w:ascii="Times New Roman" w:hAnsi="Times New Roman"/>
          <w:color w:val="FFFFFF" w:themeColor="background1"/>
        </w:rPr>
        <w:t>Объекты культурного наследия</w:t>
      </w:r>
      <w:bookmarkEnd w:id="137"/>
      <w:bookmarkEnd w:id="138"/>
      <w:bookmarkEnd w:id="139"/>
    </w:p>
    <w:p w:rsidR="001E29D8" w:rsidRPr="00170CE2" w:rsidRDefault="001E29D8" w:rsidP="00704159">
      <w:pPr>
        <w:pStyle w:val="G"/>
        <w:spacing w:before="0" w:after="0" w:line="276" w:lineRule="auto"/>
        <w:ind w:firstLine="709"/>
        <w:rPr>
          <w:rFonts w:ascii="Times New Roman" w:hAnsi="Times New Roman"/>
        </w:rPr>
      </w:pPr>
      <w:r w:rsidRPr="00170CE2">
        <w:rPr>
          <w:rFonts w:ascii="Times New Roman" w:hAnsi="Times New Roman"/>
        </w:rPr>
        <w:t>В соответствии с Федеральным законом от 25.06.2002 №73-Ф3 «Об объектах культурного наследия (памятниках истории и культуры) народов Российской Федерации» к объектам культурного наследия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1E29D8" w:rsidRPr="00170CE2" w:rsidRDefault="001E29D8" w:rsidP="00704159">
      <w:pPr>
        <w:pStyle w:val="G"/>
        <w:spacing w:before="0" w:after="0" w:line="276" w:lineRule="auto"/>
        <w:ind w:firstLine="709"/>
        <w:rPr>
          <w:rFonts w:ascii="Times New Roman" w:hAnsi="Times New Roman"/>
        </w:rPr>
      </w:pPr>
      <w:r w:rsidRPr="00170CE2">
        <w:rPr>
          <w:rFonts w:ascii="Times New Roman" w:hAnsi="Times New Roman"/>
        </w:rPr>
        <w:t>Согласно данны</w:t>
      </w:r>
      <w:r w:rsidR="00C313CE" w:rsidRPr="00170CE2">
        <w:rPr>
          <w:rFonts w:ascii="Times New Roman" w:hAnsi="Times New Roman"/>
        </w:rPr>
        <w:t xml:space="preserve">м </w:t>
      </w:r>
      <w:hyperlink r:id="rId19" w:history="1">
        <w:r w:rsidRPr="00170CE2">
          <w:rPr>
            <w:rFonts w:ascii="Times New Roman" w:hAnsi="Times New Roman"/>
          </w:rPr>
          <w:t>Комитета охраны объектов культурного наследия</w:t>
        </w:r>
      </w:hyperlink>
      <w:r w:rsidRPr="00170CE2">
        <w:rPr>
          <w:rFonts w:ascii="Times New Roman" w:hAnsi="Times New Roman"/>
        </w:rPr>
        <w:t xml:space="preserve"> </w:t>
      </w:r>
      <w:hyperlink r:id="rId20" w:history="1">
        <w:r w:rsidRPr="00170CE2">
          <w:rPr>
            <w:rFonts w:ascii="Times New Roman" w:hAnsi="Times New Roman"/>
          </w:rPr>
          <w:t>Департамента образования, культуры и спорта Ненецкого автономного округа</w:t>
        </w:r>
      </w:hyperlink>
      <w:r w:rsidRPr="00170CE2">
        <w:rPr>
          <w:rFonts w:ascii="Times New Roman" w:hAnsi="Times New Roman"/>
        </w:rPr>
        <w:t xml:space="preserve"> на территории </w:t>
      </w:r>
      <w:r w:rsidR="00C313CE" w:rsidRPr="00170CE2">
        <w:rPr>
          <w:rFonts w:ascii="Times New Roman" w:hAnsi="Times New Roman"/>
        </w:rPr>
        <w:t>округа</w:t>
      </w:r>
      <w:r w:rsidRPr="00170CE2">
        <w:rPr>
          <w:rFonts w:ascii="Times New Roman" w:hAnsi="Times New Roman"/>
        </w:rPr>
        <w:t xml:space="preserve"> располагаются объекты, </w:t>
      </w:r>
      <w:hyperlink r:id="rId21" w:history="1">
        <w:r w:rsidRPr="00170CE2">
          <w:rPr>
            <w:rFonts w:ascii="Times New Roman" w:hAnsi="Times New Roman"/>
          </w:rPr>
          <w:t>зарегистрированные в едином государственном реестре объектов культурного наследия (памятников истории и культуры) народов Российской Федерации</w:t>
        </w:r>
      </w:hyperlink>
      <w:r w:rsidR="00C313CE" w:rsidRPr="00170CE2">
        <w:rPr>
          <w:rFonts w:ascii="Times New Roman" w:hAnsi="Times New Roman"/>
        </w:rPr>
        <w:t xml:space="preserve">, представленные в таблицах ниже </w:t>
      </w:r>
      <w:r w:rsidRPr="00170CE2">
        <w:rPr>
          <w:rFonts w:ascii="Times New Roman" w:hAnsi="Times New Roman"/>
        </w:rPr>
        <w:t>(</w:t>
      </w:r>
      <w:r w:rsidRPr="00170CE2">
        <w:rPr>
          <w:rFonts w:ascii="Times New Roman" w:hAnsi="Times New Roman"/>
        </w:rPr>
        <w:fldChar w:fldCharType="begin"/>
      </w:r>
      <w:r w:rsidRPr="00170CE2">
        <w:rPr>
          <w:rFonts w:ascii="Times New Roman" w:hAnsi="Times New Roman"/>
        </w:rPr>
        <w:instrText xml:space="preserve"> REF _Ref496201168 \h  \* MERGEFORMAT </w:instrText>
      </w:r>
      <w:r w:rsidRPr="00170CE2">
        <w:rPr>
          <w:rFonts w:ascii="Times New Roman" w:hAnsi="Times New Roman"/>
        </w:rPr>
      </w:r>
      <w:r w:rsidRPr="00170CE2">
        <w:rPr>
          <w:rFonts w:ascii="Times New Roman" w:hAnsi="Times New Roman"/>
        </w:rPr>
        <w:fldChar w:fldCharType="separate"/>
      </w:r>
      <w:r w:rsidR="00DA5F76" w:rsidRPr="00170CE2">
        <w:rPr>
          <w:rFonts w:ascii="Times New Roman" w:hAnsi="Times New Roman"/>
        </w:rPr>
        <w:t xml:space="preserve">Таблица </w:t>
      </w:r>
      <w:r w:rsidR="00DA5F76">
        <w:rPr>
          <w:rFonts w:ascii="Times New Roman" w:hAnsi="Times New Roman"/>
          <w:noProof/>
        </w:rPr>
        <w:t>5</w:t>
      </w:r>
      <w:r w:rsidRPr="00170CE2">
        <w:rPr>
          <w:rFonts w:ascii="Times New Roman" w:hAnsi="Times New Roman"/>
        </w:rPr>
        <w:fldChar w:fldCharType="end"/>
      </w:r>
      <w:r w:rsidRPr="00170CE2">
        <w:rPr>
          <w:rFonts w:ascii="Times New Roman" w:hAnsi="Times New Roman"/>
        </w:rPr>
        <w:t xml:space="preserve"> и </w:t>
      </w:r>
      <w:r w:rsidRPr="00170CE2">
        <w:rPr>
          <w:rFonts w:ascii="Times New Roman" w:hAnsi="Times New Roman"/>
        </w:rPr>
        <w:fldChar w:fldCharType="begin"/>
      </w:r>
      <w:r w:rsidRPr="00170CE2">
        <w:rPr>
          <w:rFonts w:ascii="Times New Roman" w:hAnsi="Times New Roman"/>
        </w:rPr>
        <w:instrText xml:space="preserve"> REF _Ref496201338 \h  \* MERGEFORMAT </w:instrText>
      </w:r>
      <w:r w:rsidRPr="00170CE2">
        <w:rPr>
          <w:rFonts w:ascii="Times New Roman" w:hAnsi="Times New Roman"/>
        </w:rPr>
      </w:r>
      <w:r w:rsidRPr="00170CE2">
        <w:rPr>
          <w:rFonts w:ascii="Times New Roman" w:hAnsi="Times New Roman"/>
        </w:rPr>
        <w:fldChar w:fldCharType="separate"/>
      </w:r>
      <w:r w:rsidR="00DA5F76" w:rsidRPr="00170CE2">
        <w:rPr>
          <w:rFonts w:ascii="Times New Roman" w:hAnsi="Times New Roman"/>
        </w:rPr>
        <w:t xml:space="preserve">Таблица </w:t>
      </w:r>
      <w:r w:rsidR="00DA5F76">
        <w:rPr>
          <w:rFonts w:ascii="Times New Roman" w:hAnsi="Times New Roman"/>
        </w:rPr>
        <w:t>6</w:t>
      </w:r>
      <w:r w:rsidRPr="00170CE2">
        <w:rPr>
          <w:rFonts w:ascii="Times New Roman" w:hAnsi="Times New Roman"/>
        </w:rPr>
        <w:fldChar w:fldCharType="end"/>
      </w:r>
      <w:r w:rsidR="00C313CE" w:rsidRPr="00170CE2">
        <w:rPr>
          <w:rFonts w:ascii="Times New Roman" w:hAnsi="Times New Roman"/>
        </w:rPr>
        <w:t>).</w:t>
      </w:r>
    </w:p>
    <w:p w:rsidR="001E29D8" w:rsidRPr="00170CE2" w:rsidRDefault="001E29D8" w:rsidP="00704159">
      <w:pPr>
        <w:pStyle w:val="af8"/>
        <w:jc w:val="both"/>
        <w:rPr>
          <w:rFonts w:ascii="Times New Roman" w:hAnsi="Times New Roman" w:cs="Times New Roman"/>
        </w:rPr>
      </w:pPr>
      <w:bookmarkStart w:id="140" w:name="_Ref496201168"/>
      <w:r w:rsidRPr="00170CE2">
        <w:rPr>
          <w:rFonts w:ascii="Times New Roman" w:hAnsi="Times New Roman" w:cs="Times New Roman"/>
        </w:rPr>
        <w:t xml:space="preserve">Таблица </w:t>
      </w:r>
      <w:r w:rsidRPr="00170CE2">
        <w:rPr>
          <w:rFonts w:ascii="Times New Roman" w:hAnsi="Times New Roman" w:cs="Times New Roman"/>
        </w:rPr>
        <w:fldChar w:fldCharType="begin"/>
      </w:r>
      <w:r w:rsidRPr="00170CE2">
        <w:rPr>
          <w:rFonts w:ascii="Times New Roman" w:hAnsi="Times New Roman" w:cs="Times New Roman"/>
        </w:rPr>
        <w:instrText xml:space="preserve"> SEQ Таблица \* ARABIC </w:instrText>
      </w:r>
      <w:r w:rsidRPr="00170CE2">
        <w:rPr>
          <w:rFonts w:ascii="Times New Roman" w:hAnsi="Times New Roman" w:cs="Times New Roman"/>
        </w:rPr>
        <w:fldChar w:fldCharType="separate"/>
      </w:r>
      <w:r w:rsidR="00DA5F76">
        <w:rPr>
          <w:rFonts w:ascii="Times New Roman" w:hAnsi="Times New Roman" w:cs="Times New Roman"/>
          <w:noProof/>
        </w:rPr>
        <w:t>5</w:t>
      </w:r>
      <w:r w:rsidRPr="00170CE2">
        <w:rPr>
          <w:rFonts w:ascii="Times New Roman" w:hAnsi="Times New Roman" w:cs="Times New Roman"/>
        </w:rPr>
        <w:fldChar w:fldCharType="end"/>
      </w:r>
      <w:bookmarkEnd w:id="140"/>
      <w:r w:rsidRPr="00170CE2">
        <w:rPr>
          <w:rFonts w:ascii="Times New Roman" w:hAnsi="Times New Roman" w:cs="Times New Roman"/>
        </w:rPr>
        <w:t xml:space="preserve"> Объекты культурного наследия Ненецкого автономного округа</w:t>
      </w:r>
    </w:p>
    <w:tbl>
      <w:tblPr>
        <w:tblStyle w:val="affffffff2"/>
        <w:tblW w:w="5000" w:type="pct"/>
        <w:tblLook w:val="04A0" w:firstRow="1" w:lastRow="0" w:firstColumn="1" w:lastColumn="0" w:noHBand="0" w:noVBand="1"/>
      </w:tblPr>
      <w:tblGrid>
        <w:gridCol w:w="1844"/>
        <w:gridCol w:w="2108"/>
        <w:gridCol w:w="5618"/>
      </w:tblGrid>
      <w:tr w:rsidR="00550DAD" w:rsidRPr="00170CE2" w:rsidTr="00EB682F">
        <w:trPr>
          <w:tblHeader/>
        </w:trPr>
        <w:tc>
          <w:tcPr>
            <w:tcW w:w="960" w:type="pct"/>
            <w:vAlign w:val="center"/>
            <w:hideMark/>
          </w:tcPr>
          <w:p w:rsidR="001E29D8" w:rsidRPr="00170CE2" w:rsidRDefault="001E29D8" w:rsidP="00EB682F">
            <w:pPr>
              <w:jc w:val="center"/>
              <w:rPr>
                <w:b/>
                <w:sz w:val="22"/>
                <w:szCs w:val="22"/>
                <w:lang w:eastAsia="en-US"/>
              </w:rPr>
            </w:pPr>
            <w:r w:rsidRPr="00170CE2">
              <w:rPr>
                <w:b/>
                <w:sz w:val="22"/>
                <w:szCs w:val="22"/>
              </w:rPr>
              <w:t>Наименование</w:t>
            </w:r>
          </w:p>
        </w:tc>
        <w:tc>
          <w:tcPr>
            <w:tcW w:w="1103" w:type="pct"/>
            <w:vAlign w:val="center"/>
            <w:hideMark/>
          </w:tcPr>
          <w:p w:rsidR="001E29D8" w:rsidRPr="00170CE2" w:rsidRDefault="001E29D8" w:rsidP="00EB682F">
            <w:pPr>
              <w:jc w:val="center"/>
              <w:rPr>
                <w:b/>
                <w:sz w:val="22"/>
                <w:szCs w:val="22"/>
                <w:lang w:eastAsia="en-US"/>
              </w:rPr>
            </w:pPr>
            <w:r w:rsidRPr="00170CE2">
              <w:rPr>
                <w:b/>
                <w:sz w:val="22"/>
                <w:szCs w:val="22"/>
              </w:rPr>
              <w:t>Местонахождение</w:t>
            </w:r>
          </w:p>
        </w:tc>
        <w:tc>
          <w:tcPr>
            <w:tcW w:w="2937" w:type="pct"/>
            <w:vAlign w:val="center"/>
            <w:hideMark/>
          </w:tcPr>
          <w:p w:rsidR="001E29D8" w:rsidRPr="00170CE2" w:rsidRDefault="001E29D8" w:rsidP="00EB682F">
            <w:pPr>
              <w:jc w:val="center"/>
              <w:rPr>
                <w:b/>
                <w:sz w:val="22"/>
                <w:szCs w:val="22"/>
                <w:lang w:eastAsia="en-US"/>
              </w:rPr>
            </w:pPr>
            <w:r w:rsidRPr="00170CE2">
              <w:rPr>
                <w:b/>
                <w:sz w:val="22"/>
                <w:szCs w:val="22"/>
              </w:rPr>
              <w:t>Реквизиты и наименование акта органа государственной власти о постановке на государственную охрану объекта культурного наследия</w:t>
            </w:r>
          </w:p>
        </w:tc>
      </w:tr>
      <w:tr w:rsidR="00550DAD" w:rsidRPr="00170CE2" w:rsidTr="00EB682F">
        <w:tc>
          <w:tcPr>
            <w:tcW w:w="5000" w:type="pct"/>
            <w:gridSpan w:val="3"/>
            <w:vAlign w:val="center"/>
          </w:tcPr>
          <w:p w:rsidR="001E29D8" w:rsidRPr="00170CE2" w:rsidRDefault="001E29D8" w:rsidP="00EB682F">
            <w:pPr>
              <w:jc w:val="center"/>
              <w:rPr>
                <w:rFonts w:eastAsia="Calibri"/>
                <w:sz w:val="22"/>
                <w:szCs w:val="22"/>
              </w:rPr>
            </w:pPr>
            <w:r w:rsidRPr="00170CE2">
              <w:rPr>
                <w:rFonts w:eastAsia="Calibri"/>
                <w:sz w:val="22"/>
                <w:szCs w:val="22"/>
              </w:rPr>
              <w:t>Федерального значения</w:t>
            </w:r>
          </w:p>
        </w:tc>
      </w:tr>
      <w:tr w:rsidR="00550DAD" w:rsidRPr="00170CE2" w:rsidTr="00EB682F">
        <w:tc>
          <w:tcPr>
            <w:tcW w:w="960" w:type="pct"/>
            <w:vAlign w:val="center"/>
            <w:hideMark/>
          </w:tcPr>
          <w:p w:rsidR="001E29D8" w:rsidRPr="00170CE2" w:rsidRDefault="00EB682F" w:rsidP="00EB682F">
            <w:pPr>
              <w:jc w:val="center"/>
              <w:rPr>
                <w:rFonts w:eastAsia="Calibri"/>
                <w:sz w:val="22"/>
                <w:szCs w:val="22"/>
              </w:rPr>
            </w:pPr>
            <w:r>
              <w:rPr>
                <w:rFonts w:eastAsia="Calibri"/>
                <w:sz w:val="22"/>
                <w:szCs w:val="22"/>
              </w:rPr>
              <w:t>Пустозерское городище</w:t>
            </w:r>
            <w:r w:rsidR="001E29D8" w:rsidRPr="00170CE2">
              <w:rPr>
                <w:rFonts w:eastAsia="Calibri"/>
                <w:sz w:val="22"/>
                <w:szCs w:val="22"/>
              </w:rPr>
              <w:t xml:space="preserve"> XV в.</w:t>
            </w:r>
          </w:p>
        </w:tc>
        <w:tc>
          <w:tcPr>
            <w:tcW w:w="1103" w:type="pct"/>
            <w:vAlign w:val="center"/>
            <w:hideMark/>
          </w:tcPr>
          <w:p w:rsidR="001E29D8" w:rsidRPr="00170CE2" w:rsidRDefault="001E29D8" w:rsidP="00EB682F">
            <w:pPr>
              <w:jc w:val="center"/>
              <w:rPr>
                <w:rFonts w:eastAsia="Calibri"/>
                <w:sz w:val="22"/>
                <w:szCs w:val="22"/>
              </w:rPr>
            </w:pPr>
            <w:r w:rsidRPr="00170CE2">
              <w:rPr>
                <w:rFonts w:eastAsia="Calibri"/>
                <w:sz w:val="22"/>
                <w:szCs w:val="22"/>
              </w:rPr>
              <w:t>с. Пустозерск</w:t>
            </w:r>
          </w:p>
        </w:tc>
        <w:tc>
          <w:tcPr>
            <w:tcW w:w="2937" w:type="pct"/>
            <w:vAlign w:val="center"/>
          </w:tcPr>
          <w:p w:rsidR="001E29D8" w:rsidRPr="00170CE2" w:rsidRDefault="001E29D8" w:rsidP="00EB682F">
            <w:pPr>
              <w:jc w:val="center"/>
              <w:rPr>
                <w:rFonts w:eastAsia="Calibri"/>
                <w:sz w:val="22"/>
                <w:szCs w:val="22"/>
              </w:rPr>
            </w:pPr>
            <w:r w:rsidRPr="00170CE2">
              <w:rPr>
                <w:rFonts w:eastAsia="Calibri"/>
                <w:sz w:val="22"/>
                <w:szCs w:val="22"/>
              </w:rPr>
              <w:t xml:space="preserve">Постановление </w:t>
            </w:r>
            <w:r w:rsidR="00704159">
              <w:rPr>
                <w:rFonts w:eastAsia="Calibri"/>
                <w:sz w:val="22"/>
                <w:szCs w:val="22"/>
              </w:rPr>
              <w:t>С</w:t>
            </w:r>
            <w:r w:rsidRPr="00170CE2">
              <w:rPr>
                <w:rFonts w:eastAsia="Calibri"/>
                <w:sz w:val="22"/>
                <w:szCs w:val="22"/>
              </w:rPr>
              <w:t xml:space="preserve">овета </w:t>
            </w:r>
            <w:r w:rsidR="00704159">
              <w:rPr>
                <w:rFonts w:eastAsia="Calibri"/>
                <w:sz w:val="22"/>
                <w:szCs w:val="22"/>
              </w:rPr>
              <w:t>М</w:t>
            </w:r>
            <w:r w:rsidRPr="00170CE2">
              <w:rPr>
                <w:rFonts w:eastAsia="Calibri"/>
                <w:sz w:val="22"/>
                <w:szCs w:val="22"/>
              </w:rPr>
              <w:t xml:space="preserve">инистров РСФСР от 4 декабря 1974 г. </w:t>
            </w:r>
            <w:r w:rsidR="00704159">
              <w:rPr>
                <w:rFonts w:eastAsia="Calibri"/>
                <w:sz w:val="22"/>
                <w:szCs w:val="22"/>
              </w:rPr>
              <w:t>№</w:t>
            </w:r>
            <w:r w:rsidRPr="00170CE2">
              <w:rPr>
                <w:rFonts w:eastAsia="Calibri"/>
                <w:sz w:val="22"/>
                <w:szCs w:val="22"/>
              </w:rPr>
              <w:t xml:space="preserve"> 624 «О дополнении и частичном изменении Постановления Совета Министров РСФСР от 30 августа 1960 г. № 1327 </w:t>
            </w:r>
            <w:r w:rsidR="00704159">
              <w:rPr>
                <w:rFonts w:eastAsia="Calibri"/>
                <w:sz w:val="22"/>
                <w:szCs w:val="22"/>
              </w:rPr>
              <w:t>«</w:t>
            </w:r>
            <w:r w:rsidRPr="00170CE2">
              <w:rPr>
                <w:rFonts w:eastAsia="Calibri"/>
                <w:sz w:val="22"/>
                <w:szCs w:val="22"/>
              </w:rPr>
              <w:t>О дальнейшем улучшении дела охраны памятников культуры в РСФСР»</w:t>
            </w:r>
          </w:p>
        </w:tc>
      </w:tr>
      <w:tr w:rsidR="00550DAD" w:rsidRPr="00170CE2" w:rsidTr="00EB682F">
        <w:tc>
          <w:tcPr>
            <w:tcW w:w="5000" w:type="pct"/>
            <w:gridSpan w:val="3"/>
            <w:vAlign w:val="center"/>
          </w:tcPr>
          <w:p w:rsidR="001E29D8" w:rsidRPr="00170CE2" w:rsidRDefault="001E29D8" w:rsidP="00EB682F">
            <w:pPr>
              <w:jc w:val="center"/>
              <w:rPr>
                <w:rFonts w:eastAsia="Calibri"/>
                <w:sz w:val="22"/>
                <w:szCs w:val="22"/>
              </w:rPr>
            </w:pPr>
            <w:r w:rsidRPr="00170CE2">
              <w:rPr>
                <w:rFonts w:eastAsia="Calibri"/>
                <w:sz w:val="22"/>
                <w:szCs w:val="22"/>
              </w:rPr>
              <w:t>Регионального значения</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Здание главпочтамта</w:t>
            </w:r>
          </w:p>
        </w:tc>
        <w:tc>
          <w:tcPr>
            <w:tcW w:w="1103" w:type="pct"/>
            <w:vAlign w:val="center"/>
          </w:tcPr>
          <w:p w:rsidR="001E29D8" w:rsidRPr="00170CE2" w:rsidRDefault="001E29D8" w:rsidP="00EB682F">
            <w:pPr>
              <w:jc w:val="center"/>
              <w:rPr>
                <w:sz w:val="22"/>
                <w:szCs w:val="22"/>
              </w:rPr>
            </w:pPr>
            <w:r w:rsidRPr="00170CE2">
              <w:rPr>
                <w:sz w:val="22"/>
                <w:szCs w:val="22"/>
              </w:rPr>
              <w:t>г. Нарьян-Мар ул. Смидовича, д.25</w:t>
            </w:r>
          </w:p>
        </w:tc>
        <w:tc>
          <w:tcPr>
            <w:tcW w:w="2937" w:type="pct"/>
            <w:vAlign w:val="center"/>
          </w:tcPr>
          <w:p w:rsidR="001E29D8" w:rsidRPr="00170CE2" w:rsidRDefault="001E29D8" w:rsidP="00EB6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70CE2">
              <w:rPr>
                <w:sz w:val="22"/>
                <w:szCs w:val="22"/>
              </w:rPr>
              <w:t>Решение 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«Здание Администрации»</w:t>
            </w:r>
          </w:p>
          <w:p w:rsidR="001E29D8" w:rsidRPr="00170CE2" w:rsidRDefault="001E29D8" w:rsidP="00EB682F">
            <w:pPr>
              <w:jc w:val="center"/>
              <w:rPr>
                <w:sz w:val="22"/>
                <w:szCs w:val="22"/>
              </w:rPr>
            </w:pPr>
          </w:p>
        </w:tc>
        <w:tc>
          <w:tcPr>
            <w:tcW w:w="1103" w:type="pct"/>
            <w:vAlign w:val="center"/>
          </w:tcPr>
          <w:p w:rsidR="001E29D8" w:rsidRPr="00170CE2" w:rsidRDefault="001E29D8" w:rsidP="00EB682F">
            <w:pPr>
              <w:jc w:val="center"/>
              <w:rPr>
                <w:sz w:val="22"/>
                <w:szCs w:val="22"/>
              </w:rPr>
            </w:pPr>
            <w:r w:rsidRPr="00170CE2">
              <w:rPr>
                <w:sz w:val="22"/>
                <w:szCs w:val="22"/>
              </w:rPr>
              <w:t>г. Нарьян-Мар ул. Смидовича, д.20</w:t>
            </w:r>
          </w:p>
        </w:tc>
        <w:tc>
          <w:tcPr>
            <w:tcW w:w="2937" w:type="pct"/>
            <w:vAlign w:val="center"/>
          </w:tcPr>
          <w:p w:rsidR="001E29D8" w:rsidRPr="00170CE2" w:rsidRDefault="001E29D8" w:rsidP="00EB6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70CE2">
              <w:rPr>
                <w:sz w:val="22"/>
                <w:szCs w:val="22"/>
              </w:rPr>
              <w:t>Распоряжение Администрации Ненецкого автономного округа от 6.12.2013 №206-р «О включении объекта культурного наследия «Здание администрации» в единый государственный реестр объектов культурного наследия (памятников истории и культуры) народов Российской Федерации.</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lastRenderedPageBreak/>
              <w:t>Дом Шевелевых</w:t>
            </w:r>
          </w:p>
        </w:tc>
        <w:tc>
          <w:tcPr>
            <w:tcW w:w="1103" w:type="pct"/>
            <w:vAlign w:val="center"/>
          </w:tcPr>
          <w:p w:rsidR="001E29D8" w:rsidRPr="00170CE2" w:rsidRDefault="001E29D8" w:rsidP="00EB682F">
            <w:pPr>
              <w:jc w:val="center"/>
              <w:rPr>
                <w:sz w:val="22"/>
                <w:szCs w:val="22"/>
              </w:rPr>
            </w:pPr>
            <w:r w:rsidRPr="00170CE2">
              <w:rPr>
                <w:sz w:val="22"/>
                <w:szCs w:val="22"/>
              </w:rPr>
              <w:t>г.</w:t>
            </w:r>
            <w:r w:rsidR="00704159">
              <w:rPr>
                <w:sz w:val="22"/>
                <w:szCs w:val="22"/>
              </w:rPr>
              <w:t xml:space="preserve"> </w:t>
            </w:r>
            <w:r w:rsidRPr="00170CE2">
              <w:rPr>
                <w:sz w:val="22"/>
                <w:szCs w:val="22"/>
              </w:rPr>
              <w:t>Нарьян-Мар, ул. Тыко-Вылки, д.4</w:t>
            </w:r>
          </w:p>
          <w:p w:rsidR="001E29D8" w:rsidRPr="00170CE2" w:rsidRDefault="001E29D8" w:rsidP="00EB682F">
            <w:pPr>
              <w:jc w:val="center"/>
              <w:rPr>
                <w:sz w:val="22"/>
                <w:szCs w:val="22"/>
              </w:rPr>
            </w:pPr>
          </w:p>
        </w:tc>
        <w:tc>
          <w:tcPr>
            <w:tcW w:w="2937" w:type="pct"/>
            <w:vAlign w:val="center"/>
          </w:tcPr>
          <w:p w:rsidR="001E29D8" w:rsidRPr="00170CE2" w:rsidRDefault="001E29D8" w:rsidP="00EB6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Дом Сумарокова (Терентьева)</w:t>
            </w:r>
          </w:p>
        </w:tc>
        <w:tc>
          <w:tcPr>
            <w:tcW w:w="1103" w:type="pct"/>
            <w:vAlign w:val="center"/>
          </w:tcPr>
          <w:p w:rsidR="001E29D8" w:rsidRPr="00170CE2" w:rsidRDefault="001E29D8" w:rsidP="00EB682F">
            <w:pPr>
              <w:jc w:val="center"/>
              <w:rPr>
                <w:sz w:val="22"/>
                <w:szCs w:val="22"/>
              </w:rPr>
            </w:pPr>
            <w:r w:rsidRPr="00170CE2">
              <w:rPr>
                <w:sz w:val="22"/>
                <w:szCs w:val="22"/>
              </w:rPr>
              <w:t>д. Устье</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Амбар Нечаева</w:t>
            </w:r>
          </w:p>
        </w:tc>
        <w:tc>
          <w:tcPr>
            <w:tcW w:w="1103" w:type="pct"/>
            <w:vAlign w:val="center"/>
          </w:tcPr>
          <w:p w:rsidR="001E29D8" w:rsidRPr="00170CE2" w:rsidRDefault="001E29D8" w:rsidP="00EB682F">
            <w:pPr>
              <w:jc w:val="center"/>
              <w:rPr>
                <w:sz w:val="22"/>
                <w:szCs w:val="22"/>
              </w:rPr>
            </w:pPr>
            <w:r w:rsidRPr="00170CE2">
              <w:rPr>
                <w:sz w:val="22"/>
                <w:szCs w:val="22"/>
              </w:rPr>
              <w:t>д. Устье</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Баня Попова</w:t>
            </w:r>
          </w:p>
        </w:tc>
        <w:tc>
          <w:tcPr>
            <w:tcW w:w="1103" w:type="pct"/>
            <w:vAlign w:val="center"/>
          </w:tcPr>
          <w:p w:rsidR="001E29D8" w:rsidRPr="00170CE2" w:rsidRDefault="001E29D8" w:rsidP="00EB682F">
            <w:pPr>
              <w:jc w:val="center"/>
              <w:rPr>
                <w:sz w:val="22"/>
                <w:szCs w:val="22"/>
              </w:rPr>
            </w:pPr>
            <w:r w:rsidRPr="00170CE2">
              <w:rPr>
                <w:sz w:val="22"/>
                <w:szCs w:val="22"/>
              </w:rPr>
              <w:t>д. Устье</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Крест обетный</w:t>
            </w:r>
          </w:p>
        </w:tc>
        <w:tc>
          <w:tcPr>
            <w:tcW w:w="1103" w:type="pct"/>
            <w:vAlign w:val="center"/>
          </w:tcPr>
          <w:p w:rsidR="001E29D8" w:rsidRPr="00170CE2" w:rsidRDefault="001E29D8" w:rsidP="00EB682F">
            <w:pPr>
              <w:jc w:val="center"/>
              <w:rPr>
                <w:sz w:val="22"/>
                <w:szCs w:val="22"/>
              </w:rPr>
            </w:pPr>
            <w:r w:rsidRPr="00170CE2">
              <w:rPr>
                <w:sz w:val="22"/>
                <w:szCs w:val="22"/>
              </w:rPr>
              <w:t>д. Устье</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Амбар Хайминой</w:t>
            </w:r>
          </w:p>
        </w:tc>
        <w:tc>
          <w:tcPr>
            <w:tcW w:w="1103" w:type="pct"/>
            <w:vAlign w:val="center"/>
          </w:tcPr>
          <w:p w:rsidR="001E29D8" w:rsidRPr="00170CE2" w:rsidRDefault="001E29D8" w:rsidP="00EB682F">
            <w:pPr>
              <w:jc w:val="center"/>
              <w:rPr>
                <w:sz w:val="22"/>
                <w:szCs w:val="22"/>
              </w:rPr>
            </w:pPr>
            <w:r w:rsidRPr="00170CE2">
              <w:rPr>
                <w:sz w:val="22"/>
                <w:szCs w:val="22"/>
              </w:rPr>
              <w:t>д. Устье</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Здание церкви</w:t>
            </w:r>
          </w:p>
        </w:tc>
        <w:tc>
          <w:tcPr>
            <w:tcW w:w="1103" w:type="pct"/>
            <w:vAlign w:val="center"/>
          </w:tcPr>
          <w:p w:rsidR="001E29D8" w:rsidRPr="00170CE2" w:rsidRDefault="001E29D8" w:rsidP="00EB682F">
            <w:pPr>
              <w:jc w:val="center"/>
              <w:rPr>
                <w:sz w:val="22"/>
                <w:szCs w:val="22"/>
              </w:rPr>
            </w:pPr>
            <w:r w:rsidRPr="00170CE2">
              <w:rPr>
                <w:sz w:val="22"/>
                <w:szCs w:val="22"/>
              </w:rPr>
              <w:t>д. Устье</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Дом Хатанзейской</w:t>
            </w:r>
          </w:p>
        </w:tc>
        <w:tc>
          <w:tcPr>
            <w:tcW w:w="1103" w:type="pct"/>
            <w:vAlign w:val="center"/>
          </w:tcPr>
          <w:p w:rsidR="001E29D8" w:rsidRPr="00170CE2" w:rsidRDefault="001E29D8" w:rsidP="00EB682F">
            <w:pPr>
              <w:jc w:val="center"/>
              <w:rPr>
                <w:sz w:val="22"/>
                <w:szCs w:val="22"/>
              </w:rPr>
            </w:pPr>
            <w:r w:rsidRPr="00170CE2">
              <w:rPr>
                <w:sz w:val="22"/>
                <w:szCs w:val="22"/>
              </w:rPr>
              <w:t>с. Великовисочное</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Дом Сумароковых</w:t>
            </w:r>
          </w:p>
        </w:tc>
        <w:tc>
          <w:tcPr>
            <w:tcW w:w="1103" w:type="pct"/>
            <w:vAlign w:val="center"/>
          </w:tcPr>
          <w:p w:rsidR="001E29D8" w:rsidRPr="00170CE2" w:rsidRDefault="001E29D8" w:rsidP="00EB682F">
            <w:pPr>
              <w:jc w:val="center"/>
              <w:rPr>
                <w:sz w:val="22"/>
                <w:szCs w:val="22"/>
              </w:rPr>
            </w:pPr>
            <w:r w:rsidRPr="00170CE2">
              <w:rPr>
                <w:sz w:val="22"/>
                <w:szCs w:val="22"/>
              </w:rPr>
              <w:t>с. Оксино</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Благовещенская церковь</w:t>
            </w:r>
          </w:p>
        </w:tc>
        <w:tc>
          <w:tcPr>
            <w:tcW w:w="1103" w:type="pct"/>
            <w:vAlign w:val="center"/>
          </w:tcPr>
          <w:p w:rsidR="001E29D8" w:rsidRPr="00170CE2" w:rsidRDefault="001E29D8" w:rsidP="00EB682F">
            <w:pPr>
              <w:jc w:val="center"/>
              <w:rPr>
                <w:sz w:val="22"/>
                <w:szCs w:val="22"/>
              </w:rPr>
            </w:pPr>
            <w:r w:rsidRPr="00170CE2">
              <w:rPr>
                <w:sz w:val="22"/>
                <w:szCs w:val="22"/>
              </w:rPr>
              <w:t>с. Несь</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Здание больницы, где работал Королев А.А.</w:t>
            </w:r>
          </w:p>
        </w:tc>
        <w:tc>
          <w:tcPr>
            <w:tcW w:w="1103" w:type="pct"/>
            <w:vAlign w:val="center"/>
          </w:tcPr>
          <w:p w:rsidR="001E29D8" w:rsidRPr="00170CE2" w:rsidRDefault="001E29D8" w:rsidP="00EB682F">
            <w:pPr>
              <w:jc w:val="center"/>
              <w:rPr>
                <w:sz w:val="22"/>
                <w:szCs w:val="22"/>
              </w:rPr>
            </w:pPr>
            <w:r w:rsidRPr="00170CE2">
              <w:rPr>
                <w:sz w:val="22"/>
                <w:szCs w:val="22"/>
              </w:rPr>
              <w:t>с. Несь</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Могила врача Королева А.А.</w:t>
            </w:r>
          </w:p>
        </w:tc>
        <w:tc>
          <w:tcPr>
            <w:tcW w:w="1103" w:type="pct"/>
            <w:vAlign w:val="center"/>
          </w:tcPr>
          <w:p w:rsidR="001E29D8" w:rsidRPr="00170CE2" w:rsidRDefault="001E29D8" w:rsidP="00EB682F">
            <w:pPr>
              <w:jc w:val="center"/>
              <w:rPr>
                <w:sz w:val="22"/>
                <w:szCs w:val="22"/>
              </w:rPr>
            </w:pPr>
            <w:r w:rsidRPr="00170CE2">
              <w:rPr>
                <w:sz w:val="22"/>
                <w:szCs w:val="22"/>
              </w:rPr>
              <w:t>с. Несь</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Дом Коткиных (Изосима Петровича)</w:t>
            </w:r>
          </w:p>
        </w:tc>
        <w:tc>
          <w:tcPr>
            <w:tcW w:w="1103" w:type="pct"/>
            <w:vAlign w:val="center"/>
          </w:tcPr>
          <w:p w:rsidR="001E29D8" w:rsidRPr="00170CE2" w:rsidRDefault="001E29D8" w:rsidP="00EB682F">
            <w:pPr>
              <w:jc w:val="center"/>
              <w:rPr>
                <w:sz w:val="22"/>
                <w:szCs w:val="22"/>
              </w:rPr>
            </w:pPr>
            <w:r w:rsidRPr="00170CE2">
              <w:rPr>
                <w:sz w:val="22"/>
                <w:szCs w:val="22"/>
              </w:rPr>
              <w:t>с. Несь</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 xml:space="preserve">Малого Совета Ненецкого окружного Совета народных депутатов № 105 от 15.07.1993 «О принятии на государственную охрану памятников истории и </w:t>
            </w:r>
            <w:r w:rsidRPr="00170CE2">
              <w:rPr>
                <w:sz w:val="22"/>
                <w:szCs w:val="22"/>
              </w:rPr>
              <w:lastRenderedPageBreak/>
              <w:t>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lastRenderedPageBreak/>
              <w:t>Дом Протопопова (Семена Тарасовича)</w:t>
            </w:r>
          </w:p>
        </w:tc>
        <w:tc>
          <w:tcPr>
            <w:tcW w:w="1103" w:type="pct"/>
            <w:vAlign w:val="center"/>
          </w:tcPr>
          <w:p w:rsidR="001E29D8" w:rsidRPr="00170CE2" w:rsidRDefault="001E29D8" w:rsidP="00EB682F">
            <w:pPr>
              <w:jc w:val="center"/>
              <w:rPr>
                <w:sz w:val="22"/>
                <w:szCs w:val="22"/>
              </w:rPr>
            </w:pPr>
            <w:r w:rsidRPr="00170CE2">
              <w:rPr>
                <w:sz w:val="22"/>
                <w:szCs w:val="22"/>
              </w:rPr>
              <w:t>д. Верхняя Пеша</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Напогребица Протопопова</w:t>
            </w:r>
          </w:p>
        </w:tc>
        <w:tc>
          <w:tcPr>
            <w:tcW w:w="1103" w:type="pct"/>
            <w:vAlign w:val="center"/>
          </w:tcPr>
          <w:p w:rsidR="001E29D8" w:rsidRPr="00170CE2" w:rsidRDefault="001E29D8" w:rsidP="00EB682F">
            <w:pPr>
              <w:jc w:val="center"/>
              <w:rPr>
                <w:sz w:val="22"/>
                <w:szCs w:val="22"/>
              </w:rPr>
            </w:pPr>
            <w:r w:rsidRPr="00170CE2">
              <w:rPr>
                <w:sz w:val="22"/>
                <w:szCs w:val="22"/>
              </w:rPr>
              <w:t>д. Верхняя Пеша</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Дом Кокиной С.О.</w:t>
            </w:r>
          </w:p>
        </w:tc>
        <w:tc>
          <w:tcPr>
            <w:tcW w:w="1103" w:type="pct"/>
            <w:vAlign w:val="center"/>
          </w:tcPr>
          <w:p w:rsidR="001E29D8" w:rsidRPr="00170CE2" w:rsidRDefault="001E29D8" w:rsidP="00EB682F">
            <w:pPr>
              <w:jc w:val="center"/>
              <w:rPr>
                <w:sz w:val="22"/>
                <w:szCs w:val="22"/>
              </w:rPr>
            </w:pPr>
            <w:r w:rsidRPr="00170CE2">
              <w:rPr>
                <w:sz w:val="22"/>
                <w:szCs w:val="22"/>
              </w:rPr>
              <w:t>д. Снопа</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Дом Кокина А.И.</w:t>
            </w:r>
          </w:p>
        </w:tc>
        <w:tc>
          <w:tcPr>
            <w:tcW w:w="1103" w:type="pct"/>
            <w:vAlign w:val="center"/>
          </w:tcPr>
          <w:p w:rsidR="001E29D8" w:rsidRPr="00170CE2" w:rsidRDefault="001E29D8" w:rsidP="00EB682F">
            <w:pPr>
              <w:jc w:val="center"/>
              <w:rPr>
                <w:sz w:val="22"/>
                <w:szCs w:val="22"/>
              </w:rPr>
            </w:pPr>
            <w:r w:rsidRPr="00170CE2">
              <w:rPr>
                <w:sz w:val="22"/>
                <w:szCs w:val="22"/>
              </w:rPr>
              <w:t>д. Снопа</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Дом Кокина И.И.</w:t>
            </w:r>
          </w:p>
        </w:tc>
        <w:tc>
          <w:tcPr>
            <w:tcW w:w="1103" w:type="pct"/>
            <w:vAlign w:val="center"/>
          </w:tcPr>
          <w:p w:rsidR="001E29D8" w:rsidRPr="00170CE2" w:rsidRDefault="001E29D8" w:rsidP="00EB682F">
            <w:pPr>
              <w:jc w:val="center"/>
              <w:rPr>
                <w:sz w:val="22"/>
                <w:szCs w:val="22"/>
              </w:rPr>
            </w:pPr>
            <w:r w:rsidRPr="00170CE2">
              <w:rPr>
                <w:sz w:val="22"/>
                <w:szCs w:val="22"/>
              </w:rPr>
              <w:t>д. Снопа</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Кресты могильные (3 креста)</w:t>
            </w:r>
          </w:p>
        </w:tc>
        <w:tc>
          <w:tcPr>
            <w:tcW w:w="1103" w:type="pct"/>
            <w:vAlign w:val="center"/>
          </w:tcPr>
          <w:p w:rsidR="001E29D8" w:rsidRPr="00170CE2" w:rsidRDefault="001E29D8" w:rsidP="00EB682F">
            <w:pPr>
              <w:jc w:val="center"/>
              <w:rPr>
                <w:sz w:val="22"/>
                <w:szCs w:val="22"/>
              </w:rPr>
            </w:pPr>
            <w:r w:rsidRPr="00170CE2">
              <w:rPr>
                <w:sz w:val="22"/>
                <w:szCs w:val="22"/>
              </w:rPr>
              <w:t>д. Снопа</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Напогребица Кокина И.И.</w:t>
            </w:r>
          </w:p>
        </w:tc>
        <w:tc>
          <w:tcPr>
            <w:tcW w:w="1103" w:type="pct"/>
            <w:vAlign w:val="center"/>
          </w:tcPr>
          <w:p w:rsidR="001E29D8" w:rsidRPr="00170CE2" w:rsidRDefault="001E29D8" w:rsidP="00EB682F">
            <w:pPr>
              <w:jc w:val="center"/>
              <w:rPr>
                <w:sz w:val="22"/>
                <w:szCs w:val="22"/>
              </w:rPr>
            </w:pPr>
            <w:r w:rsidRPr="00170CE2">
              <w:rPr>
                <w:sz w:val="22"/>
                <w:szCs w:val="22"/>
              </w:rPr>
              <w:t>д. Снопа</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Напогребица Кокиной А.И.</w:t>
            </w:r>
          </w:p>
        </w:tc>
        <w:tc>
          <w:tcPr>
            <w:tcW w:w="1103" w:type="pct"/>
            <w:vAlign w:val="center"/>
          </w:tcPr>
          <w:p w:rsidR="001E29D8" w:rsidRPr="00170CE2" w:rsidRDefault="001E29D8" w:rsidP="00EB682F">
            <w:pPr>
              <w:jc w:val="center"/>
              <w:rPr>
                <w:sz w:val="22"/>
                <w:szCs w:val="22"/>
              </w:rPr>
            </w:pPr>
            <w:r w:rsidRPr="00170CE2">
              <w:rPr>
                <w:sz w:val="22"/>
                <w:szCs w:val="22"/>
              </w:rPr>
              <w:t>д. Снопа</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Дом Окладникова А.Ф.</w:t>
            </w:r>
          </w:p>
        </w:tc>
        <w:tc>
          <w:tcPr>
            <w:tcW w:w="1103" w:type="pct"/>
            <w:vAlign w:val="center"/>
          </w:tcPr>
          <w:p w:rsidR="001E29D8" w:rsidRPr="00170CE2" w:rsidRDefault="001E29D8" w:rsidP="00EB682F">
            <w:pPr>
              <w:jc w:val="center"/>
              <w:rPr>
                <w:sz w:val="22"/>
                <w:szCs w:val="22"/>
              </w:rPr>
            </w:pPr>
            <w:r w:rsidRPr="00170CE2">
              <w:rPr>
                <w:sz w:val="22"/>
                <w:szCs w:val="22"/>
              </w:rPr>
              <w:t>д. Верхняя Пеша</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Дом Таратина И.П.</w:t>
            </w:r>
          </w:p>
        </w:tc>
        <w:tc>
          <w:tcPr>
            <w:tcW w:w="1103" w:type="pct"/>
            <w:vAlign w:val="center"/>
          </w:tcPr>
          <w:p w:rsidR="001E29D8" w:rsidRPr="00170CE2" w:rsidRDefault="001E29D8" w:rsidP="00EB682F">
            <w:pPr>
              <w:jc w:val="center"/>
              <w:rPr>
                <w:sz w:val="22"/>
                <w:szCs w:val="22"/>
              </w:rPr>
            </w:pPr>
            <w:r w:rsidRPr="00170CE2">
              <w:rPr>
                <w:sz w:val="22"/>
                <w:szCs w:val="22"/>
              </w:rPr>
              <w:t>д. Верхняя Пеша</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Дом Григорьевой С.С.</w:t>
            </w:r>
          </w:p>
        </w:tc>
        <w:tc>
          <w:tcPr>
            <w:tcW w:w="1103" w:type="pct"/>
            <w:vAlign w:val="center"/>
          </w:tcPr>
          <w:p w:rsidR="001E29D8" w:rsidRPr="00170CE2" w:rsidRDefault="001E29D8" w:rsidP="00EB682F">
            <w:pPr>
              <w:jc w:val="center"/>
              <w:rPr>
                <w:sz w:val="22"/>
                <w:szCs w:val="22"/>
              </w:rPr>
            </w:pPr>
            <w:r w:rsidRPr="00170CE2">
              <w:rPr>
                <w:sz w:val="22"/>
                <w:szCs w:val="22"/>
              </w:rPr>
              <w:t>д. Верхняя Пеша</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Дом Таратина</w:t>
            </w:r>
          </w:p>
        </w:tc>
        <w:tc>
          <w:tcPr>
            <w:tcW w:w="1103" w:type="pct"/>
            <w:vAlign w:val="center"/>
          </w:tcPr>
          <w:p w:rsidR="001E29D8" w:rsidRPr="00170CE2" w:rsidRDefault="001E29D8" w:rsidP="00EB682F">
            <w:pPr>
              <w:jc w:val="center"/>
              <w:rPr>
                <w:sz w:val="22"/>
                <w:szCs w:val="22"/>
              </w:rPr>
            </w:pPr>
            <w:r w:rsidRPr="00170CE2">
              <w:rPr>
                <w:sz w:val="22"/>
                <w:szCs w:val="22"/>
              </w:rPr>
              <w:t>д. Таратинское</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 xml:space="preserve">Амбар Протопоповой </w:t>
            </w:r>
            <w:r w:rsidRPr="00170CE2">
              <w:rPr>
                <w:sz w:val="22"/>
                <w:szCs w:val="22"/>
              </w:rPr>
              <w:lastRenderedPageBreak/>
              <w:t>Т.Г.</w:t>
            </w:r>
          </w:p>
        </w:tc>
        <w:tc>
          <w:tcPr>
            <w:tcW w:w="1103" w:type="pct"/>
            <w:vAlign w:val="center"/>
          </w:tcPr>
          <w:p w:rsidR="001E29D8" w:rsidRPr="00170CE2" w:rsidRDefault="001E29D8" w:rsidP="00EB682F">
            <w:pPr>
              <w:jc w:val="center"/>
              <w:rPr>
                <w:sz w:val="22"/>
                <w:szCs w:val="22"/>
              </w:rPr>
            </w:pPr>
            <w:r w:rsidRPr="00170CE2">
              <w:rPr>
                <w:sz w:val="22"/>
                <w:szCs w:val="22"/>
              </w:rPr>
              <w:lastRenderedPageBreak/>
              <w:t>д. Верхняя Мгла</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 xml:space="preserve">Малого Совета Ненецкого окружного Совета народных депутатов № 105 от 15.07.1993 «О принятии </w:t>
            </w:r>
            <w:r w:rsidRPr="00170CE2">
              <w:rPr>
                <w:sz w:val="22"/>
                <w:szCs w:val="22"/>
              </w:rPr>
              <w:lastRenderedPageBreak/>
              <w:t>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lastRenderedPageBreak/>
              <w:t>Дом Коткина</w:t>
            </w:r>
          </w:p>
        </w:tc>
        <w:tc>
          <w:tcPr>
            <w:tcW w:w="1103" w:type="pct"/>
            <w:vAlign w:val="center"/>
          </w:tcPr>
          <w:p w:rsidR="001E29D8" w:rsidRPr="00170CE2" w:rsidRDefault="001E29D8" w:rsidP="00EB682F">
            <w:pPr>
              <w:jc w:val="center"/>
              <w:rPr>
                <w:sz w:val="22"/>
                <w:szCs w:val="22"/>
              </w:rPr>
            </w:pPr>
            <w:r w:rsidRPr="00170CE2">
              <w:rPr>
                <w:sz w:val="22"/>
                <w:szCs w:val="22"/>
              </w:rPr>
              <w:t>д. Лабожское</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Часовня Михаила Архангела</w:t>
            </w:r>
          </w:p>
        </w:tc>
        <w:tc>
          <w:tcPr>
            <w:tcW w:w="1103" w:type="pct"/>
            <w:vAlign w:val="center"/>
          </w:tcPr>
          <w:p w:rsidR="001E29D8" w:rsidRPr="00170CE2" w:rsidRDefault="001E29D8" w:rsidP="00EB682F">
            <w:pPr>
              <w:jc w:val="center"/>
              <w:rPr>
                <w:sz w:val="22"/>
                <w:szCs w:val="22"/>
              </w:rPr>
            </w:pPr>
            <w:r w:rsidRPr="00170CE2">
              <w:rPr>
                <w:sz w:val="22"/>
                <w:szCs w:val="22"/>
              </w:rPr>
              <w:t>д. Нижняя Мгла</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Дом Коткина Ш.Г.</w:t>
            </w:r>
          </w:p>
        </w:tc>
        <w:tc>
          <w:tcPr>
            <w:tcW w:w="1103" w:type="pct"/>
            <w:vAlign w:val="center"/>
          </w:tcPr>
          <w:p w:rsidR="001E29D8" w:rsidRPr="00170CE2" w:rsidRDefault="001E29D8" w:rsidP="00EB682F">
            <w:pPr>
              <w:jc w:val="center"/>
              <w:rPr>
                <w:sz w:val="22"/>
                <w:szCs w:val="22"/>
              </w:rPr>
            </w:pPr>
            <w:r w:rsidRPr="00170CE2">
              <w:rPr>
                <w:sz w:val="22"/>
                <w:szCs w:val="22"/>
              </w:rPr>
              <w:t>д. Нижняя Мгла</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Дом Григорьевой</w:t>
            </w:r>
          </w:p>
        </w:tc>
        <w:tc>
          <w:tcPr>
            <w:tcW w:w="1103" w:type="pct"/>
            <w:vAlign w:val="center"/>
          </w:tcPr>
          <w:p w:rsidR="001E29D8" w:rsidRPr="00170CE2" w:rsidRDefault="001E29D8" w:rsidP="00EB682F">
            <w:pPr>
              <w:jc w:val="center"/>
              <w:rPr>
                <w:sz w:val="22"/>
                <w:szCs w:val="22"/>
              </w:rPr>
            </w:pPr>
            <w:r w:rsidRPr="00170CE2">
              <w:rPr>
                <w:sz w:val="22"/>
                <w:szCs w:val="22"/>
              </w:rPr>
              <w:t>с. Нижняя Пеша</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Дом Кокина А.И.</w:t>
            </w:r>
          </w:p>
        </w:tc>
        <w:tc>
          <w:tcPr>
            <w:tcW w:w="1103" w:type="pct"/>
            <w:vAlign w:val="center"/>
          </w:tcPr>
          <w:p w:rsidR="001E29D8" w:rsidRPr="00170CE2" w:rsidRDefault="001E29D8" w:rsidP="00EB682F">
            <w:pPr>
              <w:jc w:val="center"/>
              <w:rPr>
                <w:sz w:val="22"/>
                <w:szCs w:val="22"/>
              </w:rPr>
            </w:pPr>
            <w:r w:rsidRPr="00170CE2">
              <w:rPr>
                <w:sz w:val="22"/>
                <w:szCs w:val="22"/>
              </w:rPr>
              <w:t>д. Снопа</w:t>
            </w:r>
          </w:p>
        </w:tc>
        <w:tc>
          <w:tcPr>
            <w:tcW w:w="2937" w:type="pct"/>
            <w:vAlign w:val="center"/>
          </w:tcPr>
          <w:p w:rsidR="001E29D8" w:rsidRPr="00170CE2" w:rsidRDefault="001E29D8" w:rsidP="00EB682F">
            <w:pPr>
              <w:jc w:val="center"/>
              <w:rPr>
                <w:sz w:val="22"/>
                <w:szCs w:val="22"/>
                <w:highlight w:val="yellow"/>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r w:rsidR="00550DAD" w:rsidRPr="00170CE2" w:rsidTr="00EB682F">
        <w:tc>
          <w:tcPr>
            <w:tcW w:w="960" w:type="pct"/>
            <w:vAlign w:val="center"/>
          </w:tcPr>
          <w:p w:rsidR="001E29D8" w:rsidRPr="00170CE2" w:rsidRDefault="001E29D8" w:rsidP="00EB682F">
            <w:pPr>
              <w:jc w:val="center"/>
              <w:rPr>
                <w:sz w:val="22"/>
                <w:szCs w:val="22"/>
              </w:rPr>
            </w:pPr>
            <w:r w:rsidRPr="00170CE2">
              <w:rPr>
                <w:sz w:val="22"/>
                <w:szCs w:val="22"/>
              </w:rPr>
              <w:t>Дом Кокиной Н.А.</w:t>
            </w:r>
          </w:p>
        </w:tc>
        <w:tc>
          <w:tcPr>
            <w:tcW w:w="1103" w:type="pct"/>
            <w:vAlign w:val="center"/>
          </w:tcPr>
          <w:p w:rsidR="001E29D8" w:rsidRPr="00170CE2" w:rsidRDefault="001E29D8" w:rsidP="00EB682F">
            <w:pPr>
              <w:jc w:val="center"/>
              <w:rPr>
                <w:sz w:val="22"/>
                <w:szCs w:val="22"/>
              </w:rPr>
            </w:pPr>
            <w:r w:rsidRPr="00170CE2">
              <w:rPr>
                <w:sz w:val="22"/>
                <w:szCs w:val="22"/>
              </w:rPr>
              <w:t>д. Снопа</w:t>
            </w:r>
          </w:p>
        </w:tc>
        <w:tc>
          <w:tcPr>
            <w:tcW w:w="2937" w:type="pct"/>
            <w:vAlign w:val="center"/>
          </w:tcPr>
          <w:p w:rsidR="001E29D8" w:rsidRPr="00170CE2" w:rsidRDefault="001E29D8" w:rsidP="00EB682F">
            <w:pPr>
              <w:jc w:val="center"/>
              <w:rPr>
                <w:sz w:val="22"/>
                <w:szCs w:val="22"/>
              </w:rPr>
            </w:pPr>
            <w:r w:rsidRPr="00170CE2">
              <w:rPr>
                <w:sz w:val="22"/>
                <w:szCs w:val="22"/>
              </w:rPr>
              <w:t>Решение</w:t>
            </w:r>
            <w:r w:rsidR="00D379FF">
              <w:rPr>
                <w:sz w:val="22"/>
                <w:szCs w:val="22"/>
              </w:rPr>
              <w:t xml:space="preserve"> </w:t>
            </w:r>
            <w:r w:rsidRPr="00170CE2">
              <w:rPr>
                <w:sz w:val="22"/>
                <w:szCs w:val="22"/>
              </w:rPr>
              <w:t>Малого Совета Ненецкого окружного Совета народных депутатов № 105 от 15.07.1993 «О принятии на государственную охрану памятников истории и культуры Ненецкого автономного округа»</w:t>
            </w:r>
          </w:p>
        </w:tc>
      </w:tr>
    </w:tbl>
    <w:p w:rsidR="001E29D8" w:rsidRPr="00170CE2" w:rsidRDefault="001E29D8" w:rsidP="001E29D8">
      <w:pPr>
        <w:pStyle w:val="G"/>
        <w:rPr>
          <w:rFonts w:ascii="Times New Roman" w:eastAsia="Calibri" w:hAnsi="Times New Roman"/>
          <w:color w:val="FF0000"/>
        </w:rPr>
        <w:sectPr w:rsidR="001E29D8" w:rsidRPr="00170CE2" w:rsidSect="009833FB">
          <w:pgSz w:w="11906" w:h="16838"/>
          <w:pgMar w:top="1134" w:right="851" w:bottom="1134" w:left="1701" w:header="709" w:footer="709" w:gutter="0"/>
          <w:cols w:space="720"/>
        </w:sectPr>
      </w:pPr>
    </w:p>
    <w:p w:rsidR="001E29D8" w:rsidRPr="00170CE2" w:rsidRDefault="001E29D8" w:rsidP="00704159">
      <w:pPr>
        <w:pStyle w:val="af8"/>
        <w:jc w:val="both"/>
        <w:rPr>
          <w:rFonts w:ascii="Times New Roman" w:hAnsi="Times New Roman" w:cs="Times New Roman"/>
        </w:rPr>
      </w:pPr>
      <w:bookmarkStart w:id="141" w:name="_Ref496201338"/>
      <w:r w:rsidRPr="00170CE2">
        <w:rPr>
          <w:rFonts w:ascii="Times New Roman" w:hAnsi="Times New Roman" w:cs="Times New Roman"/>
        </w:rPr>
        <w:lastRenderedPageBreak/>
        <w:t xml:space="preserve">Таблица </w:t>
      </w:r>
      <w:r w:rsidRPr="00170CE2">
        <w:rPr>
          <w:rFonts w:ascii="Times New Roman" w:hAnsi="Times New Roman" w:cs="Times New Roman"/>
        </w:rPr>
        <w:fldChar w:fldCharType="begin"/>
      </w:r>
      <w:r w:rsidRPr="00170CE2">
        <w:rPr>
          <w:rFonts w:ascii="Times New Roman" w:hAnsi="Times New Roman" w:cs="Times New Roman"/>
        </w:rPr>
        <w:instrText xml:space="preserve"> SEQ Таблица \* ARABIC </w:instrText>
      </w:r>
      <w:r w:rsidRPr="00170CE2">
        <w:rPr>
          <w:rFonts w:ascii="Times New Roman" w:hAnsi="Times New Roman" w:cs="Times New Roman"/>
        </w:rPr>
        <w:fldChar w:fldCharType="separate"/>
      </w:r>
      <w:r w:rsidR="00DA5F76">
        <w:rPr>
          <w:rFonts w:ascii="Times New Roman" w:hAnsi="Times New Roman" w:cs="Times New Roman"/>
          <w:noProof/>
        </w:rPr>
        <w:t>6</w:t>
      </w:r>
      <w:r w:rsidRPr="00170CE2">
        <w:rPr>
          <w:rFonts w:ascii="Times New Roman" w:hAnsi="Times New Roman" w:cs="Times New Roman"/>
        </w:rPr>
        <w:fldChar w:fldCharType="end"/>
      </w:r>
      <w:bookmarkEnd w:id="141"/>
      <w:r w:rsidRPr="00170CE2">
        <w:rPr>
          <w:rFonts w:ascii="Times New Roman" w:hAnsi="Times New Roman" w:cs="Times New Roman"/>
        </w:rPr>
        <w:t xml:space="preserve"> Выявленные объекты культурного наследия на территории Ненецкого автономного округа</w:t>
      </w:r>
    </w:p>
    <w:tbl>
      <w:tblPr>
        <w:tblStyle w:val="affffffff2"/>
        <w:tblW w:w="5173" w:type="pct"/>
        <w:tblInd w:w="-176" w:type="dxa"/>
        <w:tblLayout w:type="fixed"/>
        <w:tblLook w:val="04A0" w:firstRow="1" w:lastRow="0" w:firstColumn="1" w:lastColumn="0" w:noHBand="0" w:noVBand="1"/>
      </w:tblPr>
      <w:tblGrid>
        <w:gridCol w:w="1845"/>
        <w:gridCol w:w="2402"/>
        <w:gridCol w:w="6945"/>
        <w:gridCol w:w="1845"/>
        <w:gridCol w:w="2261"/>
      </w:tblGrid>
      <w:tr w:rsidR="00550DAD" w:rsidRPr="00170CE2" w:rsidTr="00EB682F">
        <w:trPr>
          <w:tblHeader/>
        </w:trPr>
        <w:tc>
          <w:tcPr>
            <w:tcW w:w="603" w:type="pct"/>
            <w:vAlign w:val="center"/>
            <w:hideMark/>
          </w:tcPr>
          <w:p w:rsidR="001E29D8" w:rsidRPr="00170CE2" w:rsidRDefault="001E29D8" w:rsidP="00EB682F">
            <w:pPr>
              <w:jc w:val="center"/>
              <w:rPr>
                <w:b/>
                <w:sz w:val="22"/>
                <w:szCs w:val="22"/>
              </w:rPr>
            </w:pPr>
            <w:r w:rsidRPr="00170CE2">
              <w:rPr>
                <w:b/>
                <w:sz w:val="22"/>
                <w:szCs w:val="22"/>
              </w:rPr>
              <w:t>Название</w:t>
            </w:r>
          </w:p>
        </w:tc>
        <w:tc>
          <w:tcPr>
            <w:tcW w:w="785" w:type="pct"/>
            <w:vAlign w:val="center"/>
            <w:hideMark/>
          </w:tcPr>
          <w:p w:rsidR="001E29D8" w:rsidRPr="00170CE2" w:rsidRDefault="001E29D8" w:rsidP="00EB682F">
            <w:pPr>
              <w:jc w:val="center"/>
              <w:rPr>
                <w:b/>
                <w:sz w:val="22"/>
                <w:szCs w:val="22"/>
              </w:rPr>
            </w:pPr>
            <w:r w:rsidRPr="00170CE2">
              <w:rPr>
                <w:b/>
                <w:sz w:val="22"/>
                <w:szCs w:val="22"/>
              </w:rPr>
              <w:t>Датировка</w:t>
            </w:r>
          </w:p>
        </w:tc>
        <w:tc>
          <w:tcPr>
            <w:tcW w:w="2270" w:type="pct"/>
            <w:vAlign w:val="center"/>
            <w:hideMark/>
          </w:tcPr>
          <w:p w:rsidR="001E29D8" w:rsidRPr="00170CE2" w:rsidRDefault="001E29D8" w:rsidP="00EB682F">
            <w:pPr>
              <w:jc w:val="center"/>
              <w:rPr>
                <w:b/>
                <w:sz w:val="22"/>
                <w:szCs w:val="22"/>
              </w:rPr>
            </w:pPr>
            <w:r w:rsidRPr="00170CE2">
              <w:rPr>
                <w:b/>
                <w:sz w:val="22"/>
                <w:szCs w:val="22"/>
              </w:rPr>
              <w:t>Месторасположение</w:t>
            </w:r>
          </w:p>
        </w:tc>
        <w:tc>
          <w:tcPr>
            <w:tcW w:w="603" w:type="pct"/>
            <w:vAlign w:val="center"/>
            <w:hideMark/>
          </w:tcPr>
          <w:p w:rsidR="001E29D8" w:rsidRPr="00170CE2" w:rsidRDefault="000D36C3" w:rsidP="00EB682F">
            <w:pPr>
              <w:jc w:val="center"/>
              <w:rPr>
                <w:b/>
                <w:sz w:val="22"/>
                <w:szCs w:val="22"/>
              </w:rPr>
            </w:pPr>
            <w:r w:rsidRPr="00170CE2">
              <w:rPr>
                <w:b/>
                <w:sz w:val="22"/>
                <w:szCs w:val="22"/>
              </w:rPr>
              <w:t>Границы объекта,</w:t>
            </w:r>
            <w:r w:rsidR="00D379FF">
              <w:rPr>
                <w:b/>
                <w:sz w:val="22"/>
                <w:szCs w:val="22"/>
              </w:rPr>
              <w:t xml:space="preserve"> </w:t>
            </w:r>
            <w:r w:rsidRPr="00170CE2">
              <w:rPr>
                <w:b/>
                <w:sz w:val="22"/>
                <w:szCs w:val="22"/>
              </w:rPr>
              <w:t>площадь территории</w:t>
            </w:r>
          </w:p>
        </w:tc>
        <w:tc>
          <w:tcPr>
            <w:tcW w:w="740" w:type="pct"/>
            <w:vAlign w:val="center"/>
            <w:hideMark/>
          </w:tcPr>
          <w:p w:rsidR="001E29D8" w:rsidRPr="00170CE2" w:rsidRDefault="001E29D8" w:rsidP="00EB682F">
            <w:pPr>
              <w:jc w:val="center"/>
              <w:rPr>
                <w:b/>
                <w:sz w:val="22"/>
                <w:szCs w:val="22"/>
              </w:rPr>
            </w:pPr>
            <w:r w:rsidRPr="00170CE2">
              <w:rPr>
                <w:b/>
                <w:sz w:val="22"/>
                <w:szCs w:val="22"/>
              </w:rPr>
              <w:t>Документ</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lang w:val="en-US"/>
              </w:rPr>
            </w:pPr>
            <w:r w:rsidRPr="00170CE2">
              <w:rPr>
                <w:sz w:val="20"/>
                <w:szCs w:val="20"/>
              </w:rPr>
              <w:t>Варандей 1, стоянка</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8-9 века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Архангельская область, Ненецкий АО, Заполярный район, приморская низменность Баренцева моря – Варандейская лабта</w:t>
            </w:r>
          </w:p>
        </w:tc>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Ориентировочная площадь – 795 кв.м.</w:t>
            </w: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lang w:val="en-US"/>
              </w:rPr>
            </w:pPr>
            <w:r w:rsidRPr="00170CE2">
              <w:rPr>
                <w:sz w:val="20"/>
                <w:szCs w:val="20"/>
              </w:rPr>
              <w:t>Варандей 2, стоянка</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Неолит – новое время</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Архангельская область, Ненецкий АО, Заполярный район, приморская низменность Баренцева моря – Варандейская лабта</w:t>
            </w:r>
          </w:p>
        </w:tc>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Ориентировочная площадь – 220 кв.м.</w:t>
            </w: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lang w:val="en-US"/>
              </w:rPr>
            </w:pPr>
            <w:r w:rsidRPr="00170CE2">
              <w:rPr>
                <w:sz w:val="20"/>
                <w:szCs w:val="20"/>
              </w:rPr>
              <w:t>Варандей 3, стоянка</w:t>
            </w:r>
          </w:p>
        </w:tc>
        <w:tc>
          <w:tcPr>
            <w:tcW w:w="785"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Неолит – новое время</w:t>
            </w:r>
          </w:p>
          <w:p w:rsidR="000D36C3" w:rsidRPr="00170CE2" w:rsidRDefault="000D36C3" w:rsidP="00EB682F">
            <w:pPr>
              <w:autoSpaceDE w:val="0"/>
              <w:autoSpaceDN w:val="0"/>
              <w:adjustRightInd w:val="0"/>
              <w:jc w:val="center"/>
              <w:rPr>
                <w:sz w:val="20"/>
                <w:szCs w:val="20"/>
              </w:rPr>
            </w:pP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Архангельская область, Ненецкий АО, Заполярный район, приморская низменность Баренцева моря – Варандейская лабта</w:t>
            </w:r>
          </w:p>
        </w:tc>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Ориентировочная площадь –690 кв.м.</w:t>
            </w: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Варандей 4, стоянка</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Неолит – новое время</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Архангельская область, Ненецкий АО, Заполярный район, приморская низменность Баренцева моря – Варандейская лабта</w:t>
            </w:r>
          </w:p>
        </w:tc>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Ориентировочная площадь – 1075 кв.м.</w:t>
            </w: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Варандей 5, стоянка</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Неолит – новое время</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Архангельская область, Ненецкий АО, Заполярный район, приморская низменность Баренцева моря – Варандейская лабта</w:t>
            </w:r>
          </w:p>
        </w:tc>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Ориентировочная площадь – 410 кв.м.</w:t>
            </w: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Ярдото 1, стоянка</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Первое тысячелетие нашей эры</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Архангельская область, Ненецкий АО, Заполярный район, приморская низменность Баренцева моря – Варандейская лабта</w:t>
            </w:r>
          </w:p>
        </w:tc>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Ориентировочная площадь – 2860 кв.м.</w:t>
            </w: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Ярдото 2, стоянка</w:t>
            </w:r>
          </w:p>
        </w:tc>
        <w:tc>
          <w:tcPr>
            <w:tcW w:w="785"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Неолит – эпоха бронзы</w:t>
            </w:r>
          </w:p>
          <w:p w:rsidR="000D36C3" w:rsidRPr="00170CE2" w:rsidRDefault="000D36C3" w:rsidP="00EB682F">
            <w:pPr>
              <w:autoSpaceDE w:val="0"/>
              <w:autoSpaceDN w:val="0"/>
              <w:adjustRightInd w:val="0"/>
              <w:jc w:val="center"/>
              <w:rPr>
                <w:sz w:val="20"/>
                <w:szCs w:val="20"/>
              </w:rPr>
            </w:pP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Архангельская область, Ненецкий АО, Заполярный район, приморская низменность Баренцева моря – Варандейская лабта</w:t>
            </w:r>
          </w:p>
        </w:tc>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Ориентировочная площадь – 840 кв. м.</w:t>
            </w: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Ярдото 3, стоянка</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Неолит – новое время</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Архангельская область, Ненецкий АО, Заполярный район, приморская низменность Баренцева моря – Варандейская лабта</w:t>
            </w:r>
          </w:p>
        </w:tc>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Ориентировочная площадь – 870 кв.м.</w:t>
            </w: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Ярдото 4, стоянка</w:t>
            </w:r>
          </w:p>
        </w:tc>
        <w:tc>
          <w:tcPr>
            <w:tcW w:w="785" w:type="pct"/>
            <w:vAlign w:val="center"/>
            <w:hideMark/>
          </w:tcPr>
          <w:p w:rsidR="000D36C3" w:rsidRPr="00170CE2" w:rsidRDefault="00642DBD" w:rsidP="00EB682F">
            <w:pPr>
              <w:autoSpaceDE w:val="0"/>
              <w:autoSpaceDN w:val="0"/>
              <w:adjustRightInd w:val="0"/>
              <w:jc w:val="center"/>
              <w:rPr>
                <w:sz w:val="20"/>
                <w:szCs w:val="20"/>
              </w:rPr>
            </w:pPr>
            <w:r>
              <w:rPr>
                <w:sz w:val="20"/>
                <w:szCs w:val="20"/>
              </w:rPr>
              <w:t>Неолит – средневековье</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Архангельская область, Ненецкий АО, Заполярный район, приморская низменность Баренцева моря – Варандейская лабта</w:t>
            </w:r>
          </w:p>
        </w:tc>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Ориентировочная площадь – 1190 кв.м.</w:t>
            </w: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Ярдото 5, стоянка</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Неолит – новое время</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Архангельская область, Ненецкий АО, Заполярный район, приморская низменность Баренцева моря – Варандейская лабта</w:t>
            </w:r>
          </w:p>
        </w:tc>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Площадь – 2300 кв.м.</w:t>
            </w: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Ярдото 6, стоянка</w:t>
            </w:r>
          </w:p>
        </w:tc>
        <w:tc>
          <w:tcPr>
            <w:tcW w:w="785" w:type="pct"/>
            <w:vAlign w:val="center"/>
          </w:tcPr>
          <w:p w:rsidR="000D36C3" w:rsidRPr="00170CE2" w:rsidRDefault="000D36C3" w:rsidP="00EB682F">
            <w:pPr>
              <w:autoSpaceDE w:val="0"/>
              <w:autoSpaceDN w:val="0"/>
              <w:adjustRightInd w:val="0"/>
              <w:jc w:val="center"/>
              <w:rPr>
                <w:b/>
                <w:sz w:val="20"/>
                <w:szCs w:val="20"/>
              </w:rPr>
            </w:pPr>
            <w:r w:rsidRPr="00170CE2">
              <w:rPr>
                <w:sz w:val="20"/>
                <w:szCs w:val="20"/>
              </w:rPr>
              <w:t>Неолит – новое время</w:t>
            </w:r>
          </w:p>
          <w:p w:rsidR="000D36C3" w:rsidRPr="00170CE2" w:rsidRDefault="000D36C3" w:rsidP="00EB682F">
            <w:pPr>
              <w:autoSpaceDE w:val="0"/>
              <w:autoSpaceDN w:val="0"/>
              <w:adjustRightInd w:val="0"/>
              <w:jc w:val="center"/>
              <w:rPr>
                <w:sz w:val="20"/>
                <w:szCs w:val="20"/>
              </w:rPr>
            </w:pP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 xml:space="preserve">Архангельская область, Ненецкий АО, Заполярный район, приморская </w:t>
            </w:r>
            <w:r w:rsidRPr="00170CE2">
              <w:rPr>
                <w:sz w:val="20"/>
                <w:szCs w:val="20"/>
              </w:rPr>
              <w:lastRenderedPageBreak/>
              <w:t>низменность Баренцева моря – Варандейская лабта</w:t>
            </w:r>
          </w:p>
        </w:tc>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 xml:space="preserve">Ориентировочная </w:t>
            </w:r>
            <w:r w:rsidRPr="00170CE2">
              <w:rPr>
                <w:sz w:val="20"/>
                <w:szCs w:val="20"/>
              </w:rPr>
              <w:lastRenderedPageBreak/>
              <w:t>площадь – 480 кв.м.</w:t>
            </w: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 xml:space="preserve">Приказ Управления </w:t>
            </w:r>
            <w:r w:rsidRPr="00170CE2">
              <w:rPr>
                <w:sz w:val="20"/>
                <w:szCs w:val="20"/>
              </w:rPr>
              <w:lastRenderedPageBreak/>
              <w:t>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Пярцарьяха 1, стоянка</w:t>
            </w:r>
          </w:p>
        </w:tc>
        <w:tc>
          <w:tcPr>
            <w:tcW w:w="785" w:type="pct"/>
            <w:vAlign w:val="center"/>
            <w:hideMark/>
          </w:tcPr>
          <w:p w:rsidR="000D36C3" w:rsidRPr="00170CE2" w:rsidRDefault="00DA2662" w:rsidP="00EB682F">
            <w:pPr>
              <w:autoSpaceDE w:val="0"/>
              <w:autoSpaceDN w:val="0"/>
              <w:adjustRightInd w:val="0"/>
              <w:jc w:val="center"/>
              <w:rPr>
                <w:sz w:val="20"/>
                <w:szCs w:val="20"/>
              </w:rPr>
            </w:pPr>
            <w:r>
              <w:rPr>
                <w:sz w:val="20"/>
                <w:szCs w:val="20"/>
              </w:rPr>
              <w:t>Предваритель</w:t>
            </w:r>
            <w:r w:rsidR="000D36C3" w:rsidRPr="00170CE2">
              <w:rPr>
                <w:sz w:val="20"/>
                <w:szCs w:val="20"/>
              </w:rPr>
              <w:t>но, стоянка Пярцарьяха 1, может быть отнесена к эпохе железа и датировано в широком хронологическом диапазоне –</w:t>
            </w:r>
            <w:r w:rsidR="000D36C3" w:rsidRPr="00170CE2">
              <w:rPr>
                <w:sz w:val="20"/>
                <w:szCs w:val="20"/>
                <w:lang w:val="en-US"/>
              </w:rPr>
              <w:t>I</w:t>
            </w:r>
            <w:r w:rsidR="000D36C3" w:rsidRPr="00170CE2">
              <w:rPr>
                <w:sz w:val="20"/>
                <w:szCs w:val="20"/>
              </w:rPr>
              <w:t xml:space="preserve"> тыс. до н.э.– нач. </w:t>
            </w:r>
            <w:r w:rsidR="000D36C3" w:rsidRPr="00170CE2">
              <w:rPr>
                <w:sz w:val="20"/>
                <w:szCs w:val="20"/>
                <w:lang w:val="en-US"/>
              </w:rPr>
              <w:t>I</w:t>
            </w:r>
            <w:r w:rsidR="000D36C3" w:rsidRPr="00170CE2">
              <w:rPr>
                <w:sz w:val="20"/>
                <w:szCs w:val="20"/>
              </w:rPr>
              <w:t xml:space="preserve"> тыс.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Находиться в 19,4 км к Ю-ЮЗ от поселка Варандей</w:t>
            </w:r>
          </w:p>
        </w:tc>
        <w:tc>
          <w:tcPr>
            <w:tcW w:w="603" w:type="pct"/>
            <w:vAlign w:val="center"/>
          </w:tcPr>
          <w:p w:rsidR="000D36C3" w:rsidRPr="00170CE2" w:rsidRDefault="000D36C3" w:rsidP="00EB682F">
            <w:pPr>
              <w:autoSpaceDE w:val="0"/>
              <w:autoSpaceDN w:val="0"/>
              <w:adjustRightInd w:val="0"/>
              <w:jc w:val="center"/>
              <w:rPr>
                <w:b/>
                <w:sz w:val="20"/>
                <w:szCs w:val="20"/>
              </w:rPr>
            </w:pPr>
            <w:r w:rsidRPr="00170CE2">
              <w:rPr>
                <w:sz w:val="20"/>
                <w:szCs w:val="20"/>
              </w:rPr>
              <w:t>Ориентировочная площадь – 775 кв.м.</w:t>
            </w:r>
          </w:p>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Пярцарьяха 2, стоянка</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Не установлено</w:t>
            </w:r>
          </w:p>
        </w:tc>
        <w:tc>
          <w:tcPr>
            <w:tcW w:w="2270"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Находиться в 19,5 км к Ю-ЮЗ от поселка Варандей</w:t>
            </w:r>
          </w:p>
          <w:p w:rsidR="000D36C3" w:rsidRPr="00170CE2" w:rsidRDefault="000D36C3" w:rsidP="00EB682F">
            <w:pPr>
              <w:autoSpaceDE w:val="0"/>
              <w:autoSpaceDN w:val="0"/>
              <w:adjustRightInd w:val="0"/>
              <w:jc w:val="center"/>
              <w:rPr>
                <w:sz w:val="20"/>
                <w:szCs w:val="20"/>
              </w:rPr>
            </w:pPr>
          </w:p>
        </w:tc>
        <w:tc>
          <w:tcPr>
            <w:tcW w:w="603"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Ориентировочная площадь – 445 кв.м.</w:t>
            </w:r>
          </w:p>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Варкнивъяха 1, стоянка</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Не установлено</w:t>
            </w:r>
          </w:p>
        </w:tc>
        <w:tc>
          <w:tcPr>
            <w:tcW w:w="2270"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Находиться в 18,1 км к Ю-ЮЗ от поселка Варандей</w:t>
            </w:r>
          </w:p>
          <w:p w:rsidR="000D36C3" w:rsidRPr="00170CE2" w:rsidRDefault="000D36C3" w:rsidP="00EB682F">
            <w:pPr>
              <w:autoSpaceDE w:val="0"/>
              <w:autoSpaceDN w:val="0"/>
              <w:adjustRightInd w:val="0"/>
              <w:jc w:val="center"/>
              <w:rPr>
                <w:sz w:val="20"/>
                <w:szCs w:val="20"/>
              </w:rPr>
            </w:pPr>
          </w:p>
        </w:tc>
        <w:tc>
          <w:tcPr>
            <w:tcW w:w="603"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Ориентировочная площадь – 200 кв.м.</w:t>
            </w:r>
          </w:p>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Варкневхы-яха 2, могильник</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Не установлено</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Находиться в 19,2 км к Ю от поселка Варандей</w:t>
            </w:r>
          </w:p>
        </w:tc>
        <w:tc>
          <w:tcPr>
            <w:tcW w:w="603" w:type="pct"/>
            <w:vAlign w:val="center"/>
          </w:tcPr>
          <w:p w:rsidR="000D36C3" w:rsidRPr="00170CE2" w:rsidRDefault="000D36C3" w:rsidP="00EB682F">
            <w:pPr>
              <w:autoSpaceDE w:val="0"/>
              <w:autoSpaceDN w:val="0"/>
              <w:adjustRightInd w:val="0"/>
              <w:jc w:val="center"/>
              <w:rPr>
                <w:b/>
                <w:sz w:val="20"/>
                <w:szCs w:val="20"/>
              </w:rPr>
            </w:pPr>
            <w:r w:rsidRPr="00170CE2">
              <w:rPr>
                <w:sz w:val="20"/>
                <w:szCs w:val="20"/>
              </w:rPr>
              <w:t>Ориентировочная площадь – 180 кв.м.</w:t>
            </w:r>
          </w:p>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Варкневхы-яха 3, стоянка</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В широком хронологическом диапазоне ― эпохой средневековья― сер. </w:t>
            </w:r>
            <w:r w:rsidRPr="00170CE2">
              <w:rPr>
                <w:sz w:val="20"/>
                <w:szCs w:val="20"/>
                <w:lang w:val="en-US"/>
              </w:rPr>
              <w:t>I</w:t>
            </w:r>
            <w:r w:rsidRPr="00170CE2">
              <w:rPr>
                <w:sz w:val="20"/>
                <w:szCs w:val="20"/>
              </w:rPr>
              <w:t xml:space="preserve"> – нач. </w:t>
            </w:r>
            <w:r w:rsidRPr="00170CE2">
              <w:rPr>
                <w:sz w:val="20"/>
                <w:szCs w:val="20"/>
                <w:lang w:val="en-US"/>
              </w:rPr>
              <w:t>II</w:t>
            </w:r>
            <w:r w:rsidRPr="00170CE2">
              <w:rPr>
                <w:sz w:val="20"/>
                <w:szCs w:val="20"/>
              </w:rPr>
              <w:t xml:space="preserve"> тыс. н.э.</w:t>
            </w:r>
          </w:p>
        </w:tc>
        <w:tc>
          <w:tcPr>
            <w:tcW w:w="2270"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Находиться в 18,5 км к Ю от поселка Варандей</w:t>
            </w:r>
          </w:p>
          <w:p w:rsidR="000D36C3" w:rsidRPr="00170CE2" w:rsidRDefault="000D36C3" w:rsidP="00EB682F">
            <w:pPr>
              <w:autoSpaceDE w:val="0"/>
              <w:autoSpaceDN w:val="0"/>
              <w:adjustRightInd w:val="0"/>
              <w:jc w:val="center"/>
              <w:rPr>
                <w:sz w:val="20"/>
                <w:szCs w:val="20"/>
              </w:rPr>
            </w:pPr>
          </w:p>
        </w:tc>
        <w:tc>
          <w:tcPr>
            <w:tcW w:w="603" w:type="pct"/>
            <w:vAlign w:val="center"/>
          </w:tcPr>
          <w:p w:rsidR="000D36C3" w:rsidRPr="00170CE2" w:rsidRDefault="000D36C3" w:rsidP="00EB682F">
            <w:pPr>
              <w:autoSpaceDE w:val="0"/>
              <w:autoSpaceDN w:val="0"/>
              <w:adjustRightInd w:val="0"/>
              <w:jc w:val="center"/>
              <w:rPr>
                <w:b/>
                <w:sz w:val="20"/>
                <w:szCs w:val="20"/>
              </w:rPr>
            </w:pPr>
            <w:r w:rsidRPr="00170CE2">
              <w:rPr>
                <w:sz w:val="20"/>
                <w:szCs w:val="20"/>
              </w:rPr>
              <w:t>Ориентировочная площадь – 170 кв.м.</w:t>
            </w:r>
          </w:p>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Варкневхы-яха 4, стоянка</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В широком хронологическом диапазоне ― эпохой средневековья ― сер. </w:t>
            </w:r>
            <w:r w:rsidRPr="00170CE2">
              <w:rPr>
                <w:sz w:val="20"/>
                <w:szCs w:val="20"/>
                <w:lang w:val="en-US"/>
              </w:rPr>
              <w:t>I</w:t>
            </w:r>
            <w:r w:rsidRPr="00170CE2">
              <w:rPr>
                <w:sz w:val="20"/>
                <w:szCs w:val="20"/>
              </w:rPr>
              <w:t xml:space="preserve"> – нач. </w:t>
            </w:r>
            <w:r w:rsidRPr="00170CE2">
              <w:rPr>
                <w:sz w:val="20"/>
                <w:szCs w:val="20"/>
                <w:lang w:val="en-US"/>
              </w:rPr>
              <w:t>II</w:t>
            </w:r>
            <w:r w:rsidRPr="00170CE2">
              <w:rPr>
                <w:sz w:val="20"/>
                <w:szCs w:val="20"/>
              </w:rPr>
              <w:t xml:space="preserve"> тыс. н.э.</w:t>
            </w:r>
          </w:p>
        </w:tc>
        <w:tc>
          <w:tcPr>
            <w:tcW w:w="2270"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Находиться в 18,7 км к Ю от поселка Варандей</w:t>
            </w:r>
          </w:p>
          <w:p w:rsidR="000D36C3" w:rsidRPr="00170CE2" w:rsidRDefault="000D36C3" w:rsidP="00EB682F">
            <w:pPr>
              <w:autoSpaceDE w:val="0"/>
              <w:autoSpaceDN w:val="0"/>
              <w:adjustRightInd w:val="0"/>
              <w:jc w:val="center"/>
              <w:rPr>
                <w:sz w:val="20"/>
                <w:szCs w:val="20"/>
              </w:rPr>
            </w:pPr>
          </w:p>
        </w:tc>
        <w:tc>
          <w:tcPr>
            <w:tcW w:w="603" w:type="pct"/>
            <w:vAlign w:val="center"/>
          </w:tcPr>
          <w:p w:rsidR="000D36C3" w:rsidRPr="00170CE2" w:rsidRDefault="000D36C3" w:rsidP="00EB682F">
            <w:pPr>
              <w:autoSpaceDE w:val="0"/>
              <w:autoSpaceDN w:val="0"/>
              <w:adjustRightInd w:val="0"/>
              <w:jc w:val="center"/>
              <w:rPr>
                <w:b/>
                <w:sz w:val="20"/>
                <w:szCs w:val="20"/>
              </w:rPr>
            </w:pPr>
            <w:r w:rsidRPr="00170CE2">
              <w:rPr>
                <w:sz w:val="20"/>
                <w:szCs w:val="20"/>
              </w:rPr>
              <w:t>Ориентировочная площадь – 625 кв.м.</w:t>
            </w:r>
          </w:p>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Варкневхы-яха 5, </w:t>
            </w:r>
            <w:r w:rsidRPr="00170CE2">
              <w:rPr>
                <w:sz w:val="20"/>
                <w:szCs w:val="20"/>
              </w:rPr>
              <w:lastRenderedPageBreak/>
              <w:t>стоянка</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 xml:space="preserve">На данном этапе </w:t>
            </w:r>
            <w:r w:rsidRPr="00170CE2">
              <w:rPr>
                <w:sz w:val="20"/>
                <w:szCs w:val="20"/>
              </w:rPr>
              <w:lastRenderedPageBreak/>
              <w:t>обследования, не устанавливается</w:t>
            </w:r>
          </w:p>
        </w:tc>
        <w:tc>
          <w:tcPr>
            <w:tcW w:w="2270"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lastRenderedPageBreak/>
              <w:t>Находиться в 18,9 км к Ю-ЮВ от поселка Варандей</w:t>
            </w:r>
          </w:p>
          <w:p w:rsidR="000D36C3" w:rsidRPr="00170CE2" w:rsidRDefault="000D36C3" w:rsidP="00EB682F">
            <w:pPr>
              <w:autoSpaceDE w:val="0"/>
              <w:autoSpaceDN w:val="0"/>
              <w:adjustRightInd w:val="0"/>
              <w:jc w:val="center"/>
              <w:rPr>
                <w:sz w:val="20"/>
                <w:szCs w:val="20"/>
              </w:rPr>
            </w:pPr>
          </w:p>
        </w:tc>
        <w:tc>
          <w:tcPr>
            <w:tcW w:w="603" w:type="pct"/>
            <w:vAlign w:val="center"/>
          </w:tcPr>
          <w:p w:rsidR="000D36C3" w:rsidRPr="00170CE2" w:rsidRDefault="000D36C3" w:rsidP="00EB682F">
            <w:pPr>
              <w:autoSpaceDE w:val="0"/>
              <w:autoSpaceDN w:val="0"/>
              <w:adjustRightInd w:val="0"/>
              <w:jc w:val="center"/>
              <w:rPr>
                <w:b/>
                <w:sz w:val="20"/>
                <w:szCs w:val="20"/>
              </w:rPr>
            </w:pPr>
            <w:r w:rsidRPr="00170CE2">
              <w:rPr>
                <w:sz w:val="20"/>
                <w:szCs w:val="20"/>
              </w:rPr>
              <w:lastRenderedPageBreak/>
              <w:t xml:space="preserve">Ориентировочная </w:t>
            </w:r>
            <w:r w:rsidRPr="00170CE2">
              <w:rPr>
                <w:sz w:val="20"/>
                <w:szCs w:val="20"/>
              </w:rPr>
              <w:lastRenderedPageBreak/>
              <w:t>площадь – 200 кв.м.</w:t>
            </w:r>
          </w:p>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 xml:space="preserve">Приказ Управления </w:t>
            </w:r>
            <w:r w:rsidRPr="00170CE2">
              <w:rPr>
                <w:sz w:val="20"/>
                <w:szCs w:val="20"/>
              </w:rPr>
              <w:lastRenderedPageBreak/>
              <w:t>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Торавэй 1, стоянка</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Ориентировочная датировка - в широком хронологическом диапазоне ― сер. </w:t>
            </w:r>
            <w:r w:rsidRPr="00170CE2">
              <w:rPr>
                <w:sz w:val="20"/>
                <w:szCs w:val="20"/>
                <w:lang w:val="en-US"/>
              </w:rPr>
              <w:t>I</w:t>
            </w:r>
            <w:r w:rsidRPr="00170CE2">
              <w:rPr>
                <w:sz w:val="20"/>
                <w:szCs w:val="20"/>
              </w:rPr>
              <w:t xml:space="preserve"> – нач. </w:t>
            </w:r>
            <w:r w:rsidRPr="00170CE2">
              <w:rPr>
                <w:sz w:val="20"/>
                <w:szCs w:val="20"/>
                <w:lang w:val="en-US"/>
              </w:rPr>
              <w:t>II</w:t>
            </w:r>
            <w:r w:rsidRPr="00170CE2">
              <w:rPr>
                <w:sz w:val="20"/>
                <w:szCs w:val="20"/>
              </w:rPr>
              <w:t xml:space="preserve"> тыс. н.э.</w:t>
            </w:r>
          </w:p>
        </w:tc>
        <w:tc>
          <w:tcPr>
            <w:tcW w:w="2270"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Находиться в 17,7 км к Ю-ЮВ от пос. Варандей и в 975 м к С от тригопункта имеющим название Варкнев</w:t>
            </w:r>
          </w:p>
          <w:p w:rsidR="000D36C3" w:rsidRPr="00170CE2" w:rsidRDefault="000D36C3" w:rsidP="00EB682F">
            <w:pPr>
              <w:autoSpaceDE w:val="0"/>
              <w:autoSpaceDN w:val="0"/>
              <w:adjustRightInd w:val="0"/>
              <w:jc w:val="center"/>
              <w:rPr>
                <w:sz w:val="20"/>
                <w:szCs w:val="20"/>
              </w:rPr>
            </w:pPr>
          </w:p>
        </w:tc>
        <w:tc>
          <w:tcPr>
            <w:tcW w:w="603" w:type="pct"/>
            <w:vAlign w:val="center"/>
          </w:tcPr>
          <w:p w:rsidR="000D36C3" w:rsidRPr="00170CE2" w:rsidRDefault="000D36C3" w:rsidP="00EB682F">
            <w:pPr>
              <w:autoSpaceDE w:val="0"/>
              <w:autoSpaceDN w:val="0"/>
              <w:adjustRightInd w:val="0"/>
              <w:jc w:val="center"/>
              <w:rPr>
                <w:b/>
                <w:sz w:val="20"/>
                <w:szCs w:val="20"/>
              </w:rPr>
            </w:pPr>
            <w:r w:rsidRPr="00170CE2">
              <w:rPr>
                <w:sz w:val="20"/>
                <w:szCs w:val="20"/>
              </w:rPr>
              <w:t>Ориентировочная площадь – 270 кв.м.</w:t>
            </w:r>
          </w:p>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Торавэй 2, стоянка</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Ориентировочная датировка - в широком хронологическом диапазоне ― эпохой средневековья ― сер. </w:t>
            </w:r>
            <w:r w:rsidRPr="00170CE2">
              <w:rPr>
                <w:sz w:val="20"/>
                <w:szCs w:val="20"/>
                <w:lang w:val="en-US"/>
              </w:rPr>
              <w:t>I</w:t>
            </w:r>
            <w:r w:rsidRPr="00170CE2">
              <w:rPr>
                <w:sz w:val="20"/>
                <w:szCs w:val="20"/>
              </w:rPr>
              <w:t xml:space="preserve"> – нач. </w:t>
            </w:r>
            <w:r w:rsidRPr="00170CE2">
              <w:rPr>
                <w:sz w:val="20"/>
                <w:szCs w:val="20"/>
                <w:lang w:val="en-US"/>
              </w:rPr>
              <w:t>II</w:t>
            </w:r>
            <w:r w:rsidRPr="00170CE2">
              <w:rPr>
                <w:sz w:val="20"/>
                <w:szCs w:val="20"/>
              </w:rPr>
              <w:t xml:space="preserve"> тыс.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Находиться в 17,8 км к Ю-ЮВ от поселка Варандей и в120 м к Ю от стоянки</w:t>
            </w:r>
            <w:r w:rsidR="00D379FF">
              <w:rPr>
                <w:sz w:val="20"/>
                <w:szCs w:val="20"/>
              </w:rPr>
              <w:t xml:space="preserve"> </w:t>
            </w:r>
            <w:r w:rsidRPr="00170CE2">
              <w:rPr>
                <w:sz w:val="20"/>
                <w:szCs w:val="20"/>
              </w:rPr>
              <w:t>Торавей 1</w:t>
            </w:r>
          </w:p>
        </w:tc>
        <w:tc>
          <w:tcPr>
            <w:tcW w:w="603" w:type="pct"/>
            <w:vAlign w:val="center"/>
          </w:tcPr>
          <w:p w:rsidR="000D36C3" w:rsidRPr="00170CE2" w:rsidRDefault="000D36C3" w:rsidP="00EB682F">
            <w:pPr>
              <w:autoSpaceDE w:val="0"/>
              <w:autoSpaceDN w:val="0"/>
              <w:adjustRightInd w:val="0"/>
              <w:jc w:val="center"/>
              <w:rPr>
                <w:b/>
                <w:sz w:val="20"/>
                <w:szCs w:val="20"/>
              </w:rPr>
            </w:pPr>
            <w:r w:rsidRPr="00170CE2">
              <w:rPr>
                <w:sz w:val="20"/>
                <w:szCs w:val="20"/>
              </w:rPr>
              <w:t>Ориентировочная площадь – 745 кв.м.</w:t>
            </w:r>
          </w:p>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Торавэй 3, стоянка</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Ориентировочная датировка - в широком хронологическом диапазоне ― сер. </w:t>
            </w:r>
            <w:r w:rsidRPr="00170CE2">
              <w:rPr>
                <w:sz w:val="20"/>
                <w:szCs w:val="20"/>
                <w:lang w:val="en-US"/>
              </w:rPr>
              <w:t>I</w:t>
            </w:r>
            <w:r w:rsidRPr="00170CE2">
              <w:rPr>
                <w:sz w:val="20"/>
                <w:szCs w:val="20"/>
              </w:rPr>
              <w:t xml:space="preserve"> – нач. </w:t>
            </w:r>
            <w:r w:rsidRPr="00170CE2">
              <w:rPr>
                <w:sz w:val="20"/>
                <w:szCs w:val="20"/>
                <w:lang w:val="en-US"/>
              </w:rPr>
              <w:t>II</w:t>
            </w:r>
            <w:r w:rsidRPr="00170CE2">
              <w:rPr>
                <w:sz w:val="20"/>
                <w:szCs w:val="20"/>
              </w:rPr>
              <w:t xml:space="preserve"> тыс. н.э.</w:t>
            </w:r>
          </w:p>
        </w:tc>
        <w:tc>
          <w:tcPr>
            <w:tcW w:w="2270"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Находиться в 18,3 км к Ю-ЮВ от поселка Варандей, в 600 м к СВ от тригопункта имеющим название Варкнев</w:t>
            </w:r>
          </w:p>
          <w:p w:rsidR="000D36C3" w:rsidRPr="00170CE2" w:rsidRDefault="000D36C3" w:rsidP="00EB682F">
            <w:pPr>
              <w:autoSpaceDE w:val="0"/>
              <w:autoSpaceDN w:val="0"/>
              <w:adjustRightInd w:val="0"/>
              <w:jc w:val="center"/>
              <w:rPr>
                <w:sz w:val="20"/>
                <w:szCs w:val="20"/>
              </w:rPr>
            </w:pPr>
          </w:p>
        </w:tc>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Ориентировочная площадь – 850 кв.м.</w:t>
            </w: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Торавэй 4, стоянка</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 данном этапе обследования, не устанавливается</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Находиться в 18,2 км к Ю-ЮВ от поселка Варандей, в 800 м к СВ от тригопункта имеющим название Варкнев</w:t>
            </w:r>
          </w:p>
        </w:tc>
        <w:tc>
          <w:tcPr>
            <w:tcW w:w="603" w:type="pct"/>
            <w:vAlign w:val="center"/>
          </w:tcPr>
          <w:p w:rsidR="000D36C3" w:rsidRPr="00170CE2" w:rsidRDefault="000D36C3" w:rsidP="00EB682F">
            <w:pPr>
              <w:autoSpaceDE w:val="0"/>
              <w:autoSpaceDN w:val="0"/>
              <w:adjustRightInd w:val="0"/>
              <w:jc w:val="center"/>
              <w:rPr>
                <w:b/>
                <w:sz w:val="20"/>
                <w:szCs w:val="20"/>
              </w:rPr>
            </w:pPr>
            <w:r w:rsidRPr="00170CE2">
              <w:rPr>
                <w:sz w:val="20"/>
                <w:szCs w:val="20"/>
              </w:rPr>
              <w:t>Ориентировочная площадь – 1800 кв.м.</w:t>
            </w:r>
          </w:p>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Хальмер-мыльк 1, святое место</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Не установлено</w:t>
            </w:r>
          </w:p>
        </w:tc>
        <w:tc>
          <w:tcPr>
            <w:tcW w:w="2270"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Находится в 48,6 км к Ю-ЮВ от пос. Варандей, в 2,8 км к ЗСЗ от г. Хальмермыльк</w:t>
            </w:r>
          </w:p>
          <w:p w:rsidR="000D36C3" w:rsidRPr="00170CE2" w:rsidRDefault="000D36C3" w:rsidP="00EB682F">
            <w:pPr>
              <w:autoSpaceDE w:val="0"/>
              <w:autoSpaceDN w:val="0"/>
              <w:adjustRightInd w:val="0"/>
              <w:jc w:val="center"/>
              <w:rPr>
                <w:sz w:val="20"/>
                <w:szCs w:val="20"/>
              </w:rPr>
            </w:pPr>
          </w:p>
        </w:tc>
        <w:tc>
          <w:tcPr>
            <w:tcW w:w="603"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Ориентировочная площадь – 25130 кв.м.</w:t>
            </w:r>
          </w:p>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Хальмер-мыльк 2, святое место</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Ориентировочная датировка - в широком хронологическом диапазоне ― сер. </w:t>
            </w:r>
            <w:r w:rsidRPr="00170CE2">
              <w:rPr>
                <w:sz w:val="20"/>
                <w:szCs w:val="20"/>
                <w:lang w:val="en-US"/>
              </w:rPr>
              <w:t>I</w:t>
            </w:r>
            <w:r w:rsidRPr="00170CE2">
              <w:rPr>
                <w:sz w:val="20"/>
                <w:szCs w:val="20"/>
              </w:rPr>
              <w:t xml:space="preserve"> – сер. </w:t>
            </w:r>
            <w:r w:rsidRPr="00170CE2">
              <w:rPr>
                <w:sz w:val="20"/>
                <w:szCs w:val="20"/>
                <w:lang w:val="en-US"/>
              </w:rPr>
              <w:t>II</w:t>
            </w:r>
            <w:r w:rsidRPr="00170CE2">
              <w:rPr>
                <w:sz w:val="20"/>
                <w:szCs w:val="20"/>
              </w:rPr>
              <w:t xml:space="preserve"> тыс. н.э.</w:t>
            </w:r>
          </w:p>
        </w:tc>
        <w:tc>
          <w:tcPr>
            <w:tcW w:w="2270"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Памятник находится в 47,2 км к Ю-ЮВ от пос. Варандей, в 2,9 км к ЗСЗ от г. Хальмермыльк</w:t>
            </w:r>
          </w:p>
          <w:p w:rsidR="000D36C3" w:rsidRPr="00170CE2" w:rsidRDefault="000D36C3" w:rsidP="00EB682F">
            <w:pPr>
              <w:autoSpaceDE w:val="0"/>
              <w:autoSpaceDN w:val="0"/>
              <w:adjustRightInd w:val="0"/>
              <w:jc w:val="center"/>
              <w:rPr>
                <w:sz w:val="20"/>
                <w:szCs w:val="20"/>
              </w:rPr>
            </w:pPr>
          </w:p>
        </w:tc>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Ориентировочная площадь – 1960 кв.м.</w:t>
            </w: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Хальмер-мыльк 3, </w:t>
            </w:r>
            <w:r w:rsidRPr="00170CE2">
              <w:rPr>
                <w:sz w:val="20"/>
                <w:szCs w:val="20"/>
              </w:rPr>
              <w:lastRenderedPageBreak/>
              <w:t>святое место</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Не установлено</w:t>
            </w:r>
          </w:p>
        </w:tc>
        <w:tc>
          <w:tcPr>
            <w:tcW w:w="2270"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 xml:space="preserve">Памятник находится в 47,1 км к Ю-ЮВ от пос. Варандей, в 3 км к ЗСЗ от г. </w:t>
            </w:r>
            <w:r w:rsidRPr="00170CE2">
              <w:rPr>
                <w:sz w:val="20"/>
                <w:szCs w:val="20"/>
              </w:rPr>
              <w:lastRenderedPageBreak/>
              <w:t>Хальмермыльк</w:t>
            </w:r>
          </w:p>
          <w:p w:rsidR="000D36C3" w:rsidRPr="00170CE2" w:rsidRDefault="000D36C3" w:rsidP="00EB682F">
            <w:pPr>
              <w:autoSpaceDE w:val="0"/>
              <w:autoSpaceDN w:val="0"/>
              <w:adjustRightInd w:val="0"/>
              <w:jc w:val="center"/>
              <w:rPr>
                <w:sz w:val="20"/>
                <w:szCs w:val="20"/>
              </w:rPr>
            </w:pPr>
          </w:p>
        </w:tc>
        <w:tc>
          <w:tcPr>
            <w:tcW w:w="603" w:type="pct"/>
            <w:vAlign w:val="center"/>
          </w:tcPr>
          <w:p w:rsidR="000D36C3" w:rsidRPr="00170CE2" w:rsidRDefault="000D36C3" w:rsidP="00EB682F">
            <w:pPr>
              <w:autoSpaceDE w:val="0"/>
              <w:autoSpaceDN w:val="0"/>
              <w:adjustRightInd w:val="0"/>
              <w:jc w:val="center"/>
              <w:rPr>
                <w:b/>
                <w:i/>
                <w:sz w:val="20"/>
                <w:szCs w:val="20"/>
              </w:rPr>
            </w:pPr>
            <w:r w:rsidRPr="00170CE2">
              <w:rPr>
                <w:sz w:val="20"/>
                <w:szCs w:val="20"/>
              </w:rPr>
              <w:lastRenderedPageBreak/>
              <w:t xml:space="preserve">Ориентировочная </w:t>
            </w:r>
            <w:r w:rsidRPr="00170CE2">
              <w:rPr>
                <w:sz w:val="20"/>
                <w:szCs w:val="20"/>
              </w:rPr>
              <w:lastRenderedPageBreak/>
              <w:t>площадь – 1720 кв.м.</w:t>
            </w:r>
          </w:p>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 xml:space="preserve">Приказ Управления </w:t>
            </w:r>
            <w:r w:rsidRPr="00170CE2">
              <w:rPr>
                <w:sz w:val="20"/>
                <w:szCs w:val="20"/>
              </w:rPr>
              <w:lastRenderedPageBreak/>
              <w:t>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Лабаханъяха-то 1, святое место</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Не установлено</w:t>
            </w:r>
          </w:p>
        </w:tc>
        <w:tc>
          <w:tcPr>
            <w:tcW w:w="2270"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Памятник находится в 51,0 км к Ю-ЮВ от пос. Варандей, в 1,5 км к Ю-ЮВ от г. Хальмермыльк</w:t>
            </w:r>
          </w:p>
          <w:p w:rsidR="000D36C3" w:rsidRPr="00170CE2" w:rsidRDefault="000D36C3" w:rsidP="00EB682F">
            <w:pPr>
              <w:autoSpaceDE w:val="0"/>
              <w:autoSpaceDN w:val="0"/>
              <w:adjustRightInd w:val="0"/>
              <w:jc w:val="center"/>
              <w:rPr>
                <w:sz w:val="20"/>
                <w:szCs w:val="20"/>
              </w:rPr>
            </w:pPr>
          </w:p>
        </w:tc>
        <w:tc>
          <w:tcPr>
            <w:tcW w:w="603"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Ориентировочная площадь – 3230 кв.м.</w:t>
            </w:r>
          </w:p>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Лымамыльк 1, святое место</w:t>
            </w:r>
          </w:p>
          <w:p w:rsidR="000D36C3" w:rsidRPr="00170CE2" w:rsidRDefault="000D36C3" w:rsidP="00EB682F">
            <w:pPr>
              <w:autoSpaceDE w:val="0"/>
              <w:autoSpaceDN w:val="0"/>
              <w:adjustRightInd w:val="0"/>
              <w:jc w:val="center"/>
              <w:rPr>
                <w:sz w:val="20"/>
                <w:szCs w:val="20"/>
              </w:rPr>
            </w:pP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Не установлено</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Памятник находится в 54,5 км к Ю-ЮВ от поселка Варандей, в 3,38 км к северо-востоку от г. Лымамыльк (Лымажильк)</w:t>
            </w:r>
          </w:p>
        </w:tc>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Ориентировочная площадь – 7365 кв.м.</w:t>
            </w: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Лымамыльк 2, стоянка</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Не установлено</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Памятник находится в 54 км к Ю-ЮВ от поселка Варандей, в 3 км к СВ от г. Лымамыльк (Лымажильк)</w:t>
            </w:r>
          </w:p>
        </w:tc>
        <w:tc>
          <w:tcPr>
            <w:tcW w:w="603" w:type="pct"/>
            <w:vAlign w:val="center"/>
          </w:tcPr>
          <w:p w:rsidR="000D36C3" w:rsidRPr="00170CE2" w:rsidRDefault="000D36C3" w:rsidP="00EB682F">
            <w:pPr>
              <w:autoSpaceDE w:val="0"/>
              <w:autoSpaceDN w:val="0"/>
              <w:adjustRightInd w:val="0"/>
              <w:jc w:val="center"/>
              <w:rPr>
                <w:b/>
                <w:sz w:val="20"/>
                <w:szCs w:val="20"/>
              </w:rPr>
            </w:pPr>
            <w:r w:rsidRPr="00170CE2">
              <w:rPr>
                <w:sz w:val="20"/>
                <w:szCs w:val="20"/>
              </w:rPr>
              <w:t>Ориентировочная площадь – 2780 кв.м.</w:t>
            </w:r>
          </w:p>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Лымамыльк 3, стоянка</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Не установлено</w:t>
            </w:r>
          </w:p>
        </w:tc>
        <w:tc>
          <w:tcPr>
            <w:tcW w:w="2270" w:type="pct"/>
            <w:vAlign w:val="center"/>
          </w:tcPr>
          <w:p w:rsidR="000D36C3" w:rsidRPr="00170CE2" w:rsidRDefault="000D36C3" w:rsidP="00EB682F">
            <w:pPr>
              <w:autoSpaceDE w:val="0"/>
              <w:autoSpaceDN w:val="0"/>
              <w:adjustRightInd w:val="0"/>
              <w:jc w:val="center"/>
              <w:rPr>
                <w:b/>
                <w:sz w:val="20"/>
                <w:szCs w:val="20"/>
              </w:rPr>
            </w:pPr>
            <w:r w:rsidRPr="00170CE2">
              <w:rPr>
                <w:sz w:val="20"/>
                <w:szCs w:val="20"/>
              </w:rPr>
              <w:t>Памятник находится в 54,6 км к Ю-ЮВ от пос. Варандей, в 4,3 км к СВ от г. Лымамыльк (Лымажильк)</w:t>
            </w:r>
          </w:p>
          <w:p w:rsidR="000D36C3" w:rsidRPr="00170CE2" w:rsidRDefault="000D36C3" w:rsidP="00EB682F">
            <w:pPr>
              <w:autoSpaceDE w:val="0"/>
              <w:autoSpaceDN w:val="0"/>
              <w:adjustRightInd w:val="0"/>
              <w:jc w:val="center"/>
              <w:rPr>
                <w:sz w:val="20"/>
                <w:szCs w:val="20"/>
              </w:rPr>
            </w:pPr>
          </w:p>
        </w:tc>
        <w:tc>
          <w:tcPr>
            <w:tcW w:w="603" w:type="pct"/>
            <w:vAlign w:val="center"/>
          </w:tcPr>
          <w:p w:rsidR="000D36C3" w:rsidRPr="00170CE2" w:rsidRDefault="000D36C3" w:rsidP="00EB682F">
            <w:pPr>
              <w:autoSpaceDE w:val="0"/>
              <w:autoSpaceDN w:val="0"/>
              <w:adjustRightInd w:val="0"/>
              <w:jc w:val="center"/>
              <w:rPr>
                <w:i/>
                <w:sz w:val="20"/>
                <w:szCs w:val="20"/>
              </w:rPr>
            </w:pPr>
            <w:r w:rsidRPr="00170CE2">
              <w:rPr>
                <w:sz w:val="20"/>
                <w:szCs w:val="20"/>
              </w:rPr>
              <w:t>Ориентировочная площадь – 485 кв.м.</w:t>
            </w:r>
          </w:p>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Лабаханьяха 1, стоянка</w:t>
            </w:r>
          </w:p>
          <w:p w:rsidR="000D36C3" w:rsidRPr="00170CE2" w:rsidRDefault="000D36C3" w:rsidP="00EB682F">
            <w:pPr>
              <w:autoSpaceDE w:val="0"/>
              <w:autoSpaceDN w:val="0"/>
              <w:adjustRightInd w:val="0"/>
              <w:jc w:val="center"/>
              <w:rPr>
                <w:sz w:val="20"/>
                <w:szCs w:val="20"/>
              </w:rPr>
            </w:pPr>
          </w:p>
        </w:tc>
        <w:tc>
          <w:tcPr>
            <w:tcW w:w="785" w:type="pct"/>
            <w:vAlign w:val="center"/>
            <w:hideMark/>
          </w:tcPr>
          <w:p w:rsidR="000D36C3" w:rsidRPr="00170CE2" w:rsidRDefault="000D36C3" w:rsidP="00DA2662">
            <w:pPr>
              <w:autoSpaceDE w:val="0"/>
              <w:autoSpaceDN w:val="0"/>
              <w:adjustRightInd w:val="0"/>
              <w:jc w:val="center"/>
              <w:rPr>
                <w:sz w:val="20"/>
                <w:szCs w:val="20"/>
              </w:rPr>
            </w:pPr>
            <w:r w:rsidRPr="00170CE2">
              <w:rPr>
                <w:sz w:val="20"/>
                <w:szCs w:val="20"/>
              </w:rPr>
              <w:t xml:space="preserve">Ориентировочная датировка </w:t>
            </w:r>
            <w:r w:rsidR="00DA2662">
              <w:rPr>
                <w:sz w:val="20"/>
                <w:szCs w:val="20"/>
              </w:rPr>
              <w:t xml:space="preserve">– </w:t>
            </w:r>
            <w:r w:rsidRPr="00170CE2">
              <w:rPr>
                <w:sz w:val="20"/>
                <w:szCs w:val="20"/>
              </w:rPr>
              <w:t xml:space="preserve">в широком хронологическом диапазоне сер. </w:t>
            </w:r>
            <w:r w:rsidRPr="00170CE2">
              <w:rPr>
                <w:sz w:val="20"/>
                <w:szCs w:val="20"/>
                <w:lang w:val="en-US"/>
              </w:rPr>
              <w:t>I</w:t>
            </w:r>
            <w:r w:rsidRPr="00170CE2">
              <w:rPr>
                <w:sz w:val="20"/>
                <w:szCs w:val="20"/>
              </w:rPr>
              <w:t xml:space="preserve"> – нач. </w:t>
            </w:r>
            <w:r w:rsidRPr="00170CE2">
              <w:rPr>
                <w:sz w:val="20"/>
                <w:szCs w:val="20"/>
                <w:lang w:val="en-US"/>
              </w:rPr>
              <w:t>II</w:t>
            </w:r>
            <w:r w:rsidRPr="00170CE2">
              <w:rPr>
                <w:sz w:val="20"/>
                <w:szCs w:val="20"/>
              </w:rPr>
              <w:t xml:space="preserve"> тыс. н.э.</w:t>
            </w:r>
          </w:p>
        </w:tc>
        <w:tc>
          <w:tcPr>
            <w:tcW w:w="2270" w:type="pct"/>
            <w:vAlign w:val="center"/>
          </w:tcPr>
          <w:p w:rsidR="000D36C3" w:rsidRPr="00170CE2" w:rsidRDefault="000D36C3" w:rsidP="00EB682F">
            <w:pPr>
              <w:autoSpaceDE w:val="0"/>
              <w:autoSpaceDN w:val="0"/>
              <w:adjustRightInd w:val="0"/>
              <w:jc w:val="center"/>
              <w:rPr>
                <w:b/>
                <w:sz w:val="20"/>
                <w:szCs w:val="20"/>
              </w:rPr>
            </w:pPr>
            <w:r w:rsidRPr="00170CE2">
              <w:rPr>
                <w:sz w:val="20"/>
                <w:szCs w:val="20"/>
              </w:rPr>
              <w:t xml:space="preserve">Памятник находится в 57,2 км к Ю-ЮВ от поселка Варандей, в 5,0 км к </w:t>
            </w:r>
            <w:proofErr w:type="gramStart"/>
            <w:r w:rsidRPr="00170CE2">
              <w:rPr>
                <w:sz w:val="20"/>
                <w:szCs w:val="20"/>
              </w:rPr>
              <w:t>В от</w:t>
            </w:r>
            <w:proofErr w:type="gramEnd"/>
            <w:r w:rsidRPr="00170CE2">
              <w:rPr>
                <w:sz w:val="20"/>
                <w:szCs w:val="20"/>
              </w:rPr>
              <w:t xml:space="preserve"> г. Лымамыльк (Лымажильк)</w:t>
            </w:r>
          </w:p>
          <w:p w:rsidR="000D36C3" w:rsidRPr="00170CE2" w:rsidRDefault="000D36C3" w:rsidP="00EB682F">
            <w:pPr>
              <w:autoSpaceDE w:val="0"/>
              <w:autoSpaceDN w:val="0"/>
              <w:adjustRightInd w:val="0"/>
              <w:jc w:val="center"/>
              <w:rPr>
                <w:sz w:val="20"/>
                <w:szCs w:val="20"/>
              </w:rPr>
            </w:pPr>
          </w:p>
        </w:tc>
        <w:tc>
          <w:tcPr>
            <w:tcW w:w="603" w:type="pct"/>
            <w:vAlign w:val="center"/>
          </w:tcPr>
          <w:p w:rsidR="000D36C3" w:rsidRPr="00170CE2" w:rsidRDefault="000D36C3" w:rsidP="00EB682F">
            <w:pPr>
              <w:autoSpaceDE w:val="0"/>
              <w:autoSpaceDN w:val="0"/>
              <w:adjustRightInd w:val="0"/>
              <w:jc w:val="center"/>
              <w:rPr>
                <w:i/>
                <w:sz w:val="20"/>
                <w:szCs w:val="20"/>
              </w:rPr>
            </w:pPr>
            <w:r w:rsidRPr="00170CE2">
              <w:rPr>
                <w:sz w:val="20"/>
                <w:szCs w:val="20"/>
              </w:rPr>
              <w:t>Ориентировочная площадь – 1620 кв.м.</w:t>
            </w:r>
          </w:p>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Лымамыльк 4, святое место</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Не установлено</w:t>
            </w:r>
          </w:p>
        </w:tc>
        <w:tc>
          <w:tcPr>
            <w:tcW w:w="2270"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Памятник находится в 59,1 км к Ю-ЮВ от поселка Варандей, в 5,27 км к ЮВ от г. Лымамыльк</w:t>
            </w:r>
          </w:p>
          <w:p w:rsidR="000D36C3" w:rsidRPr="00170CE2" w:rsidRDefault="000D36C3" w:rsidP="00EB682F">
            <w:pPr>
              <w:autoSpaceDE w:val="0"/>
              <w:autoSpaceDN w:val="0"/>
              <w:adjustRightInd w:val="0"/>
              <w:jc w:val="center"/>
              <w:rPr>
                <w:sz w:val="20"/>
                <w:szCs w:val="20"/>
              </w:rPr>
            </w:pPr>
          </w:p>
        </w:tc>
        <w:tc>
          <w:tcPr>
            <w:tcW w:w="603"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Ориентировочная площадь – 37670 кв.м.</w:t>
            </w:r>
          </w:p>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Наульяха I, стоянка</w:t>
            </w:r>
          </w:p>
        </w:tc>
        <w:tc>
          <w:tcPr>
            <w:tcW w:w="785"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Датировка времен мезолита-неолита</w:t>
            </w:r>
          </w:p>
          <w:p w:rsidR="000D36C3" w:rsidRPr="00170CE2" w:rsidRDefault="000D36C3" w:rsidP="00EB682F">
            <w:pPr>
              <w:autoSpaceDE w:val="0"/>
              <w:autoSpaceDN w:val="0"/>
              <w:adjustRightInd w:val="0"/>
              <w:jc w:val="center"/>
              <w:rPr>
                <w:sz w:val="20"/>
                <w:szCs w:val="20"/>
              </w:rPr>
            </w:pP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Локализуется на правом берегу р. Наульяха, на расстоянии 300-400 м от ее стока в оз. Наульто, на 10-метровой террасе, ограниченной с северо-востока и юго-запада глубокими логами с ручейками</w:t>
            </w:r>
          </w:p>
        </w:tc>
        <w:tc>
          <w:tcPr>
            <w:tcW w:w="603" w:type="pct"/>
            <w:vAlign w:val="center"/>
          </w:tcPr>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Наульяха I</w:t>
            </w:r>
            <w:r w:rsidRPr="00170CE2">
              <w:rPr>
                <w:sz w:val="20"/>
                <w:szCs w:val="20"/>
                <w:lang w:val="en-US"/>
              </w:rPr>
              <w:t>I</w:t>
            </w:r>
            <w:r w:rsidRPr="00170CE2">
              <w:rPr>
                <w:sz w:val="20"/>
                <w:szCs w:val="20"/>
              </w:rPr>
              <w:t>, местонахождение</w:t>
            </w:r>
          </w:p>
        </w:tc>
        <w:tc>
          <w:tcPr>
            <w:tcW w:w="785"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Времена мезолита-неолита</w:t>
            </w:r>
          </w:p>
          <w:p w:rsidR="000D36C3" w:rsidRPr="00170CE2" w:rsidRDefault="000D36C3" w:rsidP="00EB682F">
            <w:pPr>
              <w:autoSpaceDE w:val="0"/>
              <w:autoSpaceDN w:val="0"/>
              <w:adjustRightInd w:val="0"/>
              <w:jc w:val="center"/>
              <w:rPr>
                <w:sz w:val="20"/>
                <w:szCs w:val="20"/>
              </w:rPr>
            </w:pP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Расположена на участке правобережной террасы р. Наульяха, в 100 м северо-восточнее стоянки Наульяха I и в 60 м от края обрывистого берега</w:t>
            </w:r>
          </w:p>
        </w:tc>
        <w:tc>
          <w:tcPr>
            <w:tcW w:w="603" w:type="pct"/>
            <w:vAlign w:val="center"/>
          </w:tcPr>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Наульяха II</w:t>
            </w:r>
            <w:r w:rsidRPr="00170CE2">
              <w:rPr>
                <w:sz w:val="20"/>
                <w:szCs w:val="20"/>
                <w:lang w:val="en-US"/>
              </w:rPr>
              <w:t>I</w:t>
            </w:r>
            <w:r w:rsidR="00642DBD">
              <w:rPr>
                <w:sz w:val="20"/>
                <w:szCs w:val="20"/>
              </w:rPr>
              <w:t>, местонахож</w:t>
            </w:r>
            <w:r w:rsidRPr="00170CE2">
              <w:rPr>
                <w:sz w:val="20"/>
                <w:szCs w:val="20"/>
              </w:rPr>
              <w:t>дение</w:t>
            </w:r>
          </w:p>
        </w:tc>
        <w:tc>
          <w:tcPr>
            <w:tcW w:w="785"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Эпоха мезолита</w:t>
            </w:r>
          </w:p>
          <w:p w:rsidR="000D36C3" w:rsidRPr="00170CE2" w:rsidRDefault="000D36C3" w:rsidP="00EB682F">
            <w:pPr>
              <w:autoSpaceDE w:val="0"/>
              <w:autoSpaceDN w:val="0"/>
              <w:adjustRightInd w:val="0"/>
              <w:jc w:val="center"/>
              <w:rPr>
                <w:sz w:val="20"/>
                <w:szCs w:val="20"/>
              </w:rPr>
            </w:pP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Рсположено на левом берегу р. Наульяха, напротив местонахождений Наульяха I и II</w:t>
            </w:r>
          </w:p>
        </w:tc>
        <w:tc>
          <w:tcPr>
            <w:tcW w:w="603" w:type="pct"/>
            <w:vAlign w:val="center"/>
          </w:tcPr>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Наульто, стоянка</w:t>
            </w:r>
          </w:p>
          <w:p w:rsidR="000D36C3" w:rsidRPr="00170CE2" w:rsidRDefault="000D36C3" w:rsidP="00EB682F">
            <w:pPr>
              <w:autoSpaceDE w:val="0"/>
              <w:autoSpaceDN w:val="0"/>
              <w:adjustRightInd w:val="0"/>
              <w:jc w:val="center"/>
              <w:rPr>
                <w:sz w:val="20"/>
                <w:szCs w:val="20"/>
              </w:rPr>
            </w:pP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Не определено</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Обнаружена на южной стороне системы озера Наульто, напротив перемычки с протокой, разделяющей озера Большое и Малое Наульто, между двумя безымянными ручьями, имеющими сток в Малое Наульто</w:t>
            </w:r>
          </w:p>
        </w:tc>
        <w:tc>
          <w:tcPr>
            <w:tcW w:w="603" w:type="pct"/>
            <w:vAlign w:val="center"/>
          </w:tcPr>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Неэбтеяха 1</w:t>
            </w:r>
          </w:p>
        </w:tc>
        <w:tc>
          <w:tcPr>
            <w:tcW w:w="785"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Датировка стоянки – 5-8 века</w:t>
            </w:r>
          </w:p>
          <w:p w:rsidR="000D36C3" w:rsidRPr="00170CE2" w:rsidRDefault="000D36C3" w:rsidP="00EB682F">
            <w:pPr>
              <w:autoSpaceDE w:val="0"/>
              <w:autoSpaceDN w:val="0"/>
              <w:adjustRightInd w:val="0"/>
              <w:jc w:val="center"/>
              <w:rPr>
                <w:sz w:val="20"/>
                <w:szCs w:val="20"/>
              </w:rPr>
            </w:pP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Расположена на правом берегу реки Неэбтеяха, в 1,5 км западнее горы Малый Няндуй и около 15 км от побережья Баренцева моря</w:t>
            </w:r>
          </w:p>
        </w:tc>
        <w:tc>
          <w:tcPr>
            <w:tcW w:w="603" w:type="pct"/>
            <w:vAlign w:val="center"/>
          </w:tcPr>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Стоянка Неэбтеяха </w:t>
            </w:r>
            <w:r w:rsidRPr="00170CE2">
              <w:rPr>
                <w:sz w:val="20"/>
                <w:szCs w:val="20"/>
                <w:lang w:val="en-US"/>
              </w:rPr>
              <w:t>II</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lang w:val="en-US"/>
              </w:rPr>
              <w:t>I</w:t>
            </w:r>
            <w:r w:rsidRPr="00170CE2">
              <w:rPr>
                <w:sz w:val="20"/>
                <w:szCs w:val="20"/>
              </w:rPr>
              <w:t xml:space="preserve"> тыс. н. 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Располагается на невысокой (около 4-6 м) правобережной террасе р. Неэбтеяха, выдающейся в сторону реки в виде мыса, в 412 м ниже устья безымянного ручья и в 1450 м от горы Малый Няндуй</w:t>
            </w:r>
          </w:p>
        </w:tc>
        <w:tc>
          <w:tcPr>
            <w:tcW w:w="603" w:type="pct"/>
            <w:vAlign w:val="center"/>
          </w:tcPr>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Хейбидя-Пэдарское жертвенное место</w:t>
            </w:r>
          </w:p>
        </w:tc>
        <w:tc>
          <w:tcPr>
            <w:tcW w:w="785"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 xml:space="preserve">Ориентировочно </w:t>
            </w:r>
            <w:r w:rsidRPr="00170CE2">
              <w:rPr>
                <w:sz w:val="20"/>
                <w:szCs w:val="20"/>
                <w:lang w:val="en-US"/>
              </w:rPr>
              <w:t>VI</w:t>
            </w:r>
            <w:r w:rsidRPr="00170CE2">
              <w:rPr>
                <w:sz w:val="20"/>
                <w:szCs w:val="20"/>
              </w:rPr>
              <w:t xml:space="preserve"> в. н.э., верхняя дата определяется </w:t>
            </w:r>
            <w:r w:rsidRPr="00170CE2">
              <w:rPr>
                <w:sz w:val="20"/>
                <w:szCs w:val="20"/>
                <w:lang w:val="en-US"/>
              </w:rPr>
              <w:t>XIII</w:t>
            </w:r>
            <w:r w:rsidRPr="00170CE2">
              <w:rPr>
                <w:sz w:val="20"/>
                <w:szCs w:val="20"/>
              </w:rPr>
              <w:t xml:space="preserve"> или </w:t>
            </w:r>
            <w:r w:rsidRPr="00170CE2">
              <w:rPr>
                <w:sz w:val="20"/>
                <w:szCs w:val="20"/>
                <w:lang w:val="en-US"/>
              </w:rPr>
              <w:t>XIV</w:t>
            </w:r>
            <w:r w:rsidRPr="00170CE2">
              <w:rPr>
                <w:sz w:val="20"/>
                <w:szCs w:val="20"/>
              </w:rPr>
              <w:t xml:space="preserve"> вв. н.э.</w:t>
            </w:r>
          </w:p>
          <w:p w:rsidR="000D36C3" w:rsidRPr="00170CE2" w:rsidRDefault="000D36C3" w:rsidP="00EB682F">
            <w:pPr>
              <w:autoSpaceDE w:val="0"/>
              <w:autoSpaceDN w:val="0"/>
              <w:adjustRightInd w:val="0"/>
              <w:jc w:val="center"/>
              <w:rPr>
                <w:sz w:val="20"/>
                <w:szCs w:val="20"/>
              </w:rPr>
            </w:pP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Архангельская область, Ненецкий АО, Заполярный район, Печорская низменность (Географическое расположение - Большеземельская тундра, среднее течение реки Море-Ю, в 60 км от устья, на левом коренном берегу, отделенном от устья обширной болотистой поймой (300 м), в тундровом ландшафте, границе реликтового леса)</w:t>
            </w:r>
          </w:p>
        </w:tc>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Площадь территории памятника составляет 3,7 га, периметр памятника 855 м.</w:t>
            </w: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Нарьян-Марская 4</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Ориентировочно - энеолит, бронзовый век (</w:t>
            </w:r>
            <w:r w:rsidRPr="00170CE2">
              <w:rPr>
                <w:sz w:val="20"/>
                <w:szCs w:val="20"/>
                <w:lang w:val="en-US"/>
              </w:rPr>
              <w:t>II</w:t>
            </w:r>
            <w:r w:rsidRPr="00170CE2">
              <w:rPr>
                <w:sz w:val="20"/>
                <w:szCs w:val="20"/>
              </w:rPr>
              <w:t xml:space="preserve"> тыс. до н.э. – сер. </w:t>
            </w:r>
            <w:r w:rsidRPr="00170CE2">
              <w:rPr>
                <w:sz w:val="20"/>
                <w:szCs w:val="20"/>
                <w:lang w:val="en-US"/>
              </w:rPr>
              <w:t>I</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highlight w:val="red"/>
              </w:rPr>
            </w:pPr>
            <w:r w:rsidRPr="00170CE2">
              <w:rPr>
                <w:sz w:val="20"/>
                <w:szCs w:val="20"/>
              </w:rPr>
              <w:t>Объект расположен в 6,5 км к ВЮВ от Главпочтамта г. Нарьян-Мар (ул. Смидовича 25). Объект занимает участок террасы левого берега р. Качгортинская курья, на побережье безымянного озера. На востоке территория объекта ограничена ручьем</w:t>
            </w:r>
          </w:p>
        </w:tc>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Общая площадь объекта составила 2,087 га, протяженность границ 611 м.</w:t>
            </w: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Нарьян-Марская 14</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Ориентировочно - энеолит, бронзовый век (</w:t>
            </w:r>
            <w:r w:rsidRPr="00170CE2">
              <w:rPr>
                <w:sz w:val="20"/>
                <w:szCs w:val="20"/>
                <w:lang w:val="en-US"/>
              </w:rPr>
              <w:t>II</w:t>
            </w:r>
            <w:r w:rsidRPr="00170CE2">
              <w:rPr>
                <w:sz w:val="20"/>
                <w:szCs w:val="20"/>
              </w:rPr>
              <w:t xml:space="preserve"> тыс. до н.э. – сер. </w:t>
            </w:r>
            <w:r w:rsidRPr="00170CE2">
              <w:rPr>
                <w:sz w:val="20"/>
                <w:szCs w:val="20"/>
                <w:lang w:val="en-US"/>
              </w:rPr>
              <w:t>I</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Объект расположен в 3 км к ЮВ от Главпочтамта г. Нарьян-Мара (ул. Смидовича 25), в 1 км к Ю от здания Нарьян-Марского аэропорта. Объект занимает участок террасы правого берега р. Качгортинская курья. В ЮВ части объекта расположен неглубокий широкий лог, по дну которого проходит граница стоянки</w:t>
            </w:r>
          </w:p>
        </w:tc>
        <w:tc>
          <w:tcPr>
            <w:tcW w:w="603"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Общая площадь охранной зоны составляет 1,233 га, протяженность границ 436 м.</w:t>
            </w:r>
          </w:p>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Нарьян-Марская 15</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Ориентировочно - энеолит, бронзовый век (</w:t>
            </w:r>
            <w:r w:rsidRPr="00170CE2">
              <w:rPr>
                <w:sz w:val="20"/>
                <w:szCs w:val="20"/>
                <w:lang w:val="en-US"/>
              </w:rPr>
              <w:t>II</w:t>
            </w:r>
            <w:r w:rsidRPr="00170CE2">
              <w:rPr>
                <w:sz w:val="20"/>
                <w:szCs w:val="20"/>
              </w:rPr>
              <w:t xml:space="preserve"> тыс. до н.э. – сер. </w:t>
            </w:r>
            <w:r w:rsidRPr="00170CE2">
              <w:rPr>
                <w:sz w:val="20"/>
                <w:szCs w:val="20"/>
                <w:lang w:val="en-US"/>
              </w:rPr>
              <w:t>I</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 xml:space="preserve">Объект расположен в 3,2 км к ЮВ от Главпочтамта г. Нарьян-Мара (ул. Смидовича 25), в 1 км к ЮЮЗ от здания Нарьян-Марского аэропорта. На СЗ территория стоянки Нарьян-Марская 15 смыкается с территорией стоянки Нарьян-Марской 14. Объект занимает участок террасы правого берега р. </w:t>
            </w:r>
            <w:r w:rsidRPr="00170CE2">
              <w:rPr>
                <w:sz w:val="20"/>
                <w:szCs w:val="20"/>
              </w:rPr>
              <w:lastRenderedPageBreak/>
              <w:t>Качгортинская курья. В СЗ части объекта расположен неглубокий широкий лог, по дну которого проходит граница между стоянками Нарьян-Марскими 14 и 15</w:t>
            </w:r>
          </w:p>
        </w:tc>
        <w:tc>
          <w:tcPr>
            <w:tcW w:w="603"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lastRenderedPageBreak/>
              <w:t>Общая площадь объекта 1,628 га, протяженность границ 533 м.</w:t>
            </w:r>
          </w:p>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Нарьян-Марская 17</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Ориентировочная датировка объекта - энеолит, бронзовый век (</w:t>
            </w:r>
            <w:r w:rsidRPr="00170CE2">
              <w:rPr>
                <w:sz w:val="20"/>
                <w:szCs w:val="20"/>
                <w:lang w:val="en-US"/>
              </w:rPr>
              <w:t>II</w:t>
            </w:r>
            <w:r w:rsidRPr="00170CE2">
              <w:rPr>
                <w:sz w:val="20"/>
                <w:szCs w:val="20"/>
              </w:rPr>
              <w:t xml:space="preserve"> тыс. до н.э. – сер. </w:t>
            </w:r>
            <w:r w:rsidRPr="00170CE2">
              <w:rPr>
                <w:sz w:val="20"/>
                <w:szCs w:val="20"/>
                <w:lang w:val="en-US"/>
              </w:rPr>
              <w:t>I</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Объект расположен в 3,6 км к ЮВ от Главпочтамта г. Нарьян-Мара (ул. Смидовича 25), в 1 км к Ю от здания Нарьян-Марского аэропорта, 250 м от В границы стоянки Нарьян-Марской 15. Объект занимает участок террасы правого берега р. Качгортинская курья</w:t>
            </w:r>
          </w:p>
        </w:tc>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Общая площадь объекта составила 0,725 га, протяженность границ 385 м.</w:t>
            </w: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Нарьян-Марская 6</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Ориентировочно - энеолит, бронзовый век (</w:t>
            </w:r>
            <w:r w:rsidRPr="00170CE2">
              <w:rPr>
                <w:sz w:val="20"/>
                <w:szCs w:val="20"/>
                <w:lang w:val="en-US"/>
              </w:rPr>
              <w:t>II</w:t>
            </w:r>
            <w:r w:rsidRPr="00170CE2">
              <w:rPr>
                <w:sz w:val="20"/>
                <w:szCs w:val="20"/>
              </w:rPr>
              <w:t xml:space="preserve"> тыс. до н.э. – сер. </w:t>
            </w:r>
            <w:r w:rsidRPr="00170CE2">
              <w:rPr>
                <w:sz w:val="20"/>
                <w:szCs w:val="20"/>
                <w:lang w:val="en-US"/>
              </w:rPr>
              <w:t>I</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 xml:space="preserve">Объект расположен в 4,1 км к ВЮВ от Главпочтамта г. Нарьян-Мара (ул. Смидовича 25), в 1,2 км к ЮЮВ от здания Нарьян-Марского аэропорта, 500 м к </w:t>
            </w:r>
            <w:proofErr w:type="gramStart"/>
            <w:r w:rsidRPr="00170CE2">
              <w:rPr>
                <w:sz w:val="20"/>
                <w:szCs w:val="20"/>
              </w:rPr>
              <w:t>В от</w:t>
            </w:r>
            <w:proofErr w:type="gramEnd"/>
            <w:r w:rsidRPr="00170CE2">
              <w:rPr>
                <w:sz w:val="20"/>
                <w:szCs w:val="20"/>
              </w:rPr>
              <w:t xml:space="preserve"> стоянки Нарьян-Марской 17. Объект занимает участок террасы правого берега р. Качгортинская курья, сильно удаленный от реки и других водоемов (берег ручья удален от центральной части территории объекта на 200 м). В восточной части территории объекта границах территории стоянки расположен значительный по площади и глубине котлован выдувания</w:t>
            </w:r>
          </w:p>
        </w:tc>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Общая площадь объекта составила 2,488 га, протяженность границ 807 м.</w:t>
            </w: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Нарьян-Марская 18</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Ориентировочно - энеолит, бронзовый век (</w:t>
            </w:r>
            <w:r w:rsidRPr="00170CE2">
              <w:rPr>
                <w:sz w:val="20"/>
                <w:szCs w:val="20"/>
                <w:lang w:val="en-US"/>
              </w:rPr>
              <w:t>II</w:t>
            </w:r>
            <w:r w:rsidRPr="00170CE2">
              <w:rPr>
                <w:sz w:val="20"/>
                <w:szCs w:val="20"/>
              </w:rPr>
              <w:t xml:space="preserve"> тыс. до н.э. – сер. </w:t>
            </w:r>
            <w:r w:rsidRPr="00170CE2">
              <w:rPr>
                <w:sz w:val="20"/>
                <w:szCs w:val="20"/>
                <w:lang w:val="en-US"/>
              </w:rPr>
              <w:t>I</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 xml:space="preserve">Объект расположен в 4,2 км к ВЮВ от Главпочтамта г. Нарьян-Мара (ул. Смидовича 25), в 1,1 км к ЮВ от здания Нарьян-Марского аэропорта, в 40 м к </w:t>
            </w:r>
            <w:proofErr w:type="gramStart"/>
            <w:r w:rsidRPr="00170CE2">
              <w:rPr>
                <w:sz w:val="20"/>
                <w:szCs w:val="20"/>
              </w:rPr>
              <w:t>В от</w:t>
            </w:r>
            <w:proofErr w:type="gramEnd"/>
            <w:r w:rsidRPr="00170CE2">
              <w:rPr>
                <w:sz w:val="20"/>
                <w:szCs w:val="20"/>
              </w:rPr>
              <w:t xml:space="preserve"> восточной границы территории стоянки Нарьян-Марской 6. Объект занимает участок террасы правого берега р. Качгартинская курья, сильно удаленный от реки и других водоемов (берег ручья удален от центральной части территории объекта на 300 м в направлении ЗЮЗ). Центральную часть территории стоянки занимает довольно общирная, частично задернованная котловина выдувания. В восточной части объекта имеется небольшая перемычка, сформированная навеянными песками (высотные отметки 16,3-18,3 м). Восточнее территорию объекта занимает значительная по площади и глубине котловина выдувная (глубиной более 9 м)</w:t>
            </w:r>
          </w:p>
        </w:tc>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Общая площадь объекта составила 0,957 га, протяженность границ 402 м.</w:t>
            </w: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Нарьян-Марская 19</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Ориентировочно - энеолит, бронзовый век (</w:t>
            </w:r>
            <w:r w:rsidRPr="00170CE2">
              <w:rPr>
                <w:sz w:val="20"/>
                <w:szCs w:val="20"/>
                <w:lang w:val="en-US"/>
              </w:rPr>
              <w:t>II</w:t>
            </w:r>
            <w:r w:rsidRPr="00170CE2">
              <w:rPr>
                <w:sz w:val="20"/>
                <w:szCs w:val="20"/>
              </w:rPr>
              <w:t xml:space="preserve"> тыс. до н.э. – сер. </w:t>
            </w:r>
            <w:r w:rsidRPr="00170CE2">
              <w:rPr>
                <w:sz w:val="20"/>
                <w:szCs w:val="20"/>
                <w:lang w:val="en-US"/>
              </w:rPr>
              <w:t>I</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 xml:space="preserve">Объект расположен в 4,4 км к ВЮВ от Главпочтамта г. Нарьян-Мара (ул. Смидовича 25), в 1,5 км к ЮЮВ от здания Нарьян-Марского аэропорта, в 150 м к ВЮВ от южной границы территории стоянки Нарьян-Марской 6, в 110 м к ЮВ от южной границы стоянки Нарьян-Марская 18. Объект занимает участок террасы правого берега р. Качгартинская курья, сильно удаленный от реки и других водоемов (берег реки удален от территории объекта на 400 м в направлении З). Центральную и южную часть территории стоянки занимает обширная, частично задернованная котловина выдувания с минимальной </w:t>
            </w:r>
            <w:r w:rsidRPr="00170CE2">
              <w:rPr>
                <w:sz w:val="20"/>
                <w:szCs w:val="20"/>
              </w:rPr>
              <w:lastRenderedPageBreak/>
              <w:t>высотной отметкой</w:t>
            </w:r>
            <w:r w:rsidR="00DA2662">
              <w:rPr>
                <w:sz w:val="20"/>
                <w:szCs w:val="20"/>
              </w:rPr>
              <w:t xml:space="preserve"> </w:t>
            </w:r>
            <w:r w:rsidRPr="00170CE2">
              <w:rPr>
                <w:sz w:val="20"/>
                <w:szCs w:val="20"/>
              </w:rPr>
              <w:t xml:space="preserve">12,5 м. Западную, северную и восточную окраину территории стоянки занимают дюны </w:t>
            </w:r>
            <w:r w:rsidR="00DA2662">
              <w:rPr>
                <w:sz w:val="20"/>
                <w:szCs w:val="20"/>
              </w:rPr>
              <w:t>с высотными отметками 14,3-16 м</w:t>
            </w:r>
          </w:p>
        </w:tc>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Общая площадь объекта составила 0,206 га, протяженность границ 191 м.</w:t>
            </w: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13.12.2013 г. № 84</w:t>
            </w:r>
          </w:p>
        </w:tc>
      </w:tr>
      <w:tr w:rsidR="00550DAD" w:rsidRPr="00170CE2" w:rsidTr="00EB682F">
        <w:tc>
          <w:tcPr>
            <w:tcW w:w="603"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Стоянка Салиндейты 3</w:t>
            </w:r>
          </w:p>
          <w:p w:rsidR="000D36C3" w:rsidRPr="00170CE2" w:rsidRDefault="000D36C3" w:rsidP="00EB682F">
            <w:pPr>
              <w:autoSpaceDE w:val="0"/>
              <w:autoSpaceDN w:val="0"/>
              <w:adjustRightInd w:val="0"/>
              <w:jc w:val="center"/>
              <w:rPr>
                <w:sz w:val="20"/>
                <w:szCs w:val="20"/>
              </w:rPr>
            </w:pPr>
          </w:p>
        </w:tc>
        <w:tc>
          <w:tcPr>
            <w:tcW w:w="785" w:type="pct"/>
            <w:vAlign w:val="center"/>
            <w:hideMark/>
          </w:tcPr>
          <w:p w:rsidR="000D36C3" w:rsidRPr="00170CE2" w:rsidRDefault="000D36C3" w:rsidP="00EB682F">
            <w:pPr>
              <w:autoSpaceDE w:val="0"/>
              <w:autoSpaceDN w:val="0"/>
              <w:adjustRightInd w:val="0"/>
              <w:jc w:val="center"/>
              <w:rPr>
                <w:sz w:val="20"/>
                <w:szCs w:val="20"/>
                <w:lang w:val="en-US"/>
              </w:rPr>
            </w:pPr>
            <w:r w:rsidRPr="00170CE2">
              <w:rPr>
                <w:sz w:val="20"/>
                <w:szCs w:val="20"/>
              </w:rPr>
              <w:t>1 тыс. н.э.</w:t>
            </w:r>
          </w:p>
        </w:tc>
        <w:tc>
          <w:tcPr>
            <w:tcW w:w="2270"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Большеземельская тундра, в 46.5 км к востоку от г. Нарьян-Мара, в 8,3 км к востоку от моста через реку Северная, в 60 м от грунтовой дороги на Ванейвисскую площадь. На левом берегу ручья Салиндейтывис в 20 м к югу от уреза воды на высоте 1 м. В 200 м к северу от стоянки Салиндейты 2</w:t>
            </w:r>
          </w:p>
          <w:p w:rsidR="000D36C3" w:rsidRPr="00170CE2" w:rsidRDefault="000D36C3" w:rsidP="00EB682F">
            <w:pPr>
              <w:autoSpaceDE w:val="0"/>
              <w:autoSpaceDN w:val="0"/>
              <w:adjustRightInd w:val="0"/>
              <w:jc w:val="center"/>
              <w:rPr>
                <w:sz w:val="20"/>
                <w:szCs w:val="20"/>
              </w:rPr>
            </w:pP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26.06.2014 г. № 35</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Кладбище Пустозерское 1</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lang w:val="en-US"/>
              </w:rPr>
              <w:t>XVII</w:t>
            </w:r>
            <w:r w:rsidRPr="00170CE2">
              <w:rPr>
                <w:sz w:val="20"/>
                <w:szCs w:val="20"/>
              </w:rPr>
              <w:t xml:space="preserve"> – сер. </w:t>
            </w:r>
            <w:r w:rsidRPr="00170CE2">
              <w:rPr>
                <w:sz w:val="20"/>
                <w:szCs w:val="20"/>
                <w:lang w:val="en-US"/>
              </w:rPr>
              <w:t>XX</w:t>
            </w:r>
            <w:r w:rsidRPr="00170CE2">
              <w:rPr>
                <w:sz w:val="20"/>
                <w:szCs w:val="20"/>
              </w:rPr>
              <w:t xml:space="preserve"> вв.</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В 21,5 км к ЮЗ от г. Нарьян-Мара и в 3,5 км к Ю от д. Устье, в пределах территории городища Пустозерское, в СЗ его части.</w:t>
            </w:r>
          </w:p>
          <w:p w:rsidR="000D36C3" w:rsidRPr="00170CE2" w:rsidRDefault="000D36C3" w:rsidP="00EB682F">
            <w:pPr>
              <w:autoSpaceDE w:val="0"/>
              <w:autoSpaceDN w:val="0"/>
              <w:adjustRightInd w:val="0"/>
              <w:jc w:val="center"/>
              <w:rPr>
                <w:sz w:val="20"/>
                <w:szCs w:val="20"/>
              </w:rPr>
            </w:pPr>
            <w:r w:rsidRPr="00170CE2">
              <w:rPr>
                <w:sz w:val="20"/>
                <w:szCs w:val="20"/>
              </w:rPr>
              <w:t>Значительная часть кладбища разрушена в результате ветровой эрозии или перекрыта песчаными отложениями</w:t>
            </w:r>
          </w:p>
        </w:tc>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Площадь памятника не определена.</w:t>
            </w: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Приказ Управления культуры НАО от 12.12.2014 г. № 93</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Кладбище Пустозерское 2</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Ориентировочно </w:t>
            </w:r>
            <w:r w:rsidRPr="00170CE2">
              <w:rPr>
                <w:sz w:val="20"/>
                <w:szCs w:val="20"/>
                <w:lang w:val="en-US"/>
              </w:rPr>
              <w:t>XVIII</w:t>
            </w:r>
            <w:r w:rsidRPr="00170CE2">
              <w:rPr>
                <w:sz w:val="20"/>
                <w:szCs w:val="20"/>
              </w:rPr>
              <w:t xml:space="preserve"> – сер. </w:t>
            </w:r>
            <w:r w:rsidRPr="00170CE2">
              <w:rPr>
                <w:sz w:val="20"/>
                <w:szCs w:val="20"/>
                <w:lang w:val="en-US"/>
              </w:rPr>
              <w:t>XX</w:t>
            </w:r>
            <w:r w:rsidRPr="00170CE2">
              <w:rPr>
                <w:sz w:val="20"/>
                <w:szCs w:val="20"/>
              </w:rPr>
              <w:t xml:space="preserve"> вв.</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В 23 км к ЮЗ от г. Нарьян-Мара, в 1,1 км к З от западной границы городища Пустозерское. Кладбище расположено на возвышенности, высотные отметки в его грани</w:t>
            </w:r>
            <w:r w:rsidR="00DA2662">
              <w:rPr>
                <w:sz w:val="20"/>
                <w:szCs w:val="20"/>
              </w:rPr>
              <w:t>цах составляют от 7,0 до 10,5 м</w:t>
            </w:r>
          </w:p>
        </w:tc>
        <w:tc>
          <w:tcPr>
            <w:tcW w:w="603" w:type="pct"/>
            <w:vAlign w:val="center"/>
          </w:tcPr>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Приказ Управления культуры НАО от 12.12.2014 г. № 93</w:t>
            </w:r>
          </w:p>
        </w:tc>
      </w:tr>
      <w:tr w:rsidR="00550DAD" w:rsidRPr="00170CE2" w:rsidTr="00EB682F">
        <w:tc>
          <w:tcPr>
            <w:tcW w:w="603"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 xml:space="preserve">Хозяйственный объект «Пороховая магазея» </w:t>
            </w:r>
            <w:r w:rsidRPr="00170CE2">
              <w:rPr>
                <w:sz w:val="20"/>
                <w:szCs w:val="20"/>
                <w:lang w:val="en-US"/>
              </w:rPr>
              <w:t>XVII</w:t>
            </w:r>
            <w:r w:rsidRPr="00170CE2">
              <w:rPr>
                <w:sz w:val="20"/>
                <w:szCs w:val="20"/>
              </w:rPr>
              <w:t xml:space="preserve"> – </w:t>
            </w:r>
            <w:r w:rsidRPr="00170CE2">
              <w:rPr>
                <w:sz w:val="20"/>
                <w:szCs w:val="20"/>
                <w:lang w:val="en-US"/>
              </w:rPr>
              <w:t>XVIII</w:t>
            </w:r>
            <w:r w:rsidRPr="00170CE2">
              <w:rPr>
                <w:sz w:val="20"/>
                <w:szCs w:val="20"/>
              </w:rPr>
              <w:t xml:space="preserve"> вв.</w:t>
            </w:r>
          </w:p>
          <w:p w:rsidR="000D36C3" w:rsidRPr="00170CE2" w:rsidRDefault="000D36C3" w:rsidP="00EB682F">
            <w:pPr>
              <w:autoSpaceDE w:val="0"/>
              <w:autoSpaceDN w:val="0"/>
              <w:adjustRightInd w:val="0"/>
              <w:jc w:val="center"/>
              <w:rPr>
                <w:sz w:val="20"/>
                <w:szCs w:val="20"/>
              </w:rPr>
            </w:pP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lang w:val="en-US"/>
              </w:rPr>
              <w:t>XVII</w:t>
            </w:r>
            <w:r w:rsidRPr="00170CE2">
              <w:rPr>
                <w:sz w:val="20"/>
                <w:szCs w:val="20"/>
              </w:rPr>
              <w:t xml:space="preserve"> – </w:t>
            </w:r>
            <w:r w:rsidRPr="00170CE2">
              <w:rPr>
                <w:sz w:val="20"/>
                <w:szCs w:val="20"/>
                <w:lang w:val="en-US"/>
              </w:rPr>
              <w:t>XVIII</w:t>
            </w:r>
            <w:r w:rsidRPr="00170CE2">
              <w:rPr>
                <w:sz w:val="20"/>
                <w:szCs w:val="20"/>
              </w:rPr>
              <w:t xml:space="preserve"> вв.</w:t>
            </w:r>
          </w:p>
        </w:tc>
        <w:tc>
          <w:tcPr>
            <w:tcW w:w="2270" w:type="pct"/>
            <w:vAlign w:val="center"/>
          </w:tcPr>
          <w:p w:rsidR="000D36C3" w:rsidRPr="00170CE2" w:rsidRDefault="000D36C3" w:rsidP="00EB682F">
            <w:pPr>
              <w:autoSpaceDE w:val="0"/>
              <w:autoSpaceDN w:val="0"/>
              <w:adjustRightInd w:val="0"/>
              <w:jc w:val="center"/>
              <w:rPr>
                <w:sz w:val="20"/>
                <w:szCs w:val="20"/>
              </w:rPr>
            </w:pPr>
            <w:r w:rsidRPr="00170CE2">
              <w:rPr>
                <w:sz w:val="20"/>
                <w:szCs w:val="20"/>
              </w:rPr>
              <w:t>Месторасположение объекта – в 23,5 км к ЮЗ от г. Нарьян-Мара и в 5 км к ЮЮЗ от д. Устье, памятник находится в глубине террасы на Западном побережье Городецкого оз., к востоку от оз. Малое</w:t>
            </w:r>
          </w:p>
          <w:p w:rsidR="000D36C3" w:rsidRPr="00170CE2" w:rsidRDefault="000D36C3" w:rsidP="00EB682F">
            <w:pPr>
              <w:autoSpaceDE w:val="0"/>
              <w:autoSpaceDN w:val="0"/>
              <w:adjustRightInd w:val="0"/>
              <w:jc w:val="center"/>
              <w:rPr>
                <w:sz w:val="20"/>
                <w:szCs w:val="20"/>
              </w:rPr>
            </w:pPr>
          </w:p>
        </w:tc>
        <w:tc>
          <w:tcPr>
            <w:tcW w:w="603" w:type="pct"/>
            <w:vAlign w:val="center"/>
          </w:tcPr>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Приказ Управления культуры НАО от 12.12.2014 г. № 93</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Городище Гнилка 1 (</w:t>
            </w:r>
            <w:r w:rsidRPr="00170CE2">
              <w:rPr>
                <w:sz w:val="20"/>
                <w:szCs w:val="20"/>
                <w:lang w:val="en-US"/>
              </w:rPr>
              <w:t>VI</w:t>
            </w:r>
            <w:r w:rsidRPr="00170CE2">
              <w:rPr>
                <w:sz w:val="20"/>
                <w:szCs w:val="20"/>
              </w:rPr>
              <w:t>-</w:t>
            </w:r>
            <w:r w:rsidRPr="00170CE2">
              <w:rPr>
                <w:sz w:val="20"/>
                <w:szCs w:val="20"/>
                <w:lang w:val="en-US"/>
              </w:rPr>
              <w:t>X</w:t>
            </w:r>
            <w:r w:rsidRPr="00170CE2">
              <w:rPr>
                <w:sz w:val="20"/>
                <w:szCs w:val="20"/>
              </w:rPr>
              <w:t xml:space="preserve"> вв.)</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lang w:val="en-US"/>
              </w:rPr>
              <w:t>VI</w:t>
            </w:r>
            <w:r w:rsidRPr="00170CE2">
              <w:rPr>
                <w:sz w:val="20"/>
                <w:szCs w:val="20"/>
              </w:rPr>
              <w:t>-</w:t>
            </w:r>
            <w:r w:rsidRPr="00170CE2">
              <w:rPr>
                <w:sz w:val="20"/>
                <w:szCs w:val="20"/>
                <w:lang w:val="en-US"/>
              </w:rPr>
              <w:t>X</w:t>
            </w:r>
            <w:r w:rsidRPr="00170CE2">
              <w:rPr>
                <w:sz w:val="20"/>
                <w:szCs w:val="20"/>
              </w:rPr>
              <w:t xml:space="preserve"> вв.</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Месторасположение объекта в 23 км к ЮЗ от г. Нарьян-Мара, в 2 км к ЮЗЗ от д. Устье, в 2,5 км к ССЗ от Пустозерского городища. Памятник расположен на краю высокой террасы, на мысу в 120 м к ЮЗ от берега зал. Гнилка. Городище ориентировано по сторонам света, прот</w:t>
            </w:r>
            <w:r w:rsidR="00DA2662">
              <w:rPr>
                <w:sz w:val="20"/>
                <w:szCs w:val="20"/>
              </w:rPr>
              <w:t>яженность с юга на север – 56 м</w:t>
            </w:r>
          </w:p>
        </w:tc>
        <w:tc>
          <w:tcPr>
            <w:tcW w:w="603" w:type="pct"/>
            <w:vAlign w:val="center"/>
          </w:tcPr>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Приказ Управления культуры НАО от 12.12.2014 г. № 93</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Селище (святилище) Гнилка 2 (</w:t>
            </w:r>
            <w:r w:rsidRPr="00170CE2">
              <w:rPr>
                <w:sz w:val="20"/>
                <w:szCs w:val="20"/>
                <w:lang w:val="en-US"/>
              </w:rPr>
              <w:t>X</w:t>
            </w:r>
            <w:r w:rsidRPr="00170CE2">
              <w:rPr>
                <w:sz w:val="20"/>
                <w:szCs w:val="20"/>
              </w:rPr>
              <w:t>-</w:t>
            </w:r>
            <w:r w:rsidRPr="00170CE2">
              <w:rPr>
                <w:sz w:val="20"/>
                <w:szCs w:val="20"/>
                <w:lang w:val="en-US"/>
              </w:rPr>
              <w:t>XIII</w:t>
            </w:r>
            <w:r w:rsidRPr="00170CE2">
              <w:rPr>
                <w:sz w:val="20"/>
                <w:szCs w:val="20"/>
              </w:rPr>
              <w:t xml:space="preserve"> вв.)</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lang w:val="en-US"/>
              </w:rPr>
              <w:t>X</w:t>
            </w:r>
            <w:r w:rsidRPr="00170CE2">
              <w:rPr>
                <w:sz w:val="20"/>
                <w:szCs w:val="20"/>
              </w:rPr>
              <w:t>-</w:t>
            </w:r>
            <w:r w:rsidRPr="00170CE2">
              <w:rPr>
                <w:sz w:val="20"/>
                <w:szCs w:val="20"/>
                <w:lang w:val="en-US"/>
              </w:rPr>
              <w:t>XIII</w:t>
            </w:r>
            <w:r w:rsidRPr="00170CE2">
              <w:rPr>
                <w:sz w:val="20"/>
                <w:szCs w:val="20"/>
              </w:rPr>
              <w:t xml:space="preserve"> вв.</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Месторасположение объекта в 23 км к ЮЗ от г. Нарьян-Мара, в 2 км к ЮЗЗ от д. Устье, в 2,5 км к ССЗ от Пустозерского городища, в 50 м к Ю от городища Гнилка Памятник расположен на склоне террасы и на мысу в 120 м к ЮЗ от залива Гнилки протоки Городецкий Шар. Культурный слой святилища (селища) Гнилка 2 перекрыт слоем стерильного песка мощностью до 1 м2</w:t>
            </w:r>
          </w:p>
        </w:tc>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Площадь культурного слоя составляет 3000 </w:t>
            </w:r>
            <w:r w:rsidR="00430780" w:rsidRPr="00170CE2">
              <w:rPr>
                <w:sz w:val="20"/>
                <w:szCs w:val="20"/>
              </w:rPr>
              <w:t>кв.м</w:t>
            </w:r>
            <w:r w:rsidRPr="00170CE2">
              <w:rPr>
                <w:sz w:val="20"/>
                <w:szCs w:val="20"/>
              </w:rPr>
              <w:t>.</w:t>
            </w: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Приказ Управления культуры НАО от 12.12.2014 г. № 93</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Поселение Югорская сопка </w:t>
            </w:r>
            <w:r w:rsidRPr="00170CE2">
              <w:rPr>
                <w:sz w:val="20"/>
                <w:szCs w:val="20"/>
                <w:lang w:val="en-US"/>
              </w:rPr>
              <w:t>VI</w:t>
            </w:r>
            <w:r w:rsidRPr="00170CE2">
              <w:rPr>
                <w:sz w:val="20"/>
                <w:szCs w:val="20"/>
              </w:rPr>
              <w:t>-</w:t>
            </w:r>
            <w:r w:rsidRPr="00170CE2">
              <w:rPr>
                <w:sz w:val="20"/>
                <w:szCs w:val="20"/>
                <w:lang w:val="en-US"/>
              </w:rPr>
              <w:t>X</w:t>
            </w:r>
            <w:r w:rsidRPr="00170CE2">
              <w:rPr>
                <w:sz w:val="20"/>
                <w:szCs w:val="20"/>
              </w:rPr>
              <w:t xml:space="preserve"> вв.</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lang w:val="en-US"/>
              </w:rPr>
              <w:t>VI</w:t>
            </w:r>
            <w:r w:rsidRPr="00170CE2">
              <w:rPr>
                <w:sz w:val="20"/>
                <w:szCs w:val="20"/>
              </w:rPr>
              <w:t>-</w:t>
            </w:r>
            <w:r w:rsidRPr="00170CE2">
              <w:rPr>
                <w:sz w:val="20"/>
                <w:szCs w:val="20"/>
                <w:lang w:val="en-US"/>
              </w:rPr>
              <w:t>X</w:t>
            </w:r>
            <w:r w:rsidRPr="00170CE2">
              <w:rPr>
                <w:sz w:val="20"/>
                <w:szCs w:val="20"/>
              </w:rPr>
              <w:t xml:space="preserve"> вв.</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Архангельская область, Ненецкий АО, Заполярный район, северо-восточный район залива Городецкого озера, в 1 км к востоку от п-ва Ерушиха на вершине небольшого высокого мыса, рассеченного глубокой выдутой </w:t>
            </w:r>
            <w:r w:rsidRPr="00170CE2">
              <w:rPr>
                <w:sz w:val="20"/>
                <w:szCs w:val="20"/>
              </w:rPr>
              <w:lastRenderedPageBreak/>
              <w:t>лощиной</w:t>
            </w:r>
          </w:p>
        </w:tc>
        <w:tc>
          <w:tcPr>
            <w:tcW w:w="603" w:type="pct"/>
            <w:vAlign w:val="center"/>
          </w:tcPr>
          <w:p w:rsidR="000D36C3" w:rsidRPr="00170CE2" w:rsidRDefault="000D36C3" w:rsidP="00EB682F">
            <w:pPr>
              <w:autoSpaceDE w:val="0"/>
              <w:autoSpaceDN w:val="0"/>
              <w:adjustRightInd w:val="0"/>
              <w:jc w:val="center"/>
              <w:rPr>
                <w:sz w:val="20"/>
                <w:szCs w:val="20"/>
              </w:rPr>
            </w:pP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Приказ Департамента образования, культуры и спорта НАО от </w:t>
            </w:r>
            <w:r w:rsidRPr="00170CE2">
              <w:rPr>
                <w:sz w:val="20"/>
                <w:szCs w:val="20"/>
              </w:rPr>
              <w:lastRenderedPageBreak/>
              <w:t>02.02.2015 г.</w:t>
            </w:r>
            <w:r w:rsidR="00D379FF">
              <w:rPr>
                <w:sz w:val="20"/>
                <w:szCs w:val="20"/>
              </w:rPr>
              <w:t xml:space="preserve"> </w:t>
            </w:r>
            <w:r w:rsidRPr="00170CE2">
              <w:rPr>
                <w:sz w:val="20"/>
                <w:szCs w:val="20"/>
              </w:rPr>
              <w:t>№ 17</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Стоянка Нижняя Лабангаяха 1</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Эпоха мезолит – неолит</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Заполярный район, правый берег р. Лабангаяха, в 56 км. К ЮВ от пос. Варандей, 278 км к ССЗ от г. Усинск. Стоянка расположена на мысовидном выступе излучены р. Лабангаяха, на сухом возвышающемся берегу реки. С западной и северной стороны ограничена естественным береговым спуском в пойму реки, с восточной и южной стороны подболочеными участками тундры</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16.12.2015 г. №1016-р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w:t>
            </w:r>
          </w:p>
          <w:p w:rsidR="000D36C3" w:rsidRPr="00170CE2" w:rsidRDefault="000D36C3" w:rsidP="00EB682F">
            <w:pPr>
              <w:autoSpaceDE w:val="0"/>
              <w:autoSpaceDN w:val="0"/>
              <w:adjustRightInd w:val="0"/>
              <w:jc w:val="center"/>
              <w:rPr>
                <w:sz w:val="20"/>
                <w:szCs w:val="20"/>
              </w:rPr>
            </w:pPr>
            <w:r w:rsidRPr="00170CE2">
              <w:rPr>
                <w:sz w:val="20"/>
                <w:szCs w:val="20"/>
              </w:rPr>
              <w:t>Улыссе 1</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Неолит – эпоха бронзы</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Заполярный район, правый берег р. Юнъяха, левый берег р. Улыссе, северный берег безымянного озера, 220 км к </w:t>
            </w:r>
            <w:proofErr w:type="gramStart"/>
            <w:r w:rsidRPr="00170CE2">
              <w:rPr>
                <w:sz w:val="20"/>
                <w:szCs w:val="20"/>
              </w:rPr>
              <w:t>В от</w:t>
            </w:r>
            <w:proofErr w:type="gramEnd"/>
            <w:r w:rsidRPr="00170CE2">
              <w:rPr>
                <w:sz w:val="20"/>
                <w:szCs w:val="20"/>
              </w:rPr>
              <w:t xml:space="preserve"> г. Нарьян-Мар, 8,4 км к ЗСЗ от ДНС Западное-Хоседаю, 4,9 км к ЮЗ от устья р. Улыссе, 0,5 к ЮЮВ от пункта ГГС с</w:t>
            </w:r>
            <w:r w:rsidR="00DA2662">
              <w:rPr>
                <w:sz w:val="20"/>
                <w:szCs w:val="20"/>
              </w:rPr>
              <w:t xml:space="preserve"> высотной отметкой 140.2 м</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16.12.2015 г. №1016-р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w:t>
            </w:r>
          </w:p>
          <w:p w:rsidR="000D36C3" w:rsidRPr="00170CE2" w:rsidRDefault="000D36C3" w:rsidP="00EB682F">
            <w:pPr>
              <w:autoSpaceDE w:val="0"/>
              <w:autoSpaceDN w:val="0"/>
              <w:adjustRightInd w:val="0"/>
              <w:jc w:val="center"/>
              <w:rPr>
                <w:sz w:val="20"/>
                <w:szCs w:val="20"/>
              </w:rPr>
            </w:pPr>
            <w:r w:rsidRPr="00170CE2">
              <w:rPr>
                <w:sz w:val="20"/>
                <w:szCs w:val="20"/>
              </w:rPr>
              <w:t>Улыссе 2</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Мезолит – эпоха бронзы</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Заполярный район, правый берег р. Юнъяха, левый берег р. Улыссе, юго-западный берег безымянного озера, 220 км к </w:t>
            </w:r>
            <w:proofErr w:type="gramStart"/>
            <w:r w:rsidRPr="00170CE2">
              <w:rPr>
                <w:sz w:val="20"/>
                <w:szCs w:val="20"/>
              </w:rPr>
              <w:t>В от</w:t>
            </w:r>
            <w:proofErr w:type="gramEnd"/>
            <w:r w:rsidRPr="00170CE2">
              <w:rPr>
                <w:sz w:val="20"/>
                <w:szCs w:val="20"/>
              </w:rPr>
              <w:t xml:space="preserve"> г. Нарьян-Мар, 8,3 км к ЗСЗ от ДНС Западное-Хоседаю, 4,8 км к ЮЗ от устья р. Улыссе, 0,6 к ЮВ от пункта </w:t>
            </w:r>
            <w:r w:rsidR="00DA2662">
              <w:rPr>
                <w:sz w:val="20"/>
                <w:szCs w:val="20"/>
              </w:rPr>
              <w:t>ГГС с высотной отметкой 140.2 м</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16.12.2015 г. №1016-р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w:t>
            </w:r>
          </w:p>
          <w:p w:rsidR="000D36C3" w:rsidRPr="00170CE2" w:rsidRDefault="000D36C3" w:rsidP="00EB682F">
            <w:pPr>
              <w:autoSpaceDE w:val="0"/>
              <w:autoSpaceDN w:val="0"/>
              <w:adjustRightInd w:val="0"/>
              <w:jc w:val="center"/>
              <w:rPr>
                <w:sz w:val="20"/>
                <w:szCs w:val="20"/>
              </w:rPr>
            </w:pPr>
            <w:r w:rsidRPr="00170CE2">
              <w:rPr>
                <w:sz w:val="20"/>
                <w:szCs w:val="20"/>
              </w:rPr>
              <w:t>Улыссе 3</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Мезолит – эпоха бронзы</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Заполярный район, правый берег р. Юнъяха, левый берег р. Улыссе, южный берег безымянного озера, 220 км к </w:t>
            </w:r>
            <w:proofErr w:type="gramStart"/>
            <w:r w:rsidRPr="00170CE2">
              <w:rPr>
                <w:sz w:val="20"/>
                <w:szCs w:val="20"/>
              </w:rPr>
              <w:t>В от</w:t>
            </w:r>
            <w:proofErr w:type="gramEnd"/>
            <w:r w:rsidRPr="00170CE2">
              <w:rPr>
                <w:sz w:val="20"/>
                <w:szCs w:val="20"/>
              </w:rPr>
              <w:t xml:space="preserve"> г. Нарьян-Мар, 8,25 км к ЗСЗ от ДНС Западное-Хоседаю, 4,7 км к ЮЗ от</w:t>
            </w:r>
            <w:r w:rsidR="00CC694A">
              <w:rPr>
                <w:sz w:val="20"/>
                <w:szCs w:val="20"/>
              </w:rPr>
              <w:t xml:space="preserve"> устья р. Улыссе, 0,65 к ЮВ от </w:t>
            </w:r>
            <w:r w:rsidRPr="00170CE2">
              <w:rPr>
                <w:sz w:val="20"/>
                <w:szCs w:val="20"/>
              </w:rPr>
              <w:t>пункта ГГС с высотно</w:t>
            </w:r>
            <w:r w:rsidR="00DA2662">
              <w:rPr>
                <w:sz w:val="20"/>
                <w:szCs w:val="20"/>
              </w:rPr>
              <w:t>й отметкой 140.2 м</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16.12.2015 г. №1016-р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Священное место Пэхэхэяха 1</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Действующее</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Заполярный район, правый берег реки Юньяха, левый берег р. Улыссе, южный берег безымянного озера, 203 км к ВСВ от г. Нарьян-Мар, 1,9 км к ВЮВ от скв. №2 Сюрхаратинского м/р, 0,9 км к СЗ</w:t>
            </w:r>
            <w:r w:rsidR="00DA2662">
              <w:rPr>
                <w:sz w:val="20"/>
                <w:szCs w:val="20"/>
              </w:rPr>
              <w:t xml:space="preserve"> от скв. №1 Сюрхаратинского м/р</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16.12.2015 г. №1016-р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w:t>
            </w:r>
          </w:p>
          <w:p w:rsidR="000D36C3" w:rsidRPr="00170CE2" w:rsidRDefault="000D36C3" w:rsidP="00EB682F">
            <w:pPr>
              <w:autoSpaceDE w:val="0"/>
              <w:autoSpaceDN w:val="0"/>
              <w:adjustRightInd w:val="0"/>
              <w:jc w:val="center"/>
              <w:rPr>
                <w:sz w:val="20"/>
                <w:szCs w:val="20"/>
              </w:rPr>
            </w:pPr>
            <w:r w:rsidRPr="00170CE2">
              <w:rPr>
                <w:sz w:val="20"/>
                <w:szCs w:val="20"/>
              </w:rPr>
              <w:t>Юнъяха 1</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Мезолит – эпоха бронзы</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Заполярный район, правый берег р. Юнъяха, 3,7 км к ЮЗ от ДНС Западное-Хоседаю, 1,0 км к ЗЮЗ от моста через р. Юнъяха, 0,25 км к ЮЮВ от скв. № 12 Западно-Хоседаюского месторождения</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16.12.2015 г. №1016-р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Священное место Уреръяха 1.1</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Действующее</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Заполярный район, левый берег р. Уреръяха, правый берег безымянного ручья, 8,4 км к </w:t>
            </w:r>
            <w:proofErr w:type="gramStart"/>
            <w:r w:rsidRPr="00170CE2">
              <w:rPr>
                <w:sz w:val="20"/>
                <w:szCs w:val="20"/>
              </w:rPr>
              <w:t>В от</w:t>
            </w:r>
            <w:proofErr w:type="gramEnd"/>
            <w:r w:rsidRPr="00170CE2">
              <w:rPr>
                <w:sz w:val="20"/>
                <w:szCs w:val="20"/>
              </w:rPr>
              <w:t xml:space="preserve"> устья р. Момбойвис, 0,9 км к ЗЮЗ от скважины № 1 </w:t>
            </w:r>
            <w:r w:rsidRPr="00170CE2">
              <w:rPr>
                <w:sz w:val="20"/>
                <w:szCs w:val="20"/>
              </w:rPr>
              <w:lastRenderedPageBreak/>
              <w:t>Сихорейского месторождения,</w:t>
            </w:r>
          </w:p>
          <w:p w:rsidR="000D36C3" w:rsidRPr="00170CE2" w:rsidRDefault="000D36C3" w:rsidP="00EB682F">
            <w:pPr>
              <w:autoSpaceDE w:val="0"/>
              <w:autoSpaceDN w:val="0"/>
              <w:adjustRightInd w:val="0"/>
              <w:jc w:val="center"/>
              <w:rPr>
                <w:sz w:val="20"/>
                <w:szCs w:val="20"/>
              </w:rPr>
            </w:pPr>
            <w:r w:rsidRPr="00170CE2">
              <w:rPr>
                <w:sz w:val="20"/>
                <w:szCs w:val="20"/>
              </w:rPr>
              <w:t xml:space="preserve">57 м к Ю от границы отсыпки куста скважин № 2 Сихорейского месторождения. На территории ОКН располагается временный репер </w:t>
            </w:r>
            <w:r w:rsidRPr="00170CE2">
              <w:rPr>
                <w:sz w:val="20"/>
                <w:szCs w:val="20"/>
                <w:lang w:val="en-US"/>
              </w:rPr>
              <w:t xml:space="preserve">«Rp.1 </w:t>
            </w:r>
            <w:r w:rsidRPr="00170CE2">
              <w:rPr>
                <w:sz w:val="20"/>
                <w:szCs w:val="20"/>
              </w:rPr>
              <w:t>К-2</w:t>
            </w:r>
            <w:r w:rsidRPr="00170CE2">
              <w:rPr>
                <w:sz w:val="20"/>
                <w:szCs w:val="20"/>
                <w:lang w:val="en-US"/>
              </w:rPr>
              <w:t>»</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 xml:space="preserve">Распоряжение Департамента </w:t>
            </w:r>
            <w:r w:rsidRPr="00170CE2">
              <w:rPr>
                <w:sz w:val="20"/>
                <w:szCs w:val="20"/>
              </w:rPr>
              <w:lastRenderedPageBreak/>
              <w:t>образования, культуры и спорта НАО от 16.12.2015 г. №1016-р</w:t>
            </w:r>
          </w:p>
        </w:tc>
      </w:tr>
      <w:tr w:rsidR="00550DAD" w:rsidRPr="00170CE2" w:rsidTr="00EB682F">
        <w:trPr>
          <w:trHeight w:val="1254"/>
        </w:trPr>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Священное место Уреръяха 1.2</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Действующее</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Заполярный район, левый берег р. Уреръяха, правый берег безымянного ручья, 7,8 км к </w:t>
            </w:r>
            <w:proofErr w:type="gramStart"/>
            <w:r w:rsidRPr="00170CE2">
              <w:rPr>
                <w:sz w:val="20"/>
                <w:szCs w:val="20"/>
              </w:rPr>
              <w:t>В от</w:t>
            </w:r>
            <w:proofErr w:type="gramEnd"/>
            <w:r w:rsidRPr="00170CE2">
              <w:rPr>
                <w:sz w:val="20"/>
                <w:szCs w:val="20"/>
              </w:rPr>
              <w:t xml:space="preserve"> устья р. Момбойвис, 1,55 км к ЗЮЗ от скважины № 1 Сихорейского месторождения, 0,7 км к ЗЮЗ от куста скважин № 2 Сихорейского месторождения</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16.12.2015 г. №1016-р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Священное место Уреръяха 1.3</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Действующее</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Заполярный район, левый берег р. Уреръяха, междуречье двух безымянных ручьев, 8,0 км к </w:t>
            </w:r>
            <w:proofErr w:type="gramStart"/>
            <w:r w:rsidRPr="00170CE2">
              <w:rPr>
                <w:sz w:val="20"/>
                <w:szCs w:val="20"/>
              </w:rPr>
              <w:t>В от</w:t>
            </w:r>
            <w:proofErr w:type="gramEnd"/>
            <w:r w:rsidRPr="00170CE2">
              <w:rPr>
                <w:sz w:val="20"/>
                <w:szCs w:val="20"/>
              </w:rPr>
              <w:t xml:space="preserve"> устья р. Момбойвис, 1,5 км к ЗЮЗ от скважины № 1 Сихорейского месторождения, 1,0 км к СВ от места слияния двух безымянных ручьев, 0,75 км к ЮЗ от куста скважин № 2 Сихорейского месторождения</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16.12.2015 г. №1016-р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Священное место Уреръяха 1.4</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Действующее</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Заполярный район, левый берег р. Уреръяха, междуречье двух безымянных ручьев, 7,7 км к ВЮВ от устья р. Момбойвис, 2,0 км к ЮЗ от скважины № 1 Сихорейского месторождения, 1,3 км к ЮЗ от куста скважин № 2 Сихорейского месторождения, 0,45 км к </w:t>
            </w:r>
            <w:proofErr w:type="gramStart"/>
            <w:r w:rsidRPr="00170CE2">
              <w:rPr>
                <w:sz w:val="20"/>
                <w:szCs w:val="20"/>
              </w:rPr>
              <w:t>В от</w:t>
            </w:r>
            <w:proofErr w:type="gramEnd"/>
            <w:r w:rsidRPr="00170CE2">
              <w:rPr>
                <w:sz w:val="20"/>
                <w:szCs w:val="20"/>
              </w:rPr>
              <w:t xml:space="preserve"> места слияния двух безымянных ручьев</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16.12.2015 г. №1016-р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Уреръяха 2</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Мезолит – эпоха бронзы</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Заполярный район, левый берег р. Уреръяха, правый берег безымянного ручья, 8,35 км к </w:t>
            </w:r>
            <w:proofErr w:type="gramStart"/>
            <w:r w:rsidRPr="00170CE2">
              <w:rPr>
                <w:sz w:val="20"/>
                <w:szCs w:val="20"/>
              </w:rPr>
              <w:t>В от</w:t>
            </w:r>
            <w:proofErr w:type="gramEnd"/>
            <w:r w:rsidRPr="00170CE2">
              <w:rPr>
                <w:sz w:val="20"/>
                <w:szCs w:val="20"/>
              </w:rPr>
              <w:t xml:space="preserve"> устья р. Момбойвис, 1,0 км к ЗЮЗ от скважины № 1 Сихорейского месторождения,</w:t>
            </w:r>
          </w:p>
          <w:p w:rsidR="000D36C3" w:rsidRPr="00170CE2" w:rsidRDefault="000D36C3" w:rsidP="00EB682F">
            <w:pPr>
              <w:autoSpaceDE w:val="0"/>
              <w:autoSpaceDN w:val="0"/>
              <w:adjustRightInd w:val="0"/>
              <w:jc w:val="center"/>
              <w:rPr>
                <w:sz w:val="20"/>
                <w:szCs w:val="20"/>
              </w:rPr>
            </w:pPr>
            <w:r w:rsidRPr="00170CE2">
              <w:rPr>
                <w:sz w:val="20"/>
                <w:szCs w:val="20"/>
              </w:rPr>
              <w:t>82 м к ЮЗ от границы отсыпки куста скважин № 2 Сихорейского месторождения</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16.12.2015 г. №1016-р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Священное место Уреръяха 3</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Действующее</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Заполярный район, левый берег р. Уреръяха, 4,8 км к ССЗ от устья р. Момбойвис, 3,5 км к к СЗ от куста скважин № 1 Северо-Ошкатынского месторождения, 2,8 км к СЗ от строящейся вертолетной площадки Северо-Ошкатынского месторождения, 2,6 км к ЮЮВ от горы Ермыльк, на территории ОКН расположен пункт ГГС с высотной отметкой 90.0</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16.12.2015 г. №1016-р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w:t>
            </w:r>
          </w:p>
          <w:p w:rsidR="000D36C3" w:rsidRPr="00170CE2" w:rsidRDefault="000D36C3" w:rsidP="00EB682F">
            <w:pPr>
              <w:autoSpaceDE w:val="0"/>
              <w:autoSpaceDN w:val="0"/>
              <w:adjustRightInd w:val="0"/>
              <w:jc w:val="center"/>
              <w:rPr>
                <w:sz w:val="20"/>
                <w:szCs w:val="20"/>
              </w:rPr>
            </w:pPr>
            <w:r w:rsidRPr="00170CE2">
              <w:rPr>
                <w:sz w:val="20"/>
                <w:szCs w:val="20"/>
              </w:rPr>
              <w:t>Лапкосе 1</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Мезолит – эпоха</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Заполярный район, правый берег р. Лапкосе, правый берег безымянного ручья, 4,5 км к ВСВ от моста через р. Лапкосе, 2,0 км к ВЮВ от ДНС Висового месторождения, 0,25 км к СЗ от куста скважин № 5 Висового месторождения</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 xml:space="preserve">Распоряжение Департамента образования, культуры и спорта НАО от </w:t>
            </w:r>
            <w:r w:rsidRPr="00170CE2">
              <w:rPr>
                <w:sz w:val="20"/>
                <w:szCs w:val="20"/>
              </w:rPr>
              <w:lastRenderedPageBreak/>
              <w:t>16.12.2015 г. №1016-р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Священное место Лапкосе 2.1</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Действующее</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Заполярный район, правый берег р. Лапкосе, 2,5 км к ВСВ от моста через р. Лапкосе, 0,25 км к ЮЮЗ от площадки УПСВ ДНС Висового месторождения, 0,15 км к ВСВ от осветительной мачты куста скважин № 1 Висового месторождения</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16.12.2015 г. №1016-р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Священное место Лапкосе 2.2</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Действующее</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Заполярный район, правый берег р. Лапкосе, 2,5 км к СВ от моста через р. Лапкосе, 0,45 км к З от площадки УПСВ ДНС Висового месторождения, 0,4 км к СЗ от осветительной мачты куста скважин № 1 Висового месторождения</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16.12.2015 г. №1016-р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Священное место Лапкосе 2.3</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Действующее</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Заполярный район, правый берег р. Лапкосе, 2,8 км к ЗЮЗ от ДНС Висового месторождения, 1,8 км к СЗ от куста скважин № 4 Висового месторождения, 0,5 км к СЗ от моста через р. Лапкосе, 0,35 км к ССВ от устья безымянного правого притока р. Лапкосе</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16.12.2015 г. №1016-р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w:t>
            </w:r>
          </w:p>
          <w:p w:rsidR="000D36C3" w:rsidRPr="00170CE2" w:rsidRDefault="000D36C3" w:rsidP="00EB682F">
            <w:pPr>
              <w:autoSpaceDE w:val="0"/>
              <w:autoSpaceDN w:val="0"/>
              <w:adjustRightInd w:val="0"/>
              <w:jc w:val="center"/>
              <w:rPr>
                <w:sz w:val="20"/>
                <w:szCs w:val="20"/>
              </w:rPr>
            </w:pPr>
            <w:r w:rsidRPr="00170CE2">
              <w:rPr>
                <w:sz w:val="20"/>
                <w:szCs w:val="20"/>
              </w:rPr>
              <w:t>Лапкосе 3</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Ранний железный век</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Заполярный район, правый берег р. Лапкосе, 2,7 км к ЗЮЗ от ДНС Висового месторождения, 1,7 км к СЗ от куста скважин № 4 Висового месторождения, 0,55 км к СЗ от моста через р. Лапкосе, 0,3 км к ССВ от устья безымянного правого притока р. Лапкосе</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16.12.2015 г. №1016-р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w:t>
            </w:r>
          </w:p>
          <w:p w:rsidR="000D36C3" w:rsidRPr="00170CE2" w:rsidRDefault="000D36C3" w:rsidP="00EB682F">
            <w:pPr>
              <w:autoSpaceDE w:val="0"/>
              <w:autoSpaceDN w:val="0"/>
              <w:adjustRightInd w:val="0"/>
              <w:jc w:val="center"/>
              <w:rPr>
                <w:sz w:val="20"/>
                <w:szCs w:val="20"/>
              </w:rPr>
            </w:pPr>
            <w:r w:rsidRPr="00170CE2">
              <w:rPr>
                <w:sz w:val="20"/>
                <w:szCs w:val="20"/>
              </w:rPr>
              <w:t>Лапкосе 4</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Мезолит – эпоха бронзы</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Заполярный район, правый берег р. Лапкосе, 2,9 км к ЮЗ от ДНС Висового месторождения, 1,6 км к ЗСЗ от куста скважин № 4 Висового месторождения, 0,3 км к СЗ от моста через р. Лапкосе, 0,2 км к ВСВ от устья безымянного правого притока р. Лапкосе</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16.12.2015 г. №1016-р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Местонахождение Лапкосе 5</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Мезолит – эпоха бронзы</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Заполярный район, левый берег р. Лапкосе, 5,9 км к ЮЗ от ДНС Висового месторождения, 3,1 км к ЮЗ от моста через р. Лапкосе, 2,9 км к С от моста через р. Яракотосе, 0,15 км к Ю от площадки куста скважин № 2 Висового месторождения</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16.12.2015 г. №1016-р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Местонахождение Салмуйто 1</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Средневековье – новое время</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Заполярный район, правый берег р. Колва, 8,5 км к ВСВ от ДНС Западно-Хоседаюского месторождения, 0,15 км к Ю от строящегося моста через р. </w:t>
            </w:r>
            <w:proofErr w:type="gramStart"/>
            <w:r w:rsidRPr="00170CE2">
              <w:rPr>
                <w:sz w:val="20"/>
                <w:szCs w:val="20"/>
              </w:rPr>
              <w:lastRenderedPageBreak/>
              <w:t>Колва</w:t>
            </w:r>
            <w:proofErr w:type="gramEnd"/>
            <w:r w:rsidRPr="00170CE2">
              <w:rPr>
                <w:sz w:val="20"/>
                <w:szCs w:val="20"/>
              </w:rPr>
              <w:t xml:space="preserve"> а/д «ДНС Западно-Хоседаюского м/р – ЦПС Северо-Хоседаюского м/р», 1,5 км к ЮЗ от устья р. Неркатосе, 0,1 км к З от устья безымянной протоки между оз. Салмуйто и р. Колва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 xml:space="preserve">Распоряжение Департамента </w:t>
            </w:r>
            <w:r w:rsidRPr="00170CE2">
              <w:rPr>
                <w:sz w:val="20"/>
                <w:szCs w:val="20"/>
              </w:rPr>
              <w:lastRenderedPageBreak/>
              <w:t>образования, культуры и спорта НАО от 16.12.2015 г. №1016-р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Священное место Сюрхарато 1</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Действующее</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Заполярный район, правый берег р. Уреръяха, 10,55 км к ЮЗ от карьера «Сюрхарато 2», 1,6 км к З от выработанного карьера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16.12.2015 г. №1016-р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Священное место Сюрхарато 2</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Действующее</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Заполярный район, правый берег р. Уреръяха, 11,2 км к ЮЗ от карьера «Сюрхарато 2», 2,6 км к ЗСЗ от выработанного карьера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16.12.2015 г. №1016-р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Салиндейты 15</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Поздний железный век</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Заполярный район, левый берег реки Салиндейвис в 170 м от уреза воды на высоте 2 м, в 80 м к З от грунтовой дороги на Ванейвисскую площадь, в 8 км к С от моста через р. Северную, в 25 км к ЮВ от пос. Красное, в 41 км к </w:t>
            </w:r>
            <w:proofErr w:type="gramStart"/>
            <w:r w:rsidRPr="00170CE2">
              <w:rPr>
                <w:sz w:val="20"/>
                <w:szCs w:val="20"/>
              </w:rPr>
              <w:t>В от</w:t>
            </w:r>
            <w:proofErr w:type="gramEnd"/>
            <w:r w:rsidRPr="00170CE2">
              <w:rPr>
                <w:sz w:val="20"/>
                <w:szCs w:val="20"/>
              </w:rPr>
              <w:t xml:space="preserve"> г. Нарьян-Мара в северной части большого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Салиндейты 16</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Мезолит, поздний железный век</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Заполярный район, южный берег оз. Салиндейты в 100 м от уреза воды на высоте 7 м, в 150 м к С от грунтовой дороги на Ванейвисскую площадь, в 8 км к С от моста через р. Северную, в 25 км к ЮВ от пос. Красное, в 41 км к </w:t>
            </w:r>
            <w:proofErr w:type="gramStart"/>
            <w:r w:rsidRPr="00170CE2">
              <w:rPr>
                <w:sz w:val="20"/>
                <w:szCs w:val="20"/>
              </w:rPr>
              <w:t>В от</w:t>
            </w:r>
            <w:proofErr w:type="gramEnd"/>
            <w:r w:rsidRPr="00170CE2">
              <w:rPr>
                <w:sz w:val="20"/>
                <w:szCs w:val="20"/>
              </w:rPr>
              <w:t xml:space="preserve"> г. Нарьян-Мара. В северо-восточной части большого дюнного выдува на левом берегу р. Салиндейвис</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Местонахождение Салиндейты 17</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Датировка не определена</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Находится в 26 км к ВЮВ от пос. Красное, в 42 км к </w:t>
            </w:r>
            <w:proofErr w:type="gramStart"/>
            <w:r w:rsidRPr="00170CE2">
              <w:rPr>
                <w:sz w:val="20"/>
                <w:szCs w:val="20"/>
              </w:rPr>
              <w:t>В от</w:t>
            </w:r>
            <w:proofErr w:type="gramEnd"/>
            <w:r w:rsidRPr="00170CE2">
              <w:rPr>
                <w:sz w:val="20"/>
                <w:szCs w:val="20"/>
              </w:rPr>
              <w:t xml:space="preserve"> г. Нарьян-Мара, в 9 км к СВ от моста через р. Северную, в 140 м к ЮЗ от грунтовой дороги на Ванейвисскую площадь. На правом берегу р. Салиндейвис в 260 м от уреза воды на высоте 5 м в центральной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Местонахождение Салиндейты 18</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Эпоха энеолита-бронзы – </w:t>
            </w:r>
            <w:r w:rsidRPr="00170CE2">
              <w:rPr>
                <w:sz w:val="20"/>
                <w:szCs w:val="20"/>
                <w:lang w:val="en-US"/>
              </w:rPr>
              <w:t>III</w:t>
            </w:r>
            <w:r w:rsidRPr="00170CE2">
              <w:rPr>
                <w:sz w:val="20"/>
                <w:szCs w:val="20"/>
              </w:rPr>
              <w:t>-</w:t>
            </w:r>
            <w:r w:rsidRPr="00170CE2">
              <w:rPr>
                <w:sz w:val="20"/>
                <w:szCs w:val="20"/>
                <w:lang w:val="en-US"/>
              </w:rPr>
              <w:t>I</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Находится в 24 км к ВЮВ от пос. Красное, в 42 км к востоку от г. Нарьян-Мара, в 10 км к ССВ от моста через р. Северную, в 200 м к востоку от грунтовой дороги на Ванейвисскую площадь. На восточном берегу оз. Салиндейты в 360 м от уреза воды на высоте 8 м в южной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Местонахождение Салиндейты 19</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Эпоха бронзы – </w:t>
            </w:r>
            <w:r w:rsidRPr="00170CE2">
              <w:rPr>
                <w:sz w:val="20"/>
                <w:szCs w:val="20"/>
                <w:lang w:val="en-US"/>
              </w:rPr>
              <w:t>II</w:t>
            </w:r>
            <w:r w:rsidRPr="00170CE2">
              <w:rPr>
                <w:sz w:val="20"/>
                <w:szCs w:val="20"/>
              </w:rPr>
              <w:t>-</w:t>
            </w:r>
            <w:r w:rsidRPr="00170CE2">
              <w:rPr>
                <w:sz w:val="20"/>
                <w:szCs w:val="20"/>
                <w:lang w:val="en-US"/>
              </w:rPr>
              <w:t>I</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Находится в 24 км к ВЮВ от пос. Красное, в 42 км к востоку от г. Нарьян-Мара, в 10 км к ССВот моста через р. Северную, в 320 м к востоку от грунтовой дороги на Ванейвисскую площадь. На восточном берегу оз. Салиндейты в 460 м от уреза воды на высоте 10 м в восточной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Салиндейты 20</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Эпоха позднего железного века – второй половины </w:t>
            </w:r>
            <w:r w:rsidRPr="00170CE2">
              <w:rPr>
                <w:sz w:val="20"/>
                <w:szCs w:val="20"/>
                <w:lang w:val="en-US"/>
              </w:rPr>
              <w:t>I</w:t>
            </w:r>
            <w:r w:rsidRPr="00170CE2">
              <w:rPr>
                <w:sz w:val="20"/>
                <w:szCs w:val="20"/>
              </w:rPr>
              <w:t xml:space="preserve"> тыс. н.э. – первой половины </w:t>
            </w:r>
            <w:r w:rsidRPr="00170CE2">
              <w:rPr>
                <w:sz w:val="20"/>
                <w:szCs w:val="20"/>
                <w:lang w:val="en-US"/>
              </w:rPr>
              <w:t>II</w:t>
            </w:r>
            <w:r w:rsidRPr="00170CE2">
              <w:rPr>
                <w:sz w:val="20"/>
                <w:szCs w:val="20"/>
              </w:rPr>
              <w:t xml:space="preserve"> тыс.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Находится в 24 км к ВЮВ от пос. Красное, в 42 км к востоку от г. Нарьян-Мара, в 10 км к ССВ от моста через р. Северную, в 40 м к востоку от грунтовой дороги на Ванейвисскую площадь. На восточном берегу оз. Салиндейты в 160 м от уреза воды на высоте 6 м в западной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Салиндейты 21</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Эпоха позднего железного века – второй половины </w:t>
            </w:r>
            <w:r w:rsidRPr="00170CE2">
              <w:rPr>
                <w:sz w:val="20"/>
                <w:szCs w:val="20"/>
                <w:lang w:val="en-US"/>
              </w:rPr>
              <w:t>I</w:t>
            </w:r>
            <w:r w:rsidRPr="00170CE2">
              <w:rPr>
                <w:sz w:val="20"/>
                <w:szCs w:val="20"/>
              </w:rPr>
              <w:t xml:space="preserve"> тыс. н.э. – первой половины </w:t>
            </w:r>
            <w:r w:rsidRPr="00170CE2">
              <w:rPr>
                <w:sz w:val="20"/>
                <w:szCs w:val="20"/>
                <w:lang w:val="en-US"/>
              </w:rPr>
              <w:t>II</w:t>
            </w:r>
            <w:r w:rsidRPr="00170CE2">
              <w:rPr>
                <w:sz w:val="20"/>
                <w:szCs w:val="20"/>
              </w:rPr>
              <w:t xml:space="preserve"> тыс.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Находится в 24 км к ВЮВ от пос. Красное, в 42 км к востоку от г. Нарьян-Мара, в 10 км к ССВот моста через р. Северную, в 40 м к </w:t>
            </w:r>
            <w:proofErr w:type="gramStart"/>
            <w:r w:rsidRPr="00170CE2">
              <w:rPr>
                <w:sz w:val="20"/>
                <w:szCs w:val="20"/>
              </w:rPr>
              <w:t>В от</w:t>
            </w:r>
            <w:proofErr w:type="gramEnd"/>
            <w:r w:rsidRPr="00170CE2">
              <w:rPr>
                <w:sz w:val="20"/>
                <w:szCs w:val="20"/>
              </w:rPr>
              <w:t xml:space="preserve"> грунтовой дороги на Ванейвисскую площадь. На восточном берегу оз. Салиндейты в 160 м от уреза воды на высоте 6 м в западной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Салиндейты 22</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Эпоха позднего железного века – второй половины </w:t>
            </w:r>
            <w:r w:rsidRPr="00170CE2">
              <w:rPr>
                <w:sz w:val="20"/>
                <w:szCs w:val="20"/>
                <w:lang w:val="en-US"/>
              </w:rPr>
              <w:t>I</w:t>
            </w:r>
            <w:r w:rsidRPr="00170CE2">
              <w:rPr>
                <w:sz w:val="20"/>
                <w:szCs w:val="20"/>
              </w:rPr>
              <w:t xml:space="preserve"> тыс. н.э. – первой половины </w:t>
            </w:r>
            <w:r w:rsidRPr="00170CE2">
              <w:rPr>
                <w:sz w:val="20"/>
                <w:szCs w:val="20"/>
                <w:lang w:val="en-US"/>
              </w:rPr>
              <w:t>II</w:t>
            </w:r>
            <w:r w:rsidRPr="00170CE2">
              <w:rPr>
                <w:sz w:val="20"/>
                <w:szCs w:val="20"/>
              </w:rPr>
              <w:t xml:space="preserve"> тыс.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Находится в 24 км к востоку- юго-востоку от пос. Красное, в 42 км к востоку от г. Нарьян-Мара, в 10 км к ССВ от моста через р. Северную, в 160 м к </w:t>
            </w:r>
            <w:proofErr w:type="gramStart"/>
            <w:r w:rsidRPr="00170CE2">
              <w:rPr>
                <w:sz w:val="20"/>
                <w:szCs w:val="20"/>
              </w:rPr>
              <w:t>В от</w:t>
            </w:r>
            <w:proofErr w:type="gramEnd"/>
            <w:r w:rsidRPr="00170CE2">
              <w:rPr>
                <w:sz w:val="20"/>
                <w:szCs w:val="20"/>
              </w:rPr>
              <w:t xml:space="preserve"> грунтовой дороги на Ванейвисскую площадь. На восточном берегу оз. Салиндейты в 270 м от уреза воды на высоте 4 м в западной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Салиндейты 23</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Датируется двумя временными периодами – периодом неолита-бронзы </w:t>
            </w:r>
            <w:r w:rsidRPr="00170CE2">
              <w:rPr>
                <w:sz w:val="20"/>
                <w:szCs w:val="20"/>
                <w:lang w:val="en-US"/>
              </w:rPr>
              <w:t>V</w:t>
            </w:r>
            <w:r w:rsidRPr="00170CE2">
              <w:rPr>
                <w:sz w:val="20"/>
                <w:szCs w:val="20"/>
              </w:rPr>
              <w:t>-</w:t>
            </w:r>
            <w:r w:rsidRPr="00170CE2">
              <w:rPr>
                <w:sz w:val="20"/>
                <w:szCs w:val="20"/>
                <w:lang w:val="en-US"/>
              </w:rPr>
              <w:t>I</w:t>
            </w:r>
            <w:r w:rsidRPr="00170CE2">
              <w:rPr>
                <w:sz w:val="20"/>
                <w:szCs w:val="20"/>
              </w:rPr>
              <w:t xml:space="preserve"> тыс. до н.э. и эпохой позднего железного века – вторая половины </w:t>
            </w:r>
            <w:r w:rsidRPr="00170CE2">
              <w:rPr>
                <w:sz w:val="20"/>
                <w:szCs w:val="20"/>
                <w:lang w:val="en-US"/>
              </w:rPr>
              <w:t>I</w:t>
            </w:r>
            <w:r w:rsidRPr="00170CE2">
              <w:rPr>
                <w:sz w:val="20"/>
                <w:szCs w:val="20"/>
              </w:rPr>
              <w:t xml:space="preserve"> тыс. н.э. – первая половины </w:t>
            </w:r>
            <w:r w:rsidRPr="00170CE2">
              <w:rPr>
                <w:sz w:val="20"/>
                <w:szCs w:val="20"/>
                <w:lang w:val="en-US"/>
              </w:rPr>
              <w:t>II</w:t>
            </w:r>
            <w:r w:rsidRPr="00170CE2">
              <w:rPr>
                <w:sz w:val="20"/>
                <w:szCs w:val="20"/>
              </w:rPr>
              <w:t xml:space="preserve"> тыс.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Находится в 24 км к ВЮВ от пос. Красное, в 42 км к востоку от г. Нарьян-Мара, в 10 км к ССВ от моста через р. Северную, в 110 м к востоку от грунтовой дороги на Ванейвисскую площадь. На восточном берегу оз. Салиндейты в 210 м от уреза воды на высоте 5 м в западной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Салиндейты 24</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Эпоха позднего железного века – второй половины </w:t>
            </w:r>
            <w:r w:rsidRPr="00170CE2">
              <w:rPr>
                <w:sz w:val="20"/>
                <w:szCs w:val="20"/>
                <w:lang w:val="en-US"/>
              </w:rPr>
              <w:t>I</w:t>
            </w:r>
            <w:r w:rsidRPr="00170CE2">
              <w:rPr>
                <w:sz w:val="20"/>
                <w:szCs w:val="20"/>
              </w:rPr>
              <w:t xml:space="preserve"> тыс. н.э. – первой половины </w:t>
            </w:r>
            <w:r w:rsidRPr="00170CE2">
              <w:rPr>
                <w:sz w:val="20"/>
                <w:szCs w:val="20"/>
                <w:lang w:val="en-US"/>
              </w:rPr>
              <w:t>II</w:t>
            </w:r>
            <w:r w:rsidRPr="00170CE2">
              <w:rPr>
                <w:sz w:val="20"/>
                <w:szCs w:val="20"/>
              </w:rPr>
              <w:t xml:space="preserve"> тыс.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Находится в 24 км к ВЮВ от пос. Красное, в 42 км к востоку от г. Нарьян-Мара, в 10 км к ССВ от моста через р. Северную, в 150 м к востоку от грунтовой дороги на Ванейвисскую площадь. На восточном берегу оз. Салиндейты в 240 м от уреза воды на высоте 4 м в западной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Стоянка Салиндейты 25</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Датируется двумя временными периодами – периодом энеолита-бронзы </w:t>
            </w:r>
            <w:r w:rsidRPr="00170CE2">
              <w:rPr>
                <w:sz w:val="20"/>
                <w:szCs w:val="20"/>
                <w:lang w:val="en-US"/>
              </w:rPr>
              <w:t>III</w:t>
            </w:r>
            <w:r w:rsidRPr="00170CE2">
              <w:rPr>
                <w:sz w:val="20"/>
                <w:szCs w:val="20"/>
              </w:rPr>
              <w:t>-</w:t>
            </w:r>
            <w:r w:rsidRPr="00170CE2">
              <w:rPr>
                <w:sz w:val="20"/>
                <w:szCs w:val="20"/>
                <w:lang w:val="en-US"/>
              </w:rPr>
              <w:t>I</w:t>
            </w:r>
            <w:r w:rsidRPr="00170CE2">
              <w:rPr>
                <w:sz w:val="20"/>
                <w:szCs w:val="20"/>
              </w:rPr>
              <w:t xml:space="preserve"> тыс. до н.э. и эпохой позднего железного века – второй половины </w:t>
            </w:r>
            <w:r w:rsidRPr="00170CE2">
              <w:rPr>
                <w:sz w:val="20"/>
                <w:szCs w:val="20"/>
                <w:lang w:val="en-US"/>
              </w:rPr>
              <w:t>I</w:t>
            </w:r>
            <w:r w:rsidRPr="00170CE2">
              <w:rPr>
                <w:sz w:val="20"/>
                <w:szCs w:val="20"/>
              </w:rPr>
              <w:t xml:space="preserve"> тыс. н.э. – первой половины </w:t>
            </w:r>
            <w:r w:rsidRPr="00170CE2">
              <w:rPr>
                <w:sz w:val="20"/>
                <w:szCs w:val="20"/>
                <w:lang w:val="en-US"/>
              </w:rPr>
              <w:t>II</w:t>
            </w:r>
            <w:r w:rsidRPr="00170CE2">
              <w:rPr>
                <w:sz w:val="20"/>
                <w:szCs w:val="20"/>
              </w:rPr>
              <w:t xml:space="preserve"> тыс.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Находится в 24 км к ВЮВ от пос. Красное, в 42 км к востоку от г. Нарьян-Мара, в 10 км к ССВ от моста через р. Северную, в 0 м к востоку от грунтовой дороги на Ванейвисскую площадь. На восточном берегу оз. Салиндейты в 180 м от уреза воды на высоте 5 м в западной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Местонахождение Салиндейты 26</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Датировка не определена</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Находится в 24 км к ВЮВ от пос. Красное, в 42 км к востоку от г. Нарьян-Мара, в 10 км к ССВ от моста через р. Северную, в 130 м к востоку от грунтовой дороги на Ванейвисскую площадь. На восточном берегу оз. Салиндейты в 240 м от уреза воды на высоте 5 м в западной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Салиндейты 27</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Датируется эпохой позднего железного века – второй половиной </w:t>
            </w:r>
            <w:r w:rsidRPr="00170CE2">
              <w:rPr>
                <w:sz w:val="20"/>
                <w:szCs w:val="20"/>
                <w:lang w:val="en-US"/>
              </w:rPr>
              <w:t>I</w:t>
            </w:r>
            <w:r w:rsidRPr="00170CE2">
              <w:rPr>
                <w:sz w:val="20"/>
                <w:szCs w:val="20"/>
              </w:rPr>
              <w:t xml:space="preserve"> тыс. н.э. – первой половиной </w:t>
            </w:r>
            <w:r w:rsidRPr="00170CE2">
              <w:rPr>
                <w:sz w:val="20"/>
                <w:szCs w:val="20"/>
                <w:lang w:val="en-US"/>
              </w:rPr>
              <w:t>II</w:t>
            </w:r>
            <w:r w:rsidRPr="00170CE2">
              <w:rPr>
                <w:sz w:val="20"/>
                <w:szCs w:val="20"/>
              </w:rPr>
              <w:t xml:space="preserve"> тыс.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Находится в 24 км к ВЮВ от пос. Красное, в 42 км к востоку от г. Нарьян-Мара, в 10 км к ССВ от моста через р. Северную, в 110 м к востоку от грунтовой дороги на Ванейвисскую площадь. На восточном берегу оз. Салиндейты в 210 м от уреза воды на высоте 5 м в западной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Салиндейты 28</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Датируется двумя временными периодами – периодом неолита-бронзы </w:t>
            </w:r>
            <w:r w:rsidRPr="00170CE2">
              <w:rPr>
                <w:sz w:val="20"/>
                <w:szCs w:val="20"/>
                <w:lang w:val="en-US"/>
              </w:rPr>
              <w:t>V</w:t>
            </w:r>
            <w:r w:rsidRPr="00170CE2">
              <w:rPr>
                <w:sz w:val="20"/>
                <w:szCs w:val="20"/>
              </w:rPr>
              <w:t>-</w:t>
            </w:r>
            <w:r w:rsidRPr="00170CE2">
              <w:rPr>
                <w:sz w:val="20"/>
                <w:szCs w:val="20"/>
                <w:lang w:val="en-US"/>
              </w:rPr>
              <w:t>I</w:t>
            </w:r>
            <w:r w:rsidRPr="00170CE2">
              <w:rPr>
                <w:sz w:val="20"/>
                <w:szCs w:val="20"/>
              </w:rPr>
              <w:t xml:space="preserve"> тыс. до н.э. и эпохой позднего железного века – второй половины </w:t>
            </w:r>
            <w:r w:rsidRPr="00170CE2">
              <w:rPr>
                <w:sz w:val="20"/>
                <w:szCs w:val="20"/>
                <w:lang w:val="en-US"/>
              </w:rPr>
              <w:t>I</w:t>
            </w:r>
            <w:r w:rsidRPr="00170CE2">
              <w:rPr>
                <w:sz w:val="20"/>
                <w:szCs w:val="20"/>
              </w:rPr>
              <w:t xml:space="preserve"> тыс. н.э. – первой половины </w:t>
            </w:r>
            <w:r w:rsidRPr="00170CE2">
              <w:rPr>
                <w:sz w:val="20"/>
                <w:szCs w:val="20"/>
                <w:lang w:val="en-US"/>
              </w:rPr>
              <w:t>II</w:t>
            </w:r>
            <w:r w:rsidRPr="00170CE2">
              <w:rPr>
                <w:sz w:val="20"/>
                <w:szCs w:val="20"/>
              </w:rPr>
              <w:t xml:space="preserve"> тыс.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Находится в 24 км к ВЮВ от пос. Красное, в 42 км к востоку от г. Нарьян-Мара, в 10 км к ССВ от моста через р. Северную, в 400 м к востоку от грунтовой дороги на Ванейвисскую площадь. На восточном берегу оз. Салиндейты в 500 м от уреза воды на высоте 7 м в северной части большого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Салиндейты 29</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Эпоха энеолита – бронзы – </w:t>
            </w:r>
            <w:r w:rsidRPr="00170CE2">
              <w:rPr>
                <w:sz w:val="20"/>
                <w:szCs w:val="20"/>
                <w:lang w:val="en-US"/>
              </w:rPr>
              <w:t>III</w:t>
            </w:r>
            <w:r w:rsidRPr="00170CE2">
              <w:rPr>
                <w:sz w:val="20"/>
                <w:szCs w:val="20"/>
              </w:rPr>
              <w:t>-</w:t>
            </w:r>
            <w:r w:rsidRPr="00170CE2">
              <w:rPr>
                <w:sz w:val="20"/>
                <w:szCs w:val="20"/>
                <w:lang w:val="en-US"/>
              </w:rPr>
              <w:t>I</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Находится в 24 км к востоку- юго-востоку от пос. Красное, в 42 км к востоку от г. Нарьян-Мара, в 10 км к ССВ от моста через р. Северную, в 40 м к востоку от грунтовой дороги на Ванейвисскую площадь. На южном берегу безымянного озера в 600 м к СВ от оз. Салиндейты в 50 м от уреза воды на высоте 4 м в северной части большого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Стоянка </w:t>
            </w:r>
            <w:r w:rsidRPr="00170CE2">
              <w:rPr>
                <w:sz w:val="20"/>
                <w:szCs w:val="20"/>
              </w:rPr>
              <w:lastRenderedPageBreak/>
              <w:t>Салиндейты 30</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 xml:space="preserve">Эпоха бронзы – </w:t>
            </w:r>
            <w:r w:rsidRPr="00170CE2">
              <w:rPr>
                <w:sz w:val="20"/>
                <w:szCs w:val="20"/>
                <w:lang w:val="en-US"/>
              </w:rPr>
              <w:t>II</w:t>
            </w:r>
            <w:r w:rsidRPr="00170CE2">
              <w:rPr>
                <w:sz w:val="20"/>
                <w:szCs w:val="20"/>
              </w:rPr>
              <w:t>-</w:t>
            </w:r>
            <w:r w:rsidRPr="00170CE2">
              <w:rPr>
                <w:sz w:val="20"/>
                <w:szCs w:val="20"/>
                <w:lang w:val="en-US"/>
              </w:rPr>
              <w:t>I</w:t>
            </w:r>
            <w:r w:rsidRPr="00170CE2">
              <w:rPr>
                <w:sz w:val="20"/>
                <w:szCs w:val="20"/>
              </w:rPr>
              <w:t xml:space="preserve"> тыс. </w:t>
            </w:r>
            <w:r w:rsidRPr="00170CE2">
              <w:rPr>
                <w:sz w:val="20"/>
                <w:szCs w:val="20"/>
              </w:rPr>
              <w:lastRenderedPageBreak/>
              <w:t>до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Находится в 24 км к ВЮВ от пос. Красное, в 42 км к востоку от г. Нарьян-</w:t>
            </w:r>
            <w:r w:rsidRPr="00170CE2">
              <w:rPr>
                <w:sz w:val="20"/>
                <w:szCs w:val="20"/>
              </w:rPr>
              <w:lastRenderedPageBreak/>
              <w:t>Мара, в 10 км к ССВ от моста через р. Северную, в 480 м к востоку от грунтовой дороги на Ванейвисскую площадь. В 800 м к северу от оз. Салиндейты на высоте 15 м в восточной части большого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 xml:space="preserve">Распоряжение </w:t>
            </w:r>
            <w:r w:rsidRPr="00170CE2">
              <w:rPr>
                <w:sz w:val="20"/>
                <w:szCs w:val="20"/>
              </w:rPr>
              <w:lastRenderedPageBreak/>
              <w:t>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Стоянка Салиндейты 31</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Датировка не определена</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Находится в 23 км к ВЮВ от пос. Красное, в 41 км к </w:t>
            </w:r>
            <w:proofErr w:type="gramStart"/>
            <w:r w:rsidRPr="00170CE2">
              <w:rPr>
                <w:sz w:val="20"/>
                <w:szCs w:val="20"/>
              </w:rPr>
              <w:t>В от</w:t>
            </w:r>
            <w:proofErr w:type="gramEnd"/>
            <w:r w:rsidRPr="00170CE2">
              <w:rPr>
                <w:sz w:val="20"/>
                <w:szCs w:val="20"/>
              </w:rPr>
              <w:t xml:space="preserve"> г. Нарьян-Мара, в 10 км к ССВ от моста через р. Северную, в 370 м к востоку от грунтовой дороги на Ванейвисскую площадь. В 950 м к северу от оз. Салиндейты на высоте 15 м в северной части большого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Ортина Рассоха 1</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Эпоха бронзы </w:t>
            </w:r>
            <w:r w:rsidRPr="00170CE2">
              <w:rPr>
                <w:sz w:val="20"/>
                <w:szCs w:val="20"/>
                <w:lang w:val="en-US"/>
              </w:rPr>
              <w:t>II</w:t>
            </w:r>
            <w:r w:rsidRPr="00170CE2">
              <w:rPr>
                <w:sz w:val="20"/>
                <w:szCs w:val="20"/>
              </w:rPr>
              <w:t>-</w:t>
            </w:r>
            <w:r w:rsidRPr="00170CE2">
              <w:rPr>
                <w:sz w:val="20"/>
                <w:szCs w:val="20"/>
                <w:lang w:val="en-US"/>
              </w:rPr>
              <w:t>I</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Находится в 26 км к ВЮВ от пос. Красное, в 43 км к востоку от г. Нарьян-Мара, в 9 км к СВ от моста через р. Северную, в 160 м к СЗ от грунтовой дороги на Ванейвисскую площадь. На левом берегу безымянного ручья – притока р. Ортина-Рассоха в 140 м от уреза воды на высоте 7 м в северной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Местонахождение Ортина Рассоха 2</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Эпоха неолита </w:t>
            </w:r>
            <w:r w:rsidRPr="00170CE2">
              <w:rPr>
                <w:sz w:val="20"/>
                <w:szCs w:val="20"/>
                <w:lang w:val="en-US"/>
              </w:rPr>
              <w:t>V</w:t>
            </w:r>
            <w:r w:rsidRPr="00170CE2">
              <w:rPr>
                <w:sz w:val="20"/>
                <w:szCs w:val="20"/>
              </w:rPr>
              <w:t>-</w:t>
            </w:r>
            <w:r w:rsidRPr="00170CE2">
              <w:rPr>
                <w:sz w:val="20"/>
                <w:szCs w:val="20"/>
                <w:lang w:val="en-US"/>
              </w:rPr>
              <w:t>III</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Находится в 26 км к ВЮВ от пос. Красное, в 43 км к востоку от г. Нарьян-Мара, в 10 км к СВ от моста через р. Северную, в 140 м к югу от грунтовой дороги на Ванейвисскую площадь. На левом берегу р. Ортина-Рассоха в 120 м от уреза воды на высоте 30 м в северной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Ортина Рассоха 3</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Эпоха мезолита </w:t>
            </w:r>
            <w:r w:rsidRPr="00170CE2">
              <w:rPr>
                <w:sz w:val="20"/>
                <w:szCs w:val="20"/>
                <w:lang w:val="en-US"/>
              </w:rPr>
              <w:t>VII</w:t>
            </w:r>
            <w:r w:rsidRPr="00170CE2">
              <w:rPr>
                <w:sz w:val="20"/>
                <w:szCs w:val="20"/>
              </w:rPr>
              <w:t>-</w:t>
            </w:r>
            <w:r w:rsidRPr="00170CE2">
              <w:rPr>
                <w:sz w:val="20"/>
                <w:szCs w:val="20"/>
                <w:lang w:val="en-US"/>
              </w:rPr>
              <w:t>V</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Находится в 26 км к ВЮВ от пос. Красное, в 43 км к </w:t>
            </w:r>
            <w:proofErr w:type="gramStart"/>
            <w:r w:rsidRPr="00170CE2">
              <w:rPr>
                <w:sz w:val="20"/>
                <w:szCs w:val="20"/>
              </w:rPr>
              <w:t>В от</w:t>
            </w:r>
            <w:proofErr w:type="gramEnd"/>
            <w:r w:rsidRPr="00170CE2">
              <w:rPr>
                <w:sz w:val="20"/>
                <w:szCs w:val="20"/>
              </w:rPr>
              <w:t xml:space="preserve"> г. Нарьян-Мара, в 10 км к СВ от моста через р. Северную, в 150 м к югу от грунтовой дороги на Ванейвисскую площадь. На левом берегу р. Ортина-Рассоха в 100 м от уреза воды на высоте 27 м в северной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Местонахождение Ортина Рассоха 4</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Эпоха неолита-бронзы </w:t>
            </w:r>
            <w:r w:rsidRPr="00170CE2">
              <w:rPr>
                <w:sz w:val="20"/>
                <w:szCs w:val="20"/>
                <w:lang w:val="en-US"/>
              </w:rPr>
              <w:t>V</w:t>
            </w:r>
            <w:r w:rsidRPr="00170CE2">
              <w:rPr>
                <w:sz w:val="20"/>
                <w:szCs w:val="20"/>
              </w:rPr>
              <w:t>-</w:t>
            </w:r>
            <w:r w:rsidRPr="00170CE2">
              <w:rPr>
                <w:sz w:val="20"/>
                <w:szCs w:val="20"/>
                <w:lang w:val="en-US"/>
              </w:rPr>
              <w:t>I</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Находится в 27 км к ВЮВ от пос. Красное, в 44 км к востоку от г. Нарьян-Мара, в 10 км к СВ от моста через р. Северную, в 100 м к ЮВ от грунтовой дороги на Ванейвисскую площадь. На левом берегу р. Ортина-Рассоха в 110 м от уреза воды на высоте 20 м в северной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Местонахождение Ортина Рассоха 5</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Эпоха позднего железного века – второй половины </w:t>
            </w:r>
            <w:r w:rsidRPr="00170CE2">
              <w:rPr>
                <w:sz w:val="20"/>
                <w:szCs w:val="20"/>
                <w:lang w:val="en-US"/>
              </w:rPr>
              <w:t>I</w:t>
            </w:r>
            <w:r w:rsidRPr="00170CE2">
              <w:rPr>
                <w:sz w:val="20"/>
                <w:szCs w:val="20"/>
              </w:rPr>
              <w:t xml:space="preserve"> тыс. н.э. – первой половины </w:t>
            </w:r>
            <w:r w:rsidRPr="00170CE2">
              <w:rPr>
                <w:sz w:val="20"/>
                <w:szCs w:val="20"/>
                <w:lang w:val="en-US"/>
              </w:rPr>
              <w:t>II</w:t>
            </w:r>
            <w:r w:rsidRPr="00170CE2">
              <w:rPr>
                <w:sz w:val="20"/>
                <w:szCs w:val="20"/>
              </w:rPr>
              <w:t xml:space="preserve"> тыс. </w:t>
            </w:r>
            <w:r w:rsidRPr="00170CE2">
              <w:rPr>
                <w:sz w:val="20"/>
                <w:szCs w:val="20"/>
              </w:rPr>
              <w:lastRenderedPageBreak/>
              <w:t>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 xml:space="preserve">Находится в 27 км к ВЮВ от пос. Красное, в 44 км к </w:t>
            </w:r>
            <w:proofErr w:type="gramStart"/>
            <w:r w:rsidRPr="00170CE2">
              <w:rPr>
                <w:sz w:val="20"/>
                <w:szCs w:val="20"/>
              </w:rPr>
              <w:t>В от</w:t>
            </w:r>
            <w:proofErr w:type="gramEnd"/>
            <w:r w:rsidRPr="00170CE2">
              <w:rPr>
                <w:sz w:val="20"/>
                <w:szCs w:val="20"/>
              </w:rPr>
              <w:t xml:space="preserve"> г. Нарьян-Мара, в 10 км к СВ от моста через р. Северную, в 280 м к ЮВ от грунтовой дороги на Ванейвисскую площадь. На левом берегу р. Ортина-Рассоха в 100 м от уреза воды на высоте 18 м в восточной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 xml:space="preserve">Распоряжение Департамента образования, культуры и спорта НАО от </w:t>
            </w:r>
            <w:r w:rsidRPr="00170CE2">
              <w:rPr>
                <w:sz w:val="20"/>
                <w:szCs w:val="20"/>
              </w:rPr>
              <w:lastRenderedPageBreak/>
              <w:t>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Местонахождение Ортина Рассоха 6</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Эпоха позднего железного века – второй половины </w:t>
            </w:r>
            <w:r w:rsidRPr="00170CE2">
              <w:rPr>
                <w:sz w:val="20"/>
                <w:szCs w:val="20"/>
                <w:lang w:val="en-US"/>
              </w:rPr>
              <w:t>I</w:t>
            </w:r>
            <w:r w:rsidRPr="00170CE2">
              <w:rPr>
                <w:sz w:val="20"/>
                <w:szCs w:val="20"/>
              </w:rPr>
              <w:t xml:space="preserve"> тыс. н.э. – первой половины </w:t>
            </w:r>
            <w:r w:rsidRPr="00170CE2">
              <w:rPr>
                <w:sz w:val="20"/>
                <w:szCs w:val="20"/>
                <w:lang w:val="en-US"/>
              </w:rPr>
              <w:t>II</w:t>
            </w:r>
            <w:r w:rsidRPr="00170CE2">
              <w:rPr>
                <w:sz w:val="20"/>
                <w:szCs w:val="20"/>
              </w:rPr>
              <w:t xml:space="preserve"> тыс.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Находится в 27 км к ВЮВ от пос. Красное, в 44 км к востоку от г. Нарьян-Мара, в 10 км к СВ от моста через р. Северную, в 300 м к ЮВ от грунтовой дороги на Ванейвисскую площадь. На левом берегу р. Ортина-Рассоха в 100 м от уреза воды на высоте 18 м в восточной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Местонахождение Ортина Рассоха 7</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Эпоха позднего железного века – второй половины </w:t>
            </w:r>
            <w:r w:rsidRPr="00170CE2">
              <w:rPr>
                <w:sz w:val="20"/>
                <w:szCs w:val="20"/>
                <w:lang w:val="en-US"/>
              </w:rPr>
              <w:t>I</w:t>
            </w:r>
            <w:r w:rsidRPr="00170CE2">
              <w:rPr>
                <w:sz w:val="20"/>
                <w:szCs w:val="20"/>
              </w:rPr>
              <w:t xml:space="preserve"> тыс. н.э. – первой половины </w:t>
            </w:r>
            <w:r w:rsidRPr="00170CE2">
              <w:rPr>
                <w:sz w:val="20"/>
                <w:szCs w:val="20"/>
                <w:lang w:val="en-US"/>
              </w:rPr>
              <w:t>II</w:t>
            </w:r>
            <w:r w:rsidRPr="00170CE2">
              <w:rPr>
                <w:sz w:val="20"/>
                <w:szCs w:val="20"/>
              </w:rPr>
              <w:t xml:space="preserve"> тыс.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Находится в 27 км к ВЮВ от пос. Красное, в 44 км к </w:t>
            </w:r>
            <w:proofErr w:type="gramStart"/>
            <w:r w:rsidRPr="00170CE2">
              <w:rPr>
                <w:sz w:val="20"/>
                <w:szCs w:val="20"/>
              </w:rPr>
              <w:t>В от</w:t>
            </w:r>
            <w:proofErr w:type="gramEnd"/>
            <w:r w:rsidRPr="00170CE2">
              <w:rPr>
                <w:sz w:val="20"/>
                <w:szCs w:val="20"/>
              </w:rPr>
              <w:t xml:space="preserve"> г. Нарьян-Мара, в 10 км к СВ от моста через р. Северную, в 340 м к ЮВ от грунтовой дороги на Ванейвисскую площадь. На левом берегу р. Ортина-Рассоха в 120 м от уреза воды на высоте 20 м в восточной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Ортина Рассоха 8</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Эпоха позднего железного века – второй половины </w:t>
            </w:r>
            <w:r w:rsidRPr="00170CE2">
              <w:rPr>
                <w:sz w:val="20"/>
                <w:szCs w:val="20"/>
                <w:lang w:val="en-US"/>
              </w:rPr>
              <w:t>I</w:t>
            </w:r>
            <w:r w:rsidRPr="00170CE2">
              <w:rPr>
                <w:sz w:val="20"/>
                <w:szCs w:val="20"/>
              </w:rPr>
              <w:t xml:space="preserve"> тыс. н.э. – первой половины </w:t>
            </w:r>
            <w:r w:rsidRPr="00170CE2">
              <w:rPr>
                <w:sz w:val="20"/>
                <w:szCs w:val="20"/>
                <w:lang w:val="en-US"/>
              </w:rPr>
              <w:t>II</w:t>
            </w:r>
            <w:r w:rsidRPr="00170CE2">
              <w:rPr>
                <w:sz w:val="20"/>
                <w:szCs w:val="20"/>
              </w:rPr>
              <w:t xml:space="preserve"> тыс.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Находится в 27 км к ВЮВ от пос. Красное, в 44 км к востоку от г. Нарьян-Мара, в 10 км к СВ от моста через р. Северную, в 310 м к ЮВ от грунтовой дороги на Ванейвисскую площадь. На левом берегу р. Ортина-Рассоха в 70 м от уреза воды на высоте 20 м в восточной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Местонахождение Ортина Рассоха 9</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Эпоха позднего железного века – второй половины </w:t>
            </w:r>
            <w:r w:rsidRPr="00170CE2">
              <w:rPr>
                <w:sz w:val="20"/>
                <w:szCs w:val="20"/>
                <w:lang w:val="en-US"/>
              </w:rPr>
              <w:t>I</w:t>
            </w:r>
            <w:r w:rsidRPr="00170CE2">
              <w:rPr>
                <w:sz w:val="20"/>
                <w:szCs w:val="20"/>
              </w:rPr>
              <w:t xml:space="preserve"> тыс. н.э. – первой половины </w:t>
            </w:r>
            <w:r w:rsidRPr="00170CE2">
              <w:rPr>
                <w:sz w:val="20"/>
                <w:szCs w:val="20"/>
                <w:lang w:val="en-US"/>
              </w:rPr>
              <w:t>II</w:t>
            </w:r>
            <w:r w:rsidRPr="00170CE2">
              <w:rPr>
                <w:sz w:val="20"/>
                <w:szCs w:val="20"/>
              </w:rPr>
              <w:t xml:space="preserve"> тыс.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Находится в 27 км к ВЮВ от пос. Красное, в 44 км к </w:t>
            </w:r>
            <w:proofErr w:type="gramStart"/>
            <w:r w:rsidRPr="00170CE2">
              <w:rPr>
                <w:sz w:val="20"/>
                <w:szCs w:val="20"/>
              </w:rPr>
              <w:t>В от</w:t>
            </w:r>
            <w:proofErr w:type="gramEnd"/>
            <w:r w:rsidRPr="00170CE2">
              <w:rPr>
                <w:sz w:val="20"/>
                <w:szCs w:val="20"/>
              </w:rPr>
              <w:t xml:space="preserve"> г. Нарьян-Мара, в 10 км к СВ от моста через р. Северную, в 400 м к ЮВ от грунтовой дороги на Ванейвисскую площадь. На левом берегу р. Ортина-Рассоха в 220 м от уреза воды на высоте 18 м в южной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Ортина Рассоха 10</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Эпоха мезолита </w:t>
            </w:r>
            <w:r w:rsidRPr="00170CE2">
              <w:rPr>
                <w:sz w:val="20"/>
                <w:szCs w:val="20"/>
                <w:lang w:val="en-US"/>
              </w:rPr>
              <w:t>VII</w:t>
            </w:r>
            <w:r w:rsidRPr="00170CE2">
              <w:rPr>
                <w:sz w:val="20"/>
                <w:szCs w:val="20"/>
              </w:rPr>
              <w:t>-</w:t>
            </w:r>
            <w:r w:rsidRPr="00170CE2">
              <w:rPr>
                <w:sz w:val="20"/>
                <w:szCs w:val="20"/>
                <w:lang w:val="en-US"/>
              </w:rPr>
              <w:t>V</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Находится в 24 км к ВЮВ от пос. Красное, в 42 км к </w:t>
            </w:r>
            <w:proofErr w:type="gramStart"/>
            <w:r w:rsidRPr="00170CE2">
              <w:rPr>
                <w:sz w:val="20"/>
                <w:szCs w:val="20"/>
              </w:rPr>
              <w:t>В от</w:t>
            </w:r>
            <w:proofErr w:type="gramEnd"/>
            <w:r w:rsidRPr="00170CE2">
              <w:rPr>
                <w:sz w:val="20"/>
                <w:szCs w:val="20"/>
              </w:rPr>
              <w:t xml:space="preserve"> г. Нарьян-Мара, в 10 км к ССВ от моста через р. Северную, в 317 м к В от грунтовой дороги на Ванейвисскую площадь. На западном берегу безымянного озера в 900 м к СВ от оз. Салиндейты в 120 м от уреза воды на высоте 10 м в центральной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Ортина Рассоха 11</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Период раннего неолита </w:t>
            </w:r>
            <w:r w:rsidRPr="00170CE2">
              <w:rPr>
                <w:sz w:val="20"/>
                <w:szCs w:val="20"/>
                <w:lang w:val="en-US"/>
              </w:rPr>
              <w:t>V</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Находится в 24 км к ВЮВ от пос. Красное, в 42 км к </w:t>
            </w:r>
            <w:proofErr w:type="gramStart"/>
            <w:r w:rsidRPr="00170CE2">
              <w:rPr>
                <w:sz w:val="20"/>
                <w:szCs w:val="20"/>
              </w:rPr>
              <w:t>В от</w:t>
            </w:r>
            <w:proofErr w:type="gramEnd"/>
            <w:r w:rsidRPr="00170CE2">
              <w:rPr>
                <w:sz w:val="20"/>
                <w:szCs w:val="20"/>
              </w:rPr>
              <w:t xml:space="preserve"> г. Нарьян-Мара, в 10 км к ССВ от моста через р. Северную, в 400 м к В от грунтовой дороги на Ванейвисскую площадь. На западном берегу безымянного озера в 900 м к СВ от оз. Салиндейты в 20 м от уреза воды на невысокой террасе высотой 4 м в восточной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Ортина Рассоха 12</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Датировка не определена</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Находится в 23 км к ВЮВ от пос. Красное, в 42 км к востоку от г. Нарьян-Мара, в 11 км к ССВ от моста через р. Северную, в 300 м к СЗ от грунтовой </w:t>
            </w:r>
            <w:r w:rsidRPr="00170CE2">
              <w:rPr>
                <w:sz w:val="20"/>
                <w:szCs w:val="20"/>
              </w:rPr>
              <w:lastRenderedPageBreak/>
              <w:t>дороги на Ванейвисскую площадь. На левом берегу безымянного ручья – притока р. Ортины-Рассохи в 120 м от уреза воды на высоте 12 м в северо-восточной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 xml:space="preserve">Распоряжение Департамента </w:t>
            </w:r>
            <w:r w:rsidRPr="00170CE2">
              <w:rPr>
                <w:sz w:val="20"/>
                <w:szCs w:val="20"/>
              </w:rPr>
              <w:lastRenderedPageBreak/>
              <w:t>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Местонахождение Ортина Рассоха 13</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Датировка не определена</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Находится в 23 км к ВЮВ от пос. Красное, в 42 км к </w:t>
            </w:r>
            <w:proofErr w:type="gramStart"/>
            <w:r w:rsidRPr="00170CE2">
              <w:rPr>
                <w:sz w:val="20"/>
                <w:szCs w:val="20"/>
              </w:rPr>
              <w:t>В от</w:t>
            </w:r>
            <w:proofErr w:type="gramEnd"/>
            <w:r w:rsidRPr="00170CE2">
              <w:rPr>
                <w:sz w:val="20"/>
                <w:szCs w:val="20"/>
              </w:rPr>
              <w:t xml:space="preserve"> г. Нарьян-Мара, в 11 км к ССВ от моста через р. Северную, в 270 м к СЗ от грунтовой дороги на Ванейвисскую площадь. На левом берегу безымянного ручья – притока р. Ортины-Рассохи в 100 м от уреза воды на высоте 12 м в северной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Ортина Рассоха 14</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Датируется эпохой позднего железного века – второй половиной </w:t>
            </w:r>
            <w:r w:rsidRPr="00170CE2">
              <w:rPr>
                <w:sz w:val="20"/>
                <w:szCs w:val="20"/>
                <w:lang w:val="en-US"/>
              </w:rPr>
              <w:t>I</w:t>
            </w:r>
            <w:r w:rsidRPr="00170CE2">
              <w:rPr>
                <w:sz w:val="20"/>
                <w:szCs w:val="20"/>
              </w:rPr>
              <w:t xml:space="preserve"> тыс н.э.– первой половиной </w:t>
            </w:r>
            <w:r w:rsidRPr="00170CE2">
              <w:rPr>
                <w:sz w:val="20"/>
                <w:szCs w:val="20"/>
                <w:lang w:val="en-US"/>
              </w:rPr>
              <w:t>II</w:t>
            </w:r>
            <w:r w:rsidRPr="00170CE2">
              <w:rPr>
                <w:sz w:val="20"/>
                <w:szCs w:val="20"/>
              </w:rPr>
              <w:t xml:space="preserve"> тыс.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Находится в 22 км к ВЮВ от пос. Красное, в 41 км к востоку от г. Нарьян-Мара, в 12 км к ССВ от моста через р. Северную. На левом берегу безымянного ручья – притока р. Ортины-Рассохи в 360 м от уреза воды на высоте 8 м в центральной части большого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Ортина Рассоха 15</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Датируется эпохой позднего железного века – второй половиной </w:t>
            </w:r>
            <w:r w:rsidRPr="00170CE2">
              <w:rPr>
                <w:sz w:val="20"/>
                <w:szCs w:val="20"/>
                <w:lang w:val="en-US"/>
              </w:rPr>
              <w:t>I</w:t>
            </w:r>
            <w:r w:rsidRPr="00170CE2">
              <w:rPr>
                <w:sz w:val="20"/>
                <w:szCs w:val="20"/>
              </w:rPr>
              <w:t xml:space="preserve"> тыс н.э.– первой половиной </w:t>
            </w:r>
            <w:r w:rsidRPr="00170CE2">
              <w:rPr>
                <w:sz w:val="20"/>
                <w:szCs w:val="20"/>
                <w:lang w:val="en-US"/>
              </w:rPr>
              <w:t>II</w:t>
            </w:r>
            <w:r w:rsidRPr="00170CE2">
              <w:rPr>
                <w:sz w:val="20"/>
                <w:szCs w:val="20"/>
              </w:rPr>
              <w:t xml:space="preserve"> тыс.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Находится в 22 км к ВЮВ от пос. Красное, в 41 км к </w:t>
            </w:r>
            <w:proofErr w:type="gramStart"/>
            <w:r w:rsidRPr="00170CE2">
              <w:rPr>
                <w:sz w:val="20"/>
                <w:szCs w:val="20"/>
              </w:rPr>
              <w:t>В от</w:t>
            </w:r>
            <w:proofErr w:type="gramEnd"/>
            <w:r w:rsidRPr="00170CE2">
              <w:rPr>
                <w:sz w:val="20"/>
                <w:szCs w:val="20"/>
              </w:rPr>
              <w:t xml:space="preserve"> г. Нарьян-Мара, в 12 км к ССВ от моста через р. Северную. На левом берегу безымянного ручья – притока р. Ортины-Рассохи в 280 м от уреза воды на высоте 8 м в центральной части большого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Ортина Рассоха 16</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Период энеолита-бронзы </w:t>
            </w:r>
            <w:r w:rsidRPr="00170CE2">
              <w:rPr>
                <w:sz w:val="20"/>
                <w:szCs w:val="20"/>
                <w:lang w:val="en-US"/>
              </w:rPr>
              <w:t>III</w:t>
            </w:r>
            <w:r w:rsidRPr="00170CE2">
              <w:rPr>
                <w:sz w:val="20"/>
                <w:szCs w:val="20"/>
              </w:rPr>
              <w:t>-</w:t>
            </w:r>
            <w:r w:rsidRPr="00170CE2">
              <w:rPr>
                <w:sz w:val="20"/>
                <w:szCs w:val="20"/>
                <w:lang w:val="en-US"/>
              </w:rPr>
              <w:t>I</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Находится в 24 км к ВЮВ от пос. Красное, в 44 км к востоку от г. Нарьян-Мара, в 13 км к ССВ от моста через р. Северную. На левом берегу безымянного ручья – притока р. Ортины-Рассохи в 250 м от уреза воды на высоте 8 м в северной части большого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Ортина Рассоха 17</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Датируется периодом неолита-бронзы </w:t>
            </w:r>
            <w:r w:rsidRPr="00170CE2">
              <w:rPr>
                <w:sz w:val="20"/>
                <w:szCs w:val="20"/>
                <w:lang w:val="en-US"/>
              </w:rPr>
              <w:t>V</w:t>
            </w:r>
            <w:r w:rsidRPr="00170CE2">
              <w:rPr>
                <w:sz w:val="20"/>
                <w:szCs w:val="20"/>
              </w:rPr>
              <w:t>-</w:t>
            </w:r>
            <w:r w:rsidRPr="00170CE2">
              <w:rPr>
                <w:sz w:val="20"/>
                <w:szCs w:val="20"/>
                <w:lang w:val="en-US"/>
              </w:rPr>
              <w:t>I</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Находится в 24 км к ВЮВ от пос. Красное, в 44 км к </w:t>
            </w:r>
            <w:proofErr w:type="gramStart"/>
            <w:r w:rsidRPr="00170CE2">
              <w:rPr>
                <w:sz w:val="20"/>
                <w:szCs w:val="20"/>
              </w:rPr>
              <w:t>В от</w:t>
            </w:r>
            <w:proofErr w:type="gramEnd"/>
            <w:r w:rsidRPr="00170CE2">
              <w:rPr>
                <w:sz w:val="20"/>
                <w:szCs w:val="20"/>
              </w:rPr>
              <w:t xml:space="preserve"> г. Нарьян-Мара, в 13 км к ССВ от моста через р. Северную, в 5 м к С от грунтовой дороги на Ванейвисскую площадь. На северо-западном берегу безымянного озера, соединяющегося виской с р. Ортиной-Рассохой в 230 м от уреза воды на высоте 15 м в юго-западной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Ортина Рассоха 18</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Эпоха мезолита </w:t>
            </w:r>
            <w:r w:rsidRPr="00170CE2">
              <w:rPr>
                <w:sz w:val="20"/>
                <w:szCs w:val="20"/>
                <w:lang w:val="en-US"/>
              </w:rPr>
              <w:t>VII</w:t>
            </w:r>
            <w:r w:rsidRPr="00170CE2">
              <w:rPr>
                <w:sz w:val="20"/>
                <w:szCs w:val="20"/>
              </w:rPr>
              <w:t>-</w:t>
            </w:r>
            <w:r w:rsidRPr="00170CE2">
              <w:rPr>
                <w:sz w:val="20"/>
                <w:szCs w:val="20"/>
                <w:lang w:val="en-US"/>
              </w:rPr>
              <w:t>V</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Находится в 24 км к ВЮВ от пос. Красное, в 44 км к </w:t>
            </w:r>
            <w:proofErr w:type="gramStart"/>
            <w:r w:rsidRPr="00170CE2">
              <w:rPr>
                <w:sz w:val="20"/>
                <w:szCs w:val="20"/>
              </w:rPr>
              <w:t>В от</w:t>
            </w:r>
            <w:proofErr w:type="gramEnd"/>
            <w:r w:rsidRPr="00170CE2">
              <w:rPr>
                <w:sz w:val="20"/>
                <w:szCs w:val="20"/>
              </w:rPr>
              <w:t xml:space="preserve"> г. Нарьян-Мара, в 13 км к ССВ от моста через р. Северную, в 50 м к юго-востоку от грунтовой дороги на Ванейвисскую площадь. На северо-западном берегу безымянного озера, соединяющегося р. Ортиной-Рассохой в 90 м от уреза воды на высоте 10 м в западной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Стоянка Ортина Рассоха 19</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Датируется периодом мезолита – неолита </w:t>
            </w:r>
            <w:r w:rsidRPr="00170CE2">
              <w:rPr>
                <w:sz w:val="20"/>
                <w:szCs w:val="20"/>
                <w:lang w:val="en-US"/>
              </w:rPr>
              <w:t>VII</w:t>
            </w:r>
            <w:r w:rsidRPr="00170CE2">
              <w:rPr>
                <w:sz w:val="20"/>
                <w:szCs w:val="20"/>
              </w:rPr>
              <w:t>-</w:t>
            </w:r>
            <w:r w:rsidRPr="00170CE2">
              <w:rPr>
                <w:sz w:val="20"/>
                <w:szCs w:val="20"/>
                <w:lang w:val="en-US"/>
              </w:rPr>
              <w:t>III</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Находится в 24 км к ВЮВ от пос. Красное, в 44 км к </w:t>
            </w:r>
            <w:proofErr w:type="gramStart"/>
            <w:r w:rsidRPr="00170CE2">
              <w:rPr>
                <w:sz w:val="20"/>
                <w:szCs w:val="20"/>
              </w:rPr>
              <w:t>В от</w:t>
            </w:r>
            <w:proofErr w:type="gramEnd"/>
            <w:r w:rsidRPr="00170CE2">
              <w:rPr>
                <w:sz w:val="20"/>
                <w:szCs w:val="20"/>
              </w:rPr>
              <w:t xml:space="preserve"> г. Нарьян-Мара, в 13 км к ССВ от моста через р. Северную, в 320 м к СВ от грунтовой дороги на Ванейвисскую площадь. На левом берегу безымянного ручья - притока, р. Ортины-Рассохи в 340 м от уреза воды на высоте 20 м в восточной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Ортина Рассоха 20</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Датируется периодом неолита – бронзы </w:t>
            </w:r>
            <w:r w:rsidRPr="00170CE2">
              <w:rPr>
                <w:sz w:val="20"/>
                <w:szCs w:val="20"/>
                <w:lang w:val="en-US"/>
              </w:rPr>
              <w:t>V</w:t>
            </w:r>
            <w:r w:rsidRPr="00170CE2">
              <w:rPr>
                <w:sz w:val="20"/>
                <w:szCs w:val="20"/>
              </w:rPr>
              <w:t>-</w:t>
            </w:r>
            <w:r w:rsidRPr="00170CE2">
              <w:rPr>
                <w:sz w:val="20"/>
                <w:szCs w:val="20"/>
                <w:lang w:val="en-US"/>
              </w:rPr>
              <w:t>I</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Находится в 24 км к ВЮВ от пос. Красное, в 44 км к востоку от г. Нарьян-Мара, в 13 км к ССВ от моста через р. Северную, в 380 м к СВ от грунтовой дороги на Ванейвисскую площадь. На левом берегу безымянного ручья - притока, р. Ортины-Рассохи в 250 м от уреза воды на высоте 15 м в северо-восточной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Кайнвож 4</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Датируется периодом энеолита-бронзы </w:t>
            </w:r>
            <w:r w:rsidRPr="00170CE2">
              <w:rPr>
                <w:sz w:val="20"/>
                <w:szCs w:val="20"/>
                <w:lang w:val="en-US"/>
              </w:rPr>
              <w:t>III</w:t>
            </w:r>
            <w:r w:rsidRPr="00170CE2">
              <w:rPr>
                <w:sz w:val="20"/>
                <w:szCs w:val="20"/>
              </w:rPr>
              <w:t>-</w:t>
            </w:r>
            <w:r w:rsidRPr="00170CE2">
              <w:rPr>
                <w:sz w:val="20"/>
                <w:szCs w:val="20"/>
                <w:lang w:val="en-US"/>
              </w:rPr>
              <w:t>I</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Находится в 25 км к ВЮВ от пос. Красное, в 45 км к востоку от г. Нарьян-Мара, в 13 км к ССВ от моста через р. Северную. На северо-восточном берегу безымянного озера в 1,7 км к Ю от среднего течения р. Кайнвож, в 80 м от уреза воды на высоте 4 м в западной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Кайнвож 5</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Датируется периодом неолита-бронзы </w:t>
            </w:r>
            <w:r w:rsidRPr="00170CE2">
              <w:rPr>
                <w:sz w:val="20"/>
                <w:szCs w:val="20"/>
                <w:lang w:val="en-US"/>
              </w:rPr>
              <w:t>V</w:t>
            </w:r>
            <w:r w:rsidRPr="00170CE2">
              <w:rPr>
                <w:sz w:val="20"/>
                <w:szCs w:val="20"/>
              </w:rPr>
              <w:t>-</w:t>
            </w:r>
            <w:r w:rsidRPr="00170CE2">
              <w:rPr>
                <w:sz w:val="20"/>
                <w:szCs w:val="20"/>
                <w:lang w:val="en-US"/>
              </w:rPr>
              <w:t>I</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Находится в 25 км к ВЮВ от пос. Красное, в 45 км к </w:t>
            </w:r>
            <w:proofErr w:type="gramStart"/>
            <w:r w:rsidRPr="00170CE2">
              <w:rPr>
                <w:sz w:val="20"/>
                <w:szCs w:val="20"/>
              </w:rPr>
              <w:t>В от</w:t>
            </w:r>
            <w:proofErr w:type="gramEnd"/>
            <w:r w:rsidRPr="00170CE2">
              <w:rPr>
                <w:sz w:val="20"/>
                <w:szCs w:val="20"/>
              </w:rPr>
              <w:t xml:space="preserve"> г. Нарьян-Мара, в 13 км к ССВ от моста через р. Северную. На юго-западном берегу безымянного озера в 1,3 км к югу от среднего течения р. Кайнвож, в 100 м от уреза воды на высоте 2 м в северной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Кайнвож 6</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Датируется периодом неолита-бронзы </w:t>
            </w:r>
            <w:r w:rsidRPr="00170CE2">
              <w:rPr>
                <w:sz w:val="20"/>
                <w:szCs w:val="20"/>
                <w:lang w:val="en-US"/>
              </w:rPr>
              <w:t>V</w:t>
            </w:r>
            <w:r w:rsidRPr="00170CE2">
              <w:rPr>
                <w:sz w:val="20"/>
                <w:szCs w:val="20"/>
              </w:rPr>
              <w:t>-</w:t>
            </w:r>
            <w:r w:rsidRPr="00170CE2">
              <w:rPr>
                <w:sz w:val="20"/>
                <w:szCs w:val="20"/>
                <w:lang w:val="en-US"/>
              </w:rPr>
              <w:t>I</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Находится в 23 км к ВЮВ от пос. Красное, в 43 км к </w:t>
            </w:r>
            <w:proofErr w:type="gramStart"/>
            <w:r w:rsidRPr="00170CE2">
              <w:rPr>
                <w:sz w:val="20"/>
                <w:szCs w:val="20"/>
              </w:rPr>
              <w:t>В от</w:t>
            </w:r>
            <w:proofErr w:type="gramEnd"/>
            <w:r w:rsidRPr="00170CE2">
              <w:rPr>
                <w:sz w:val="20"/>
                <w:szCs w:val="20"/>
              </w:rPr>
              <w:t xml:space="preserve"> г. Нарьян-Мара, в 13 км к ССВ от моста через р. Северную. На правом берегу безымянного ручья – притока р. Кайнвож в 60 м от уреза воды на высоте 10 м в северной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Кайнвож 7</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Датируется периодом энеолита-бронзы </w:t>
            </w:r>
            <w:r w:rsidRPr="00170CE2">
              <w:rPr>
                <w:sz w:val="20"/>
                <w:szCs w:val="20"/>
                <w:lang w:val="en-US"/>
              </w:rPr>
              <w:t>III</w:t>
            </w:r>
            <w:r w:rsidRPr="00170CE2">
              <w:rPr>
                <w:sz w:val="20"/>
                <w:szCs w:val="20"/>
              </w:rPr>
              <w:t>-</w:t>
            </w:r>
            <w:r w:rsidRPr="00170CE2">
              <w:rPr>
                <w:sz w:val="20"/>
                <w:szCs w:val="20"/>
                <w:lang w:val="en-US"/>
              </w:rPr>
              <w:t>I</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Находится в 23 км к ВЮВ от пос. Красное, в 43 км к </w:t>
            </w:r>
            <w:proofErr w:type="gramStart"/>
            <w:r w:rsidRPr="00170CE2">
              <w:rPr>
                <w:sz w:val="20"/>
                <w:szCs w:val="20"/>
              </w:rPr>
              <w:t>В от</w:t>
            </w:r>
            <w:proofErr w:type="gramEnd"/>
            <w:r w:rsidRPr="00170CE2">
              <w:rPr>
                <w:sz w:val="20"/>
                <w:szCs w:val="20"/>
              </w:rPr>
              <w:t xml:space="preserve"> г. Нарьян-Мара, в 13 км к ССВ от моста через р. Северную. На правом берегу безымянного ручья – притока р. Кайнвож в 60 м от уреза воды на высоте 10 м в северной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Стоянка Ванейвис 2</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Датируется периодом мезолита-неолита </w:t>
            </w:r>
            <w:r w:rsidRPr="00170CE2">
              <w:rPr>
                <w:sz w:val="20"/>
                <w:szCs w:val="20"/>
                <w:lang w:val="en-US"/>
              </w:rPr>
              <w:t>VII</w:t>
            </w:r>
            <w:r w:rsidRPr="00170CE2">
              <w:rPr>
                <w:sz w:val="20"/>
                <w:szCs w:val="20"/>
              </w:rPr>
              <w:t>-</w:t>
            </w:r>
            <w:r w:rsidRPr="00170CE2">
              <w:rPr>
                <w:sz w:val="20"/>
                <w:szCs w:val="20"/>
                <w:lang w:val="en-US"/>
              </w:rPr>
              <w:t>III</w:t>
            </w:r>
            <w:r w:rsidRPr="00170CE2">
              <w:rPr>
                <w:sz w:val="20"/>
                <w:szCs w:val="20"/>
              </w:rPr>
              <w:t xml:space="preserve"> тыс. до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Находится в 23 км к ВЮВ от пос. Красное, в 44 км к востоку от г. Нарьян-Мара, в 16 км к ССВ от моста через р. Северную. На юго-восточном берегу </w:t>
            </w:r>
            <w:proofErr w:type="gramStart"/>
            <w:r w:rsidRPr="00170CE2">
              <w:rPr>
                <w:sz w:val="20"/>
                <w:szCs w:val="20"/>
              </w:rPr>
              <w:t>безымянного озера</w:t>
            </w:r>
            <w:proofErr w:type="gramEnd"/>
            <w:r w:rsidRPr="00170CE2">
              <w:rPr>
                <w:sz w:val="20"/>
                <w:szCs w:val="20"/>
              </w:rPr>
              <w:t xml:space="preserve"> соединяющегося с р. Ванейвис в 210 м от уреза воды на </w:t>
            </w:r>
            <w:r w:rsidRPr="00170CE2">
              <w:rPr>
                <w:sz w:val="20"/>
                <w:szCs w:val="20"/>
              </w:rPr>
              <w:lastRenderedPageBreak/>
              <w:t>высоте 10 м в восточной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 xml:space="preserve">Распоряжение Департамента образования, культуры </w:t>
            </w:r>
            <w:r w:rsidRPr="00170CE2">
              <w:rPr>
                <w:sz w:val="20"/>
                <w:szCs w:val="20"/>
              </w:rPr>
              <w:lastRenderedPageBreak/>
              <w:t>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lastRenderedPageBreak/>
              <w:t>Стоянка Стоянка Ванейвис 3</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Датируется эпохой позднего железного века – второй половиной </w:t>
            </w:r>
            <w:r w:rsidRPr="00170CE2">
              <w:rPr>
                <w:sz w:val="20"/>
                <w:szCs w:val="20"/>
                <w:lang w:val="en-US"/>
              </w:rPr>
              <w:t>I</w:t>
            </w:r>
            <w:r w:rsidRPr="00170CE2">
              <w:rPr>
                <w:sz w:val="20"/>
                <w:szCs w:val="20"/>
              </w:rPr>
              <w:t xml:space="preserve"> тыс</w:t>
            </w:r>
            <w:r w:rsidR="00642DBD">
              <w:rPr>
                <w:sz w:val="20"/>
                <w:szCs w:val="20"/>
              </w:rPr>
              <w:t>.</w:t>
            </w:r>
            <w:r w:rsidRPr="00170CE2">
              <w:rPr>
                <w:sz w:val="20"/>
                <w:szCs w:val="20"/>
              </w:rPr>
              <w:t xml:space="preserve"> н.э.– первой половиной </w:t>
            </w:r>
            <w:r w:rsidRPr="00170CE2">
              <w:rPr>
                <w:sz w:val="20"/>
                <w:szCs w:val="20"/>
                <w:lang w:val="en-US"/>
              </w:rPr>
              <w:t>II</w:t>
            </w:r>
            <w:r w:rsidRPr="00170CE2">
              <w:rPr>
                <w:sz w:val="20"/>
                <w:szCs w:val="20"/>
              </w:rPr>
              <w:t xml:space="preserve"> тыс.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Находится в 23 км к ВЮВ от пос. Красное, в 44 км к </w:t>
            </w:r>
            <w:proofErr w:type="gramStart"/>
            <w:r w:rsidRPr="00170CE2">
              <w:rPr>
                <w:sz w:val="20"/>
                <w:szCs w:val="20"/>
              </w:rPr>
              <w:t>В от</w:t>
            </w:r>
            <w:proofErr w:type="gramEnd"/>
            <w:r w:rsidRPr="00170CE2">
              <w:rPr>
                <w:sz w:val="20"/>
                <w:szCs w:val="20"/>
              </w:rPr>
              <w:t xml:space="preserve"> г. Нарьян-Мара, в 16 км к ССВ от моста через р. Северную. На юго-восточном берегу </w:t>
            </w:r>
            <w:proofErr w:type="gramStart"/>
            <w:r w:rsidRPr="00170CE2">
              <w:rPr>
                <w:sz w:val="20"/>
                <w:szCs w:val="20"/>
              </w:rPr>
              <w:t>безымянного озера</w:t>
            </w:r>
            <w:proofErr w:type="gramEnd"/>
            <w:r w:rsidRPr="00170CE2">
              <w:rPr>
                <w:sz w:val="20"/>
                <w:szCs w:val="20"/>
              </w:rPr>
              <w:t xml:space="preserve"> соединяющегося с р. Ванейвис в 270 м от уреза воды на высоте 5 м в восточной части дюнного выдува</w:t>
            </w:r>
          </w:p>
        </w:tc>
        <w:tc>
          <w:tcPr>
            <w:tcW w:w="603" w:type="pct"/>
            <w:vAlign w:val="center"/>
          </w:tcPr>
          <w:p w:rsidR="000D36C3" w:rsidRPr="00170CE2" w:rsidRDefault="000D36C3" w:rsidP="00EB682F">
            <w:pPr>
              <w:autoSpaceDE w:val="0"/>
              <w:autoSpaceDN w:val="0"/>
              <w:adjustRightInd w:val="0"/>
              <w:jc w:val="center"/>
              <w:rPr>
                <w:sz w:val="20"/>
                <w:szCs w:val="20"/>
                <w:highlight w:val="yellow"/>
              </w:rPr>
            </w:pPr>
          </w:p>
        </w:tc>
        <w:tc>
          <w:tcPr>
            <w:tcW w:w="740" w:type="pct"/>
            <w:vAlign w:val="center"/>
            <w:hideMark/>
          </w:tcPr>
          <w:p w:rsidR="000D36C3" w:rsidRPr="00170CE2" w:rsidRDefault="002334D2" w:rsidP="00EB682F">
            <w:pPr>
              <w:autoSpaceDE w:val="0"/>
              <w:autoSpaceDN w:val="0"/>
              <w:adjustRightInd w:val="0"/>
              <w:jc w:val="center"/>
              <w:rPr>
                <w:sz w:val="20"/>
                <w:szCs w:val="20"/>
                <w:highlight w:val="yellow"/>
              </w:rPr>
            </w:pPr>
            <w:r w:rsidRPr="00170CE2">
              <w:rPr>
                <w:sz w:val="20"/>
                <w:szCs w:val="20"/>
              </w:rPr>
              <w:t>Распоряжение Департамента образования, культуры и спорта НАО от 07.02.2017 г.</w:t>
            </w:r>
            <w:r w:rsidR="00D379FF">
              <w:rPr>
                <w:sz w:val="20"/>
                <w:szCs w:val="20"/>
              </w:rPr>
              <w:t xml:space="preserve"> </w:t>
            </w:r>
            <w:r w:rsidRPr="00170CE2">
              <w:rPr>
                <w:sz w:val="20"/>
                <w:szCs w:val="20"/>
              </w:rPr>
              <w:t>№ 93-р</w:t>
            </w:r>
          </w:p>
        </w:tc>
      </w:tr>
      <w:tr w:rsidR="00550DAD" w:rsidRPr="00170CE2" w:rsidTr="00EB682F">
        <w:tc>
          <w:tcPr>
            <w:tcW w:w="603"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Городище Кобылиха</w:t>
            </w:r>
          </w:p>
        </w:tc>
        <w:tc>
          <w:tcPr>
            <w:tcW w:w="785"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 xml:space="preserve">Датируется 2-й пол. </w:t>
            </w:r>
            <w:r w:rsidRPr="00170CE2">
              <w:rPr>
                <w:sz w:val="20"/>
                <w:szCs w:val="20"/>
                <w:lang w:val="en-US"/>
              </w:rPr>
              <w:t>I</w:t>
            </w:r>
            <w:r w:rsidRPr="00170CE2">
              <w:rPr>
                <w:sz w:val="20"/>
                <w:szCs w:val="20"/>
              </w:rPr>
              <w:t xml:space="preserve"> тыс. – 1-й пол. </w:t>
            </w:r>
            <w:r w:rsidRPr="00170CE2">
              <w:rPr>
                <w:sz w:val="20"/>
                <w:szCs w:val="20"/>
                <w:lang w:val="en-US"/>
              </w:rPr>
              <w:t>II</w:t>
            </w:r>
            <w:r w:rsidRPr="00170CE2">
              <w:rPr>
                <w:sz w:val="20"/>
                <w:szCs w:val="20"/>
              </w:rPr>
              <w:t xml:space="preserve"> тыс. н.э.</w:t>
            </w:r>
          </w:p>
        </w:tc>
        <w:tc>
          <w:tcPr>
            <w:tcW w:w="227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Расположено в 8 км к ЮЮ-З по прямой от д. Устье на территории Великовисочной сельской администрации Заполярного района Ненецкого АО Архангельской области, в южной части Городетского озера, в основании мыса, образуемого озером и лахтой Кобылиха. Занимает край первой надпойменной террасы. Территория памятника имеет максимальную протяженность с юга-запада на северо-восток 49 м, с северо-за</w:t>
            </w:r>
            <w:r w:rsidR="00DA2662">
              <w:rPr>
                <w:sz w:val="20"/>
                <w:szCs w:val="20"/>
              </w:rPr>
              <w:t>пада на юго-восток 22 м</w:t>
            </w:r>
          </w:p>
        </w:tc>
        <w:tc>
          <w:tcPr>
            <w:tcW w:w="603" w:type="pct"/>
            <w:vAlign w:val="center"/>
            <w:hideMark/>
          </w:tcPr>
          <w:p w:rsidR="000D36C3" w:rsidRPr="00170CE2" w:rsidRDefault="000D36C3" w:rsidP="00EB682F">
            <w:pPr>
              <w:autoSpaceDE w:val="0"/>
              <w:autoSpaceDN w:val="0"/>
              <w:adjustRightInd w:val="0"/>
              <w:jc w:val="center"/>
              <w:rPr>
                <w:sz w:val="20"/>
                <w:szCs w:val="20"/>
                <w:highlight w:val="yellow"/>
              </w:rPr>
            </w:pPr>
            <w:r w:rsidRPr="00170CE2">
              <w:rPr>
                <w:sz w:val="20"/>
                <w:szCs w:val="20"/>
              </w:rPr>
              <w:t>Площадь сохранившейся части памятника составляет около 800 кв. м.</w:t>
            </w:r>
          </w:p>
        </w:tc>
        <w:tc>
          <w:tcPr>
            <w:tcW w:w="740" w:type="pct"/>
            <w:vAlign w:val="center"/>
            <w:hideMark/>
          </w:tcPr>
          <w:p w:rsidR="000D36C3" w:rsidRPr="00170CE2" w:rsidRDefault="000D36C3" w:rsidP="00EB682F">
            <w:pPr>
              <w:autoSpaceDE w:val="0"/>
              <w:autoSpaceDN w:val="0"/>
              <w:adjustRightInd w:val="0"/>
              <w:jc w:val="center"/>
              <w:rPr>
                <w:sz w:val="20"/>
                <w:szCs w:val="20"/>
              </w:rPr>
            </w:pPr>
            <w:r w:rsidRPr="00170CE2">
              <w:rPr>
                <w:sz w:val="20"/>
                <w:szCs w:val="20"/>
              </w:rPr>
              <w:t>Распоряжение Департамента образования, культуры и спорта НАО от 19.04.2017 г.</w:t>
            </w:r>
            <w:r w:rsidR="00D379FF">
              <w:rPr>
                <w:sz w:val="20"/>
                <w:szCs w:val="20"/>
              </w:rPr>
              <w:t xml:space="preserve"> </w:t>
            </w:r>
            <w:r w:rsidRPr="00170CE2">
              <w:rPr>
                <w:sz w:val="20"/>
                <w:szCs w:val="20"/>
              </w:rPr>
              <w:t>№ 383-р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Мыс Виселичный - 1. </w:t>
            </w:r>
            <w:r w:rsidR="00642DBD">
              <w:rPr>
                <w:sz w:val="20"/>
                <w:szCs w:val="20"/>
                <w:lang w:eastAsia="en-US"/>
              </w:rPr>
              <w:t>Стоянка</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1,76 км к </w:t>
            </w:r>
            <w:proofErr w:type="gramStart"/>
            <w:r w:rsidRPr="00170CE2">
              <w:rPr>
                <w:sz w:val="20"/>
                <w:szCs w:val="20"/>
              </w:rPr>
              <w:t>Ю-З</w:t>
            </w:r>
            <w:proofErr w:type="gramEnd"/>
            <w:r w:rsidRPr="00170CE2">
              <w:rPr>
                <w:sz w:val="20"/>
                <w:szCs w:val="20"/>
              </w:rPr>
              <w:t xml:space="preserve"> от оз. Большой Кертуй, в 2 км к Ю-В от д. Устье, в 20 метрах от уреза воды оз. Городецкое, в 3,64 км к С-З от сопки Югорская на песчанике рядом с грунтовой д</w:t>
            </w:r>
            <w:r w:rsidR="00DA2662">
              <w:rPr>
                <w:sz w:val="20"/>
                <w:szCs w:val="20"/>
              </w:rPr>
              <w:t>орогой ведущей на м. Виселичный</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Мыс Виселичный - 3. </w:t>
            </w:r>
            <w:r w:rsidR="00642DBD">
              <w:rPr>
                <w:sz w:val="20"/>
                <w:szCs w:val="20"/>
                <w:lang w:eastAsia="en-US"/>
              </w:rPr>
              <w:t>Стоянка</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0D36C3" w:rsidP="00EB682F">
            <w:pPr>
              <w:jc w:val="center"/>
              <w:rPr>
                <w:b/>
                <w:sz w:val="20"/>
                <w:szCs w:val="20"/>
              </w:rPr>
            </w:pPr>
            <w:r w:rsidRPr="00170CE2">
              <w:rPr>
                <w:sz w:val="20"/>
                <w:szCs w:val="20"/>
              </w:rPr>
              <w:t xml:space="preserve">НАО, Заполярный район, в 1,95 км к </w:t>
            </w:r>
            <w:proofErr w:type="gramStart"/>
            <w:r w:rsidRPr="00170CE2">
              <w:rPr>
                <w:sz w:val="20"/>
                <w:szCs w:val="20"/>
              </w:rPr>
              <w:t>Ю-З</w:t>
            </w:r>
            <w:proofErr w:type="gramEnd"/>
            <w:r w:rsidRPr="00170CE2">
              <w:rPr>
                <w:sz w:val="20"/>
                <w:szCs w:val="20"/>
              </w:rPr>
              <w:t xml:space="preserve"> от оз. Большой Кертуй, в 2,5 км к Ю-В от д. Устье, в 15 метрах к В от уреза воды оз. Городецкое, в 3,3 км к С-З от сопки Югорская на песчанике рядом с грунтовой д</w:t>
            </w:r>
            <w:r w:rsidR="00DA2662">
              <w:rPr>
                <w:sz w:val="20"/>
                <w:szCs w:val="20"/>
              </w:rPr>
              <w:t>орогой ведущей на м. Виселичный</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Мыс Виселичный - 4. </w:t>
            </w:r>
            <w:r w:rsidR="00642DBD">
              <w:rPr>
                <w:sz w:val="20"/>
                <w:szCs w:val="20"/>
                <w:lang w:eastAsia="en-US"/>
              </w:rPr>
              <w:t>Стоянка</w:t>
            </w:r>
          </w:p>
        </w:tc>
        <w:tc>
          <w:tcPr>
            <w:tcW w:w="785"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Эпоха энеолита – ранней бронзы, конец </w:t>
            </w:r>
            <w:r w:rsidRPr="00170CE2">
              <w:rPr>
                <w:sz w:val="20"/>
                <w:szCs w:val="20"/>
                <w:lang w:val="en-US" w:eastAsia="en-US"/>
              </w:rPr>
              <w:t>III</w:t>
            </w:r>
            <w:r w:rsidRPr="00170CE2">
              <w:rPr>
                <w:sz w:val="20"/>
                <w:szCs w:val="20"/>
                <w:lang w:eastAsia="en-US"/>
              </w:rPr>
              <w:t xml:space="preserve"> –начало </w:t>
            </w:r>
            <w:r w:rsidRPr="00170CE2">
              <w:rPr>
                <w:sz w:val="20"/>
                <w:szCs w:val="20"/>
                <w:lang w:val="en-US" w:eastAsia="en-US"/>
              </w:rPr>
              <w:t>II</w:t>
            </w:r>
            <w:r w:rsidRPr="00170CE2">
              <w:rPr>
                <w:sz w:val="20"/>
                <w:szCs w:val="20"/>
                <w:lang w:eastAsia="en-US"/>
              </w:rPr>
              <w:t xml:space="preserve"> до н.э.</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2 км к </w:t>
            </w:r>
            <w:proofErr w:type="gramStart"/>
            <w:r w:rsidRPr="00170CE2">
              <w:rPr>
                <w:sz w:val="20"/>
                <w:szCs w:val="20"/>
              </w:rPr>
              <w:t>Ю-З</w:t>
            </w:r>
            <w:proofErr w:type="gramEnd"/>
            <w:r w:rsidRPr="00170CE2">
              <w:rPr>
                <w:sz w:val="20"/>
                <w:szCs w:val="20"/>
              </w:rPr>
              <w:t xml:space="preserve"> от оз. Большой Кертуй, в 3,12 км Ю-В от д.Устье, в 15 метрах к В от уреза воды оз.Городецкое</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w:t>
            </w:r>
            <w:r w:rsidR="002334D2" w:rsidRPr="00170CE2">
              <w:rPr>
                <w:sz w:val="20"/>
                <w:szCs w:val="20"/>
                <w:lang w:eastAsia="en-US"/>
              </w:rPr>
              <w:t>и спорта НАО от 25.12.2017 г.</w:t>
            </w:r>
            <w:r w:rsidR="00D379FF">
              <w:rPr>
                <w:sz w:val="20"/>
                <w:szCs w:val="20"/>
                <w:lang w:eastAsia="en-US"/>
              </w:rPr>
              <w:t xml:space="preserve"> </w:t>
            </w:r>
            <w:r w:rsidRPr="00170CE2">
              <w:rPr>
                <w:sz w:val="20"/>
                <w:szCs w:val="20"/>
                <w:lang w:eastAsia="en-US"/>
              </w:rPr>
              <w:t>№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Мыс Виселичный - 5. </w:t>
            </w:r>
            <w:r w:rsidR="00642DBD">
              <w:rPr>
                <w:sz w:val="20"/>
                <w:szCs w:val="20"/>
                <w:lang w:eastAsia="en-US"/>
              </w:rPr>
              <w:t>М</w:t>
            </w:r>
            <w:r w:rsidR="00642DBD" w:rsidRPr="00170CE2">
              <w:rPr>
                <w:sz w:val="20"/>
                <w:szCs w:val="20"/>
                <w:lang w:eastAsia="en-US"/>
              </w:rPr>
              <w:t>естонахождение</w:t>
            </w:r>
          </w:p>
        </w:tc>
        <w:tc>
          <w:tcPr>
            <w:tcW w:w="785" w:type="pct"/>
            <w:vAlign w:val="center"/>
          </w:tcPr>
          <w:p w:rsidR="000D36C3" w:rsidRPr="00170CE2" w:rsidRDefault="000D36C3" w:rsidP="00EB682F">
            <w:pPr>
              <w:tabs>
                <w:tab w:val="left" w:pos="1228"/>
              </w:tabs>
              <w:jc w:val="center"/>
              <w:rPr>
                <w:sz w:val="20"/>
                <w:szCs w:val="20"/>
                <w:lang w:eastAsia="en-US"/>
              </w:rPr>
            </w:pPr>
            <w:r w:rsidRPr="00170CE2">
              <w:rPr>
                <w:sz w:val="20"/>
                <w:szCs w:val="20"/>
                <w:lang w:eastAsia="en-US"/>
              </w:rPr>
              <w:t>Датировк</w:t>
            </w:r>
            <w:r w:rsidR="007C214E">
              <w:rPr>
                <w:sz w:val="20"/>
                <w:szCs w:val="20"/>
                <w:lang w:eastAsia="en-US"/>
              </w:rPr>
              <w:t>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1,74 км к </w:t>
            </w:r>
            <w:proofErr w:type="gramStart"/>
            <w:r w:rsidRPr="00170CE2">
              <w:rPr>
                <w:sz w:val="20"/>
                <w:szCs w:val="20"/>
              </w:rPr>
              <w:t>Ю-З</w:t>
            </w:r>
            <w:proofErr w:type="gramEnd"/>
            <w:r w:rsidRPr="00170CE2">
              <w:rPr>
                <w:sz w:val="20"/>
                <w:szCs w:val="20"/>
              </w:rPr>
              <w:t xml:space="preserve"> от оз.Большой Кертуй, в 1,4 км к Ю-В от д.Устье, в 10 метрах к В от оз.Городецкое, в 4,3 км к С-З от сопки Югорская, на песчаном берегу близ дороги ведущее на мыс Виселичный</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w:t>
            </w:r>
            <w:r w:rsidR="002334D2" w:rsidRPr="00170CE2">
              <w:rPr>
                <w:sz w:val="20"/>
                <w:szCs w:val="20"/>
                <w:lang w:eastAsia="en-US"/>
              </w:rPr>
              <w:t xml:space="preserve">и спорта НАО от </w:t>
            </w:r>
            <w:r w:rsidR="002334D2" w:rsidRPr="00170CE2">
              <w:rPr>
                <w:sz w:val="20"/>
                <w:szCs w:val="20"/>
                <w:lang w:eastAsia="en-US"/>
              </w:rPr>
              <w:lastRenderedPageBreak/>
              <w:t>25.12.2017 г.</w:t>
            </w:r>
            <w:r w:rsidR="00D379FF">
              <w:rPr>
                <w:sz w:val="20"/>
                <w:szCs w:val="20"/>
                <w:lang w:eastAsia="en-US"/>
              </w:rPr>
              <w:t xml:space="preserve"> </w:t>
            </w:r>
            <w:r w:rsidRPr="00170CE2">
              <w:rPr>
                <w:sz w:val="20"/>
                <w:szCs w:val="20"/>
                <w:lang w:eastAsia="en-US"/>
              </w:rPr>
              <w:t>№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lastRenderedPageBreak/>
              <w:t xml:space="preserve">Мыс Виселичный - 6. </w:t>
            </w:r>
            <w:r w:rsidR="00642DBD">
              <w:rPr>
                <w:sz w:val="20"/>
                <w:szCs w:val="20"/>
                <w:lang w:eastAsia="en-US"/>
              </w:rPr>
              <w:t>М</w:t>
            </w:r>
            <w:r w:rsidR="00642DBD" w:rsidRPr="00170CE2">
              <w:rPr>
                <w:sz w:val="20"/>
                <w:szCs w:val="20"/>
                <w:lang w:eastAsia="en-US"/>
              </w:rPr>
              <w:t>естонахождение</w:t>
            </w:r>
          </w:p>
        </w:tc>
        <w:tc>
          <w:tcPr>
            <w:tcW w:w="785"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Эпоха энеолита – ранней бронзы, конец </w:t>
            </w:r>
            <w:r w:rsidRPr="00170CE2">
              <w:rPr>
                <w:sz w:val="20"/>
                <w:szCs w:val="20"/>
                <w:lang w:val="en-US" w:eastAsia="en-US"/>
              </w:rPr>
              <w:t>III</w:t>
            </w:r>
            <w:r w:rsidRPr="00170CE2">
              <w:rPr>
                <w:sz w:val="20"/>
                <w:szCs w:val="20"/>
                <w:lang w:eastAsia="en-US"/>
              </w:rPr>
              <w:t xml:space="preserve"> –начало </w:t>
            </w:r>
            <w:r w:rsidRPr="00170CE2">
              <w:rPr>
                <w:sz w:val="20"/>
                <w:szCs w:val="20"/>
                <w:lang w:val="en-US" w:eastAsia="en-US"/>
              </w:rPr>
              <w:t>II</w:t>
            </w:r>
            <w:r w:rsidRPr="00170CE2">
              <w:rPr>
                <w:sz w:val="20"/>
                <w:szCs w:val="20"/>
                <w:lang w:eastAsia="en-US"/>
              </w:rPr>
              <w:t xml:space="preserve"> до н.э.</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1,75 км к </w:t>
            </w:r>
            <w:proofErr w:type="gramStart"/>
            <w:r w:rsidRPr="00170CE2">
              <w:rPr>
                <w:sz w:val="20"/>
                <w:szCs w:val="20"/>
              </w:rPr>
              <w:t>Ю-З</w:t>
            </w:r>
            <w:proofErr w:type="gramEnd"/>
            <w:r w:rsidRPr="00170CE2">
              <w:rPr>
                <w:sz w:val="20"/>
                <w:szCs w:val="20"/>
              </w:rPr>
              <w:t xml:space="preserve"> от оз.Большой Кертуй, 1,45 км к Ю-В от д.Устье, в 10 м к В от оз.Городецкое, в 4,2 км к С-З от сопки Югорская, на песчаном берегу близ дороги на мыс Виселичный</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от </w:t>
            </w:r>
            <w:r w:rsidR="002334D2" w:rsidRPr="00170CE2">
              <w:rPr>
                <w:sz w:val="20"/>
                <w:szCs w:val="20"/>
                <w:lang w:eastAsia="en-US"/>
              </w:rPr>
              <w:t>25.12.2017 г.</w:t>
            </w:r>
            <w:r w:rsidR="00D379FF">
              <w:rPr>
                <w:sz w:val="20"/>
                <w:szCs w:val="20"/>
                <w:lang w:eastAsia="en-US"/>
              </w:rPr>
              <w:t xml:space="preserve"> </w:t>
            </w:r>
            <w:r w:rsidRPr="00170CE2">
              <w:rPr>
                <w:sz w:val="20"/>
                <w:szCs w:val="20"/>
                <w:lang w:eastAsia="en-US"/>
              </w:rPr>
              <w:t>№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Мыс Виселичный - 7. </w:t>
            </w:r>
            <w:r w:rsidR="00642DBD">
              <w:rPr>
                <w:sz w:val="20"/>
                <w:szCs w:val="20"/>
                <w:lang w:eastAsia="en-US"/>
              </w:rPr>
              <w:t>Стоянка</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1,7 км к </w:t>
            </w:r>
            <w:proofErr w:type="gramStart"/>
            <w:r w:rsidRPr="00170CE2">
              <w:rPr>
                <w:sz w:val="20"/>
                <w:szCs w:val="20"/>
              </w:rPr>
              <w:t>Ю-З</w:t>
            </w:r>
            <w:proofErr w:type="gramEnd"/>
            <w:r w:rsidRPr="00170CE2">
              <w:rPr>
                <w:sz w:val="20"/>
                <w:szCs w:val="20"/>
              </w:rPr>
              <w:t xml:space="preserve"> от оз.Большой Кертуй, в 1,5 км к Ю-В от д.Устье, в 12 м к В от оз.Городецкое, в 4,2 км к С-З от сопки Югорская, на песчаном берегу, рядом с грунтовой дорого на мыс Виселичный</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w:t>
            </w:r>
            <w:r w:rsidR="002334D2" w:rsidRPr="00170CE2">
              <w:rPr>
                <w:sz w:val="20"/>
                <w:szCs w:val="20"/>
                <w:lang w:eastAsia="en-US"/>
              </w:rPr>
              <w:t xml:space="preserve"> спорта НАО от 25.12.2017 г.</w:t>
            </w:r>
            <w:r w:rsidR="00D379FF">
              <w:rPr>
                <w:sz w:val="20"/>
                <w:szCs w:val="20"/>
                <w:lang w:eastAsia="en-US"/>
              </w:rPr>
              <w:t xml:space="preserve"> </w:t>
            </w:r>
            <w:r w:rsidRPr="00170CE2">
              <w:rPr>
                <w:sz w:val="20"/>
                <w:szCs w:val="20"/>
                <w:lang w:eastAsia="en-US"/>
              </w:rPr>
              <w:t>№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Мыс Виселичный - 8. </w:t>
            </w:r>
            <w:r w:rsidR="00642DBD">
              <w:rPr>
                <w:sz w:val="20"/>
                <w:szCs w:val="20"/>
                <w:lang w:eastAsia="en-US"/>
              </w:rPr>
              <w:t>М</w:t>
            </w:r>
            <w:r w:rsidR="00642DBD" w:rsidRPr="00170CE2">
              <w:rPr>
                <w:sz w:val="20"/>
                <w:szCs w:val="20"/>
                <w:lang w:eastAsia="en-US"/>
              </w:rPr>
              <w:t>естонахождение</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НАО, Заполярный район, в</w:t>
            </w:r>
            <w:r w:rsidR="00CC694A">
              <w:rPr>
                <w:sz w:val="20"/>
                <w:szCs w:val="20"/>
              </w:rPr>
              <w:t xml:space="preserve"> 1,76 км к </w:t>
            </w:r>
            <w:proofErr w:type="gramStart"/>
            <w:r w:rsidR="00CC694A">
              <w:rPr>
                <w:sz w:val="20"/>
                <w:szCs w:val="20"/>
              </w:rPr>
              <w:t>Ю-З</w:t>
            </w:r>
            <w:proofErr w:type="gramEnd"/>
            <w:r w:rsidR="00CC694A">
              <w:rPr>
                <w:sz w:val="20"/>
                <w:szCs w:val="20"/>
              </w:rPr>
              <w:t xml:space="preserve"> от оз.Большой </w:t>
            </w:r>
            <w:r w:rsidRPr="00170CE2">
              <w:rPr>
                <w:sz w:val="20"/>
                <w:szCs w:val="20"/>
              </w:rPr>
              <w:t>Кертуй, в 1,57 км к Ю-В от д.Устье, в 10 м к В от оз.Городецкое, в 4,14 км к С-З от сопки Югорская, на песчаном берегу рядом с грунтовой дорогой на мыс Виселичный</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w:t>
            </w:r>
            <w:r w:rsidR="002334D2" w:rsidRPr="00170CE2">
              <w:rPr>
                <w:sz w:val="20"/>
                <w:szCs w:val="20"/>
                <w:lang w:eastAsia="en-US"/>
              </w:rPr>
              <w:t>спорта НАО от 25.12.2017 г.</w:t>
            </w:r>
            <w:r w:rsidR="00D379FF">
              <w:rPr>
                <w:sz w:val="20"/>
                <w:szCs w:val="20"/>
                <w:lang w:eastAsia="en-US"/>
              </w:rPr>
              <w:t xml:space="preserve"> </w:t>
            </w:r>
            <w:r w:rsidRPr="00170CE2">
              <w:rPr>
                <w:sz w:val="20"/>
                <w:szCs w:val="20"/>
                <w:lang w:eastAsia="en-US"/>
              </w:rPr>
              <w:t>№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Устье - 8. </w:t>
            </w:r>
            <w:r w:rsidR="00642DBD">
              <w:rPr>
                <w:sz w:val="20"/>
                <w:szCs w:val="20"/>
                <w:lang w:eastAsia="en-US"/>
              </w:rPr>
              <w:t>Стоянка</w:t>
            </w:r>
          </w:p>
        </w:tc>
        <w:tc>
          <w:tcPr>
            <w:tcW w:w="785"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Ранний железный век, </w:t>
            </w:r>
            <w:r w:rsidRPr="00170CE2">
              <w:rPr>
                <w:sz w:val="20"/>
                <w:szCs w:val="20"/>
                <w:lang w:val="en-US" w:eastAsia="en-US"/>
              </w:rPr>
              <w:t>I</w:t>
            </w:r>
            <w:r w:rsidRPr="00170CE2">
              <w:rPr>
                <w:sz w:val="20"/>
                <w:szCs w:val="20"/>
                <w:lang w:eastAsia="en-US"/>
              </w:rPr>
              <w:t xml:space="preserve"> тыс. до н.э.(?)</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1,8 км к </w:t>
            </w:r>
            <w:proofErr w:type="gramStart"/>
            <w:r w:rsidRPr="00170CE2">
              <w:rPr>
                <w:sz w:val="20"/>
                <w:szCs w:val="20"/>
              </w:rPr>
              <w:t>Ю-З</w:t>
            </w:r>
            <w:proofErr w:type="gramEnd"/>
            <w:r w:rsidRPr="00170CE2">
              <w:rPr>
                <w:sz w:val="20"/>
                <w:szCs w:val="20"/>
              </w:rPr>
              <w:t xml:space="preserve"> от оз.Большой Кертуй, в 1,74 км к Ю-В от д.Устье, в 15 метрах к В от оз.Городецкое, в 3,95 км к С-З от сопки Югорская, на песчаном берегу рядом с грунтовой дорого на мыс Виселичный.</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w:t>
            </w:r>
            <w:r w:rsidR="002334D2" w:rsidRPr="00170CE2">
              <w:rPr>
                <w:sz w:val="20"/>
                <w:szCs w:val="20"/>
                <w:lang w:eastAsia="en-US"/>
              </w:rPr>
              <w:t>спорта НАО от 25.12.2017 г.</w:t>
            </w:r>
            <w:r w:rsidR="00D379FF">
              <w:rPr>
                <w:sz w:val="20"/>
                <w:szCs w:val="20"/>
                <w:lang w:eastAsia="en-US"/>
              </w:rPr>
              <w:t xml:space="preserve"> </w:t>
            </w:r>
            <w:r w:rsidRPr="00170CE2">
              <w:rPr>
                <w:sz w:val="20"/>
                <w:szCs w:val="20"/>
                <w:lang w:eastAsia="en-US"/>
              </w:rPr>
              <w:t>№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Устье - 9. </w:t>
            </w:r>
            <w:r w:rsidR="00642DBD">
              <w:rPr>
                <w:sz w:val="20"/>
                <w:szCs w:val="20"/>
                <w:lang w:eastAsia="en-US"/>
              </w:rPr>
              <w:t>Стоянка</w:t>
            </w:r>
          </w:p>
        </w:tc>
        <w:tc>
          <w:tcPr>
            <w:tcW w:w="785"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Ранний железный век, </w:t>
            </w:r>
            <w:r w:rsidRPr="00170CE2">
              <w:rPr>
                <w:sz w:val="20"/>
                <w:szCs w:val="20"/>
                <w:lang w:val="en-US" w:eastAsia="en-US"/>
              </w:rPr>
              <w:t>I</w:t>
            </w:r>
            <w:r w:rsidRPr="00170CE2">
              <w:rPr>
                <w:sz w:val="20"/>
                <w:szCs w:val="20"/>
                <w:lang w:eastAsia="en-US"/>
              </w:rPr>
              <w:t xml:space="preserve"> тыс. до н.э.(?)</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1,7 км к западу от оз.Большой Кертуй, в 2,1 км к </w:t>
            </w:r>
            <w:proofErr w:type="gramStart"/>
            <w:r w:rsidRPr="00170CE2">
              <w:rPr>
                <w:sz w:val="20"/>
                <w:szCs w:val="20"/>
              </w:rPr>
              <w:t>Ю-З</w:t>
            </w:r>
            <w:proofErr w:type="gramEnd"/>
            <w:r w:rsidRPr="00170CE2">
              <w:rPr>
                <w:sz w:val="20"/>
                <w:szCs w:val="20"/>
              </w:rPr>
              <w:t xml:space="preserve"> от оз.Большой Косвис, в 150 метрах к В от д.Устье, в 900 метрах к С от оз.Городецкое, в З ч</w:t>
            </w:r>
            <w:r w:rsidR="00DA2662">
              <w:rPr>
                <w:sz w:val="20"/>
                <w:szCs w:val="20"/>
              </w:rPr>
              <w:t>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w:t>
            </w:r>
            <w:r w:rsidR="002334D2" w:rsidRPr="00170CE2">
              <w:rPr>
                <w:sz w:val="20"/>
                <w:szCs w:val="20"/>
                <w:lang w:eastAsia="en-US"/>
              </w:rPr>
              <w:t xml:space="preserve"> спорта НАО от 25.12.2017 г.</w:t>
            </w:r>
            <w:r w:rsidR="00D379FF">
              <w:rPr>
                <w:sz w:val="20"/>
                <w:szCs w:val="20"/>
                <w:lang w:eastAsia="en-US"/>
              </w:rPr>
              <w:t xml:space="preserve"> </w:t>
            </w:r>
            <w:r w:rsidRPr="00170CE2">
              <w:rPr>
                <w:sz w:val="20"/>
                <w:szCs w:val="20"/>
                <w:lang w:eastAsia="en-US"/>
              </w:rPr>
              <w:t>№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Устье - 10. </w:t>
            </w:r>
            <w:r w:rsidR="00642DBD">
              <w:rPr>
                <w:sz w:val="20"/>
                <w:szCs w:val="20"/>
                <w:lang w:eastAsia="en-US"/>
              </w:rPr>
              <w:t>М</w:t>
            </w:r>
            <w:r w:rsidR="00642DBD" w:rsidRPr="00170CE2">
              <w:rPr>
                <w:sz w:val="20"/>
                <w:szCs w:val="20"/>
                <w:lang w:eastAsia="en-US"/>
              </w:rPr>
              <w:t>естонахождение</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1,25 км к З от оз.Большой Кертуй, в 1,8 км к Ю от оз.Большой Косвис, в 600 метрах к </w:t>
            </w:r>
            <w:proofErr w:type="gramStart"/>
            <w:r w:rsidRPr="00170CE2">
              <w:rPr>
                <w:sz w:val="20"/>
                <w:szCs w:val="20"/>
              </w:rPr>
              <w:t>В от</w:t>
            </w:r>
            <w:proofErr w:type="gramEnd"/>
            <w:r w:rsidRPr="00170CE2">
              <w:rPr>
                <w:sz w:val="20"/>
                <w:szCs w:val="20"/>
              </w:rPr>
              <w:t xml:space="preserve"> д.Устье, в 1,33 км к С от оз.Городецкое, в центральной ч</w:t>
            </w:r>
            <w:r w:rsidR="00DA2662">
              <w:rPr>
                <w:sz w:val="20"/>
                <w:szCs w:val="20"/>
              </w:rPr>
              <w:t>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25.1</w:t>
            </w:r>
            <w:r w:rsidR="002334D2" w:rsidRPr="00170CE2">
              <w:rPr>
                <w:sz w:val="20"/>
                <w:szCs w:val="20"/>
                <w:lang w:eastAsia="en-US"/>
              </w:rPr>
              <w:t>2.2017 г.</w:t>
            </w:r>
            <w:r w:rsidR="00D379FF">
              <w:rPr>
                <w:sz w:val="20"/>
                <w:szCs w:val="20"/>
                <w:lang w:eastAsia="en-US"/>
              </w:rPr>
              <w:t xml:space="preserve"> </w:t>
            </w:r>
            <w:r w:rsidRPr="00170CE2">
              <w:rPr>
                <w:sz w:val="20"/>
                <w:szCs w:val="20"/>
                <w:lang w:eastAsia="en-US"/>
              </w:rPr>
              <w:t>№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Устье - 11. </w:t>
            </w:r>
            <w:r w:rsidR="00B5704A">
              <w:rPr>
                <w:sz w:val="20"/>
                <w:szCs w:val="20"/>
                <w:lang w:eastAsia="en-US"/>
              </w:rPr>
              <w:t>Стоянка</w:t>
            </w:r>
          </w:p>
        </w:tc>
        <w:tc>
          <w:tcPr>
            <w:tcW w:w="785" w:type="pct"/>
            <w:vAlign w:val="center"/>
          </w:tcPr>
          <w:p w:rsidR="000D36C3" w:rsidRPr="00170CE2" w:rsidRDefault="000D36C3" w:rsidP="00EB682F">
            <w:pPr>
              <w:jc w:val="center"/>
              <w:rPr>
                <w:sz w:val="20"/>
                <w:szCs w:val="20"/>
                <w:lang w:eastAsia="en-US"/>
              </w:rPr>
            </w:pPr>
            <w:r w:rsidRPr="00170CE2">
              <w:rPr>
                <w:sz w:val="20"/>
                <w:szCs w:val="20"/>
                <w:lang w:eastAsia="en-US"/>
              </w:rPr>
              <w:t>Эпоха э</w:t>
            </w:r>
            <w:r w:rsidR="00CC694A">
              <w:rPr>
                <w:sz w:val="20"/>
                <w:szCs w:val="20"/>
                <w:lang w:eastAsia="en-US"/>
              </w:rPr>
              <w:t>неолита -</w:t>
            </w:r>
            <w:r w:rsidR="00D379FF">
              <w:rPr>
                <w:sz w:val="20"/>
                <w:szCs w:val="20"/>
                <w:lang w:eastAsia="en-US"/>
              </w:rPr>
              <w:t xml:space="preserve"> </w:t>
            </w:r>
            <w:r w:rsidR="00CC694A">
              <w:rPr>
                <w:sz w:val="20"/>
                <w:szCs w:val="20"/>
                <w:lang w:eastAsia="en-US"/>
              </w:rPr>
              <w:t>ранней бронзы, конец</w:t>
            </w:r>
            <w:r w:rsidRPr="00170CE2">
              <w:rPr>
                <w:sz w:val="20"/>
                <w:szCs w:val="20"/>
                <w:lang w:eastAsia="en-US"/>
              </w:rPr>
              <w:t xml:space="preserve"> </w:t>
            </w:r>
            <w:r w:rsidRPr="00170CE2">
              <w:rPr>
                <w:sz w:val="20"/>
                <w:szCs w:val="20"/>
                <w:lang w:val="en-US" w:eastAsia="en-US"/>
              </w:rPr>
              <w:t>III</w:t>
            </w:r>
            <w:r w:rsidRPr="00170CE2">
              <w:rPr>
                <w:sz w:val="20"/>
                <w:szCs w:val="20"/>
                <w:lang w:eastAsia="en-US"/>
              </w:rPr>
              <w:t xml:space="preserve"> тыс. до </w:t>
            </w:r>
            <w:r w:rsidRPr="00170CE2">
              <w:rPr>
                <w:sz w:val="20"/>
                <w:szCs w:val="20"/>
                <w:lang w:eastAsia="en-US"/>
              </w:rPr>
              <w:lastRenderedPageBreak/>
              <w:t>н.э. – начало</w:t>
            </w:r>
            <w:r w:rsidRPr="00170CE2">
              <w:rPr>
                <w:sz w:val="20"/>
                <w:szCs w:val="20"/>
                <w:lang w:val="en-US" w:eastAsia="en-US"/>
              </w:rPr>
              <w:t>II</w:t>
            </w:r>
            <w:r w:rsidRPr="00170CE2">
              <w:rPr>
                <w:sz w:val="20"/>
                <w:szCs w:val="20"/>
                <w:lang w:eastAsia="en-US"/>
              </w:rPr>
              <w:t xml:space="preserve"> тыс. до н.э.</w:t>
            </w:r>
          </w:p>
        </w:tc>
        <w:tc>
          <w:tcPr>
            <w:tcW w:w="2270" w:type="pct"/>
            <w:vAlign w:val="center"/>
          </w:tcPr>
          <w:p w:rsidR="000D36C3" w:rsidRPr="00170CE2" w:rsidRDefault="000D36C3" w:rsidP="00EB682F">
            <w:pPr>
              <w:jc w:val="center"/>
              <w:rPr>
                <w:sz w:val="20"/>
                <w:szCs w:val="20"/>
              </w:rPr>
            </w:pPr>
            <w:r w:rsidRPr="00170CE2">
              <w:rPr>
                <w:sz w:val="20"/>
                <w:szCs w:val="20"/>
              </w:rPr>
              <w:lastRenderedPageBreak/>
              <w:t>НАО, Заполярный район, в 1,45 км к З от оз.Большой Кертуй, в 2,28 км</w:t>
            </w:r>
            <w:r w:rsidR="00D379FF">
              <w:rPr>
                <w:sz w:val="20"/>
                <w:szCs w:val="20"/>
              </w:rPr>
              <w:t xml:space="preserve"> </w:t>
            </w:r>
            <w:r w:rsidRPr="00170CE2">
              <w:rPr>
                <w:sz w:val="20"/>
                <w:szCs w:val="20"/>
              </w:rPr>
              <w:t xml:space="preserve">к Ю от оз.Большой Косвис, в 530 метрах к </w:t>
            </w:r>
            <w:proofErr w:type="gramStart"/>
            <w:r w:rsidRPr="00170CE2">
              <w:rPr>
                <w:sz w:val="20"/>
                <w:szCs w:val="20"/>
              </w:rPr>
              <w:t>В от</w:t>
            </w:r>
            <w:proofErr w:type="gramEnd"/>
            <w:r w:rsidRPr="00170CE2">
              <w:rPr>
                <w:sz w:val="20"/>
                <w:szCs w:val="20"/>
              </w:rPr>
              <w:t xml:space="preserve"> д.Устье, в 800 метрах к С от </w:t>
            </w:r>
            <w:r w:rsidRPr="00170CE2">
              <w:rPr>
                <w:sz w:val="20"/>
                <w:szCs w:val="20"/>
              </w:rPr>
              <w:lastRenderedPageBreak/>
              <w:t>оз.Городецкое, в центрально ч</w:t>
            </w:r>
            <w:r w:rsidR="00DA2662">
              <w:rPr>
                <w:sz w:val="20"/>
                <w:szCs w:val="20"/>
              </w:rPr>
              <w:t>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w:t>
            </w:r>
            <w:r w:rsidRPr="00170CE2">
              <w:rPr>
                <w:sz w:val="20"/>
                <w:szCs w:val="20"/>
                <w:lang w:eastAsia="en-US"/>
              </w:rPr>
              <w:lastRenderedPageBreak/>
              <w:t xml:space="preserve">образования, культуры </w:t>
            </w:r>
            <w:r w:rsidR="002334D2" w:rsidRPr="00170CE2">
              <w:rPr>
                <w:sz w:val="20"/>
                <w:szCs w:val="20"/>
                <w:lang w:eastAsia="en-US"/>
              </w:rPr>
              <w:t>и спорта НАО от 25.12.2017 г.</w:t>
            </w:r>
            <w:r w:rsidR="00D379FF">
              <w:rPr>
                <w:sz w:val="20"/>
                <w:szCs w:val="20"/>
                <w:lang w:eastAsia="en-US"/>
              </w:rPr>
              <w:t xml:space="preserve"> </w:t>
            </w:r>
            <w:r w:rsidRPr="00170CE2">
              <w:rPr>
                <w:sz w:val="20"/>
                <w:szCs w:val="20"/>
                <w:lang w:eastAsia="en-US"/>
              </w:rPr>
              <w:t>№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lastRenderedPageBreak/>
              <w:t xml:space="preserve">Устье - 12. </w:t>
            </w:r>
            <w:r w:rsidR="00B5704A">
              <w:rPr>
                <w:sz w:val="20"/>
                <w:szCs w:val="20"/>
                <w:lang w:eastAsia="en-US"/>
              </w:rPr>
              <w:t>М</w:t>
            </w:r>
            <w:r w:rsidR="00B5704A" w:rsidRPr="00170CE2">
              <w:rPr>
                <w:sz w:val="20"/>
                <w:szCs w:val="20"/>
                <w:lang w:eastAsia="en-US"/>
              </w:rPr>
              <w:t>естонахождение</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НАО, Заполярный район, в 1,62 км к З от оз.Большой Кертуй, в 2,22 км у Ю от оз.Большой Косвис, в 360 метрах к Ю-В от д.Устье, в 750 метрах к С от оз.Городецкое, в З част</w:t>
            </w:r>
            <w:r w:rsidR="00DA2662">
              <w:rPr>
                <w:sz w:val="20"/>
                <w:szCs w:val="20"/>
              </w:rPr>
              <w:t>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w:t>
            </w:r>
            <w:r w:rsidR="002334D2" w:rsidRPr="00170CE2">
              <w:rPr>
                <w:sz w:val="20"/>
                <w:szCs w:val="20"/>
                <w:lang w:eastAsia="en-US"/>
              </w:rPr>
              <w:t xml:space="preserve"> спорта НАО от 25.12.2017 г.</w:t>
            </w:r>
            <w:r w:rsidR="00D379FF">
              <w:rPr>
                <w:sz w:val="20"/>
                <w:szCs w:val="20"/>
                <w:lang w:eastAsia="en-US"/>
              </w:rPr>
              <w:t xml:space="preserve"> </w:t>
            </w:r>
            <w:r w:rsidRPr="00170CE2">
              <w:rPr>
                <w:sz w:val="20"/>
                <w:szCs w:val="20"/>
                <w:lang w:eastAsia="en-US"/>
              </w:rPr>
              <w:t>№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Устье - 13. </w:t>
            </w:r>
            <w:r w:rsidR="00B5704A">
              <w:rPr>
                <w:sz w:val="20"/>
                <w:szCs w:val="20"/>
                <w:lang w:eastAsia="en-US"/>
              </w:rPr>
              <w:t>М</w:t>
            </w:r>
            <w:r w:rsidR="00B5704A" w:rsidRPr="00170CE2">
              <w:rPr>
                <w:sz w:val="20"/>
                <w:szCs w:val="20"/>
                <w:lang w:eastAsia="en-US"/>
              </w:rPr>
              <w:t>естонахождение</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1,75 км к З от оз.Большой Кертуй, в 2,2 км к </w:t>
            </w:r>
            <w:proofErr w:type="gramStart"/>
            <w:r w:rsidRPr="00170CE2">
              <w:rPr>
                <w:sz w:val="20"/>
                <w:szCs w:val="20"/>
              </w:rPr>
              <w:t>Ю-З</w:t>
            </w:r>
            <w:proofErr w:type="gramEnd"/>
            <w:r w:rsidRPr="00170CE2">
              <w:rPr>
                <w:sz w:val="20"/>
                <w:szCs w:val="20"/>
              </w:rPr>
              <w:t xml:space="preserve"> от оз. Большой Косвис, в 200 метрах к Ю-В от д.Устье, в 700 метрах к С от оз.Городецкое, в З ч</w:t>
            </w:r>
            <w:r w:rsidR="00DA2662">
              <w:rPr>
                <w:sz w:val="20"/>
                <w:szCs w:val="20"/>
              </w:rPr>
              <w:t>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w:t>
            </w:r>
            <w:r w:rsidR="002334D2" w:rsidRPr="00170CE2">
              <w:rPr>
                <w:sz w:val="20"/>
                <w:szCs w:val="20"/>
                <w:lang w:eastAsia="en-US"/>
              </w:rPr>
              <w:t xml:space="preserve"> спорта НАО от 25.12.2017 г.</w:t>
            </w:r>
            <w:r w:rsidR="00D379FF">
              <w:rPr>
                <w:sz w:val="20"/>
                <w:szCs w:val="20"/>
                <w:lang w:eastAsia="en-US"/>
              </w:rPr>
              <w:t xml:space="preserve"> </w:t>
            </w:r>
            <w:r w:rsidRPr="00170CE2">
              <w:rPr>
                <w:sz w:val="20"/>
                <w:szCs w:val="20"/>
                <w:lang w:eastAsia="en-US"/>
              </w:rPr>
              <w:t>№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Устье - 14. </w:t>
            </w:r>
            <w:r w:rsidR="00B5704A">
              <w:rPr>
                <w:sz w:val="20"/>
                <w:szCs w:val="20"/>
                <w:lang w:eastAsia="en-US"/>
              </w:rPr>
              <w:t>М</w:t>
            </w:r>
            <w:r w:rsidR="00B5704A" w:rsidRPr="00170CE2">
              <w:rPr>
                <w:sz w:val="20"/>
                <w:szCs w:val="20"/>
                <w:lang w:eastAsia="en-US"/>
              </w:rPr>
              <w:t>естонахождение</w:t>
            </w:r>
          </w:p>
        </w:tc>
        <w:tc>
          <w:tcPr>
            <w:tcW w:w="785" w:type="pct"/>
            <w:vAlign w:val="center"/>
          </w:tcPr>
          <w:p w:rsidR="000D36C3" w:rsidRPr="00170CE2" w:rsidRDefault="000D36C3" w:rsidP="00EB682F">
            <w:pPr>
              <w:jc w:val="center"/>
              <w:rPr>
                <w:sz w:val="20"/>
                <w:szCs w:val="20"/>
                <w:lang w:eastAsia="en-US"/>
              </w:rPr>
            </w:pPr>
            <w:r w:rsidRPr="00170CE2">
              <w:rPr>
                <w:sz w:val="20"/>
                <w:szCs w:val="20"/>
                <w:lang w:val="en-US" w:eastAsia="en-US"/>
              </w:rPr>
              <w:t>III</w:t>
            </w:r>
            <w:r w:rsidRPr="00170CE2">
              <w:rPr>
                <w:sz w:val="20"/>
                <w:szCs w:val="20"/>
                <w:lang w:eastAsia="en-US"/>
              </w:rPr>
              <w:t xml:space="preserve"> тыс. до н.э.</w:t>
            </w:r>
          </w:p>
        </w:tc>
        <w:tc>
          <w:tcPr>
            <w:tcW w:w="2270" w:type="pct"/>
            <w:vAlign w:val="center"/>
          </w:tcPr>
          <w:p w:rsidR="000D36C3" w:rsidRPr="00170CE2" w:rsidRDefault="000D36C3" w:rsidP="00EB682F">
            <w:pPr>
              <w:jc w:val="center"/>
              <w:rPr>
                <w:sz w:val="20"/>
                <w:szCs w:val="20"/>
                <w:lang w:eastAsia="en-US"/>
              </w:rPr>
            </w:pPr>
            <w:r w:rsidRPr="00170CE2">
              <w:rPr>
                <w:sz w:val="20"/>
                <w:szCs w:val="20"/>
                <w:lang w:eastAsia="en-US"/>
              </w:rPr>
              <w:t>НАО, Заполярный район, в 1,56 км к З от оз.Большой Кертуй, в 2,4 км к Ю от оз.Большой Косвис, в 700 м к Ю-В от д.Устье, 4,86 км к С-З от сопки Югорскя, в З части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w:t>
            </w:r>
            <w:r w:rsidR="002334D2" w:rsidRPr="00170CE2">
              <w:rPr>
                <w:sz w:val="20"/>
                <w:szCs w:val="20"/>
                <w:lang w:eastAsia="en-US"/>
              </w:rPr>
              <w:t>спорта НАО от 25.12.2017 г.</w:t>
            </w:r>
            <w:r w:rsidR="00D379FF">
              <w:rPr>
                <w:sz w:val="20"/>
                <w:szCs w:val="20"/>
                <w:lang w:eastAsia="en-US"/>
              </w:rPr>
              <w:t xml:space="preserve"> </w:t>
            </w:r>
            <w:r w:rsidRPr="00170CE2">
              <w:rPr>
                <w:sz w:val="20"/>
                <w:szCs w:val="20"/>
                <w:lang w:eastAsia="en-US"/>
              </w:rPr>
              <w:t>№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Устье - 15. </w:t>
            </w:r>
            <w:r w:rsidR="00B5704A">
              <w:rPr>
                <w:sz w:val="20"/>
                <w:szCs w:val="20"/>
                <w:lang w:eastAsia="en-US"/>
              </w:rPr>
              <w:t>Стоянка</w:t>
            </w:r>
          </w:p>
        </w:tc>
        <w:tc>
          <w:tcPr>
            <w:tcW w:w="785"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Ранний железный век, </w:t>
            </w:r>
            <w:r w:rsidRPr="00170CE2">
              <w:rPr>
                <w:sz w:val="20"/>
                <w:szCs w:val="20"/>
                <w:lang w:val="en-US" w:eastAsia="en-US"/>
              </w:rPr>
              <w:t>I</w:t>
            </w:r>
            <w:r w:rsidRPr="00170CE2">
              <w:rPr>
                <w:sz w:val="20"/>
                <w:szCs w:val="20"/>
                <w:lang w:eastAsia="en-US"/>
              </w:rPr>
              <w:t xml:space="preserve"> тыс. до н.э.(?)</w:t>
            </w:r>
          </w:p>
        </w:tc>
        <w:tc>
          <w:tcPr>
            <w:tcW w:w="2270" w:type="pct"/>
            <w:vAlign w:val="center"/>
          </w:tcPr>
          <w:p w:rsidR="000D36C3" w:rsidRPr="00170CE2" w:rsidRDefault="000D36C3" w:rsidP="00EB682F">
            <w:pPr>
              <w:jc w:val="center"/>
              <w:rPr>
                <w:sz w:val="20"/>
                <w:szCs w:val="20"/>
                <w:lang w:eastAsia="en-US"/>
              </w:rPr>
            </w:pPr>
            <w:r w:rsidRPr="00170CE2">
              <w:rPr>
                <w:sz w:val="20"/>
                <w:szCs w:val="20"/>
                <w:lang w:eastAsia="en-US"/>
              </w:rPr>
              <w:t>НАО, Заполярный район, в 1,6 км к З от оз.Большой Кертуй, в 2,5 км к Ю от оз.Большой Косвис, в 600 м к Ю-В от д.Устье, в 5 км к С-З от сопки Югорская, в З части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B5704A" w:rsidP="00EB682F">
            <w:pPr>
              <w:jc w:val="center"/>
              <w:rPr>
                <w:sz w:val="20"/>
                <w:szCs w:val="20"/>
                <w:lang w:eastAsia="en-US"/>
              </w:rPr>
            </w:pPr>
            <w:r>
              <w:rPr>
                <w:sz w:val="20"/>
                <w:szCs w:val="20"/>
                <w:lang w:eastAsia="en-US"/>
              </w:rPr>
              <w:t>Устье - 16. Стоянка</w:t>
            </w:r>
          </w:p>
        </w:tc>
        <w:tc>
          <w:tcPr>
            <w:tcW w:w="785"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Ранний железный век, </w:t>
            </w:r>
            <w:r w:rsidRPr="00170CE2">
              <w:rPr>
                <w:sz w:val="20"/>
                <w:szCs w:val="20"/>
                <w:lang w:val="en-US" w:eastAsia="en-US"/>
              </w:rPr>
              <w:t>I</w:t>
            </w:r>
            <w:r w:rsidRPr="00170CE2">
              <w:rPr>
                <w:sz w:val="20"/>
                <w:szCs w:val="20"/>
                <w:lang w:eastAsia="en-US"/>
              </w:rPr>
              <w:t xml:space="preserve"> тыс. до н.э.(?)</w:t>
            </w:r>
          </w:p>
        </w:tc>
        <w:tc>
          <w:tcPr>
            <w:tcW w:w="2270" w:type="pct"/>
            <w:vAlign w:val="center"/>
          </w:tcPr>
          <w:p w:rsidR="000D36C3" w:rsidRPr="00170CE2" w:rsidRDefault="00CC694A" w:rsidP="00EB682F">
            <w:pPr>
              <w:jc w:val="center"/>
              <w:rPr>
                <w:sz w:val="20"/>
                <w:szCs w:val="20"/>
                <w:lang w:eastAsia="en-US"/>
              </w:rPr>
            </w:pPr>
            <w:r>
              <w:rPr>
                <w:sz w:val="20"/>
                <w:szCs w:val="20"/>
                <w:lang w:eastAsia="en-US"/>
              </w:rPr>
              <w:t>НАО, Заполярный район</w:t>
            </w:r>
            <w:r w:rsidR="000D36C3" w:rsidRPr="00170CE2">
              <w:rPr>
                <w:sz w:val="20"/>
                <w:szCs w:val="20"/>
                <w:lang w:eastAsia="en-US"/>
              </w:rPr>
              <w:t>, в 1,6 км к З от оз.Большой Кертуй, в 2,4 км к Ю от оз.Большой Косвис, в 540 м к Ю-В от д.Устье, в 5,06 км к С-З от сопки Югорская, в З ч</w:t>
            </w:r>
            <w:r w:rsidR="00DA2662">
              <w:rPr>
                <w:sz w:val="20"/>
                <w:szCs w:val="20"/>
                <w:lang w:eastAsia="en-US"/>
              </w:rPr>
              <w:t>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Устье -17. </w:t>
            </w:r>
            <w:r w:rsidR="00B5704A">
              <w:rPr>
                <w:sz w:val="20"/>
                <w:szCs w:val="20"/>
                <w:lang w:eastAsia="en-US"/>
              </w:rPr>
              <w:t>М</w:t>
            </w:r>
            <w:r w:rsidRPr="00170CE2">
              <w:rPr>
                <w:sz w:val="20"/>
                <w:szCs w:val="20"/>
                <w:lang w:eastAsia="en-US"/>
              </w:rPr>
              <w:t>естонахождение</w:t>
            </w:r>
          </w:p>
        </w:tc>
        <w:tc>
          <w:tcPr>
            <w:tcW w:w="785"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Датировка не </w:t>
            </w:r>
            <w:r w:rsidR="007C214E">
              <w:rPr>
                <w:sz w:val="20"/>
                <w:szCs w:val="20"/>
                <w:lang w:eastAsia="en-US"/>
              </w:rPr>
              <w:t>ясна</w:t>
            </w:r>
          </w:p>
        </w:tc>
        <w:tc>
          <w:tcPr>
            <w:tcW w:w="2270" w:type="pct"/>
            <w:vAlign w:val="center"/>
          </w:tcPr>
          <w:p w:rsidR="000D36C3" w:rsidRPr="00170CE2" w:rsidRDefault="00CC694A" w:rsidP="00CC694A">
            <w:pPr>
              <w:jc w:val="center"/>
              <w:rPr>
                <w:sz w:val="20"/>
                <w:szCs w:val="20"/>
                <w:lang w:eastAsia="en-US"/>
              </w:rPr>
            </w:pPr>
            <w:r>
              <w:rPr>
                <w:sz w:val="20"/>
                <w:szCs w:val="20"/>
                <w:lang w:eastAsia="en-US"/>
              </w:rPr>
              <w:t>НАО, Заполярный район</w:t>
            </w:r>
            <w:r w:rsidR="000D36C3" w:rsidRPr="00170CE2">
              <w:rPr>
                <w:sz w:val="20"/>
                <w:szCs w:val="20"/>
                <w:lang w:eastAsia="en-US"/>
              </w:rPr>
              <w:t xml:space="preserve">, в 1,54 км к З от оз.Большой Кертуй, в 2,37 км к Ю от оз.Большой Косвис, в 590 м к Ю-В от д.Устье, в 5 км к С-З от сопки </w:t>
            </w:r>
            <w:r>
              <w:rPr>
                <w:sz w:val="20"/>
                <w:szCs w:val="20"/>
                <w:lang w:eastAsia="en-US"/>
              </w:rPr>
              <w:t>Югорская</w:t>
            </w:r>
            <w:r w:rsidR="000D36C3" w:rsidRPr="00170CE2">
              <w:rPr>
                <w:sz w:val="20"/>
                <w:szCs w:val="20"/>
                <w:lang w:eastAsia="en-US"/>
              </w:rPr>
              <w:t>, в З части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lastRenderedPageBreak/>
              <w:t xml:space="preserve">Устье - 18. </w:t>
            </w:r>
            <w:r w:rsidR="00B5704A">
              <w:rPr>
                <w:sz w:val="20"/>
                <w:szCs w:val="20"/>
                <w:lang w:eastAsia="en-US"/>
              </w:rPr>
              <w:t>Стоянка</w:t>
            </w:r>
          </w:p>
        </w:tc>
        <w:tc>
          <w:tcPr>
            <w:tcW w:w="785" w:type="pct"/>
            <w:vAlign w:val="center"/>
          </w:tcPr>
          <w:p w:rsidR="000D36C3" w:rsidRPr="00170CE2" w:rsidRDefault="000D36C3" w:rsidP="00EB682F">
            <w:pPr>
              <w:jc w:val="center"/>
              <w:rPr>
                <w:sz w:val="20"/>
                <w:szCs w:val="20"/>
                <w:lang w:eastAsia="en-US"/>
              </w:rPr>
            </w:pPr>
            <w:r w:rsidRPr="00170CE2">
              <w:rPr>
                <w:sz w:val="20"/>
                <w:szCs w:val="20"/>
              </w:rPr>
              <w:t xml:space="preserve">Эпоха раннего металла – </w:t>
            </w:r>
            <w:r w:rsidRPr="00170CE2">
              <w:rPr>
                <w:sz w:val="20"/>
                <w:szCs w:val="20"/>
                <w:lang w:val="en-US"/>
              </w:rPr>
              <w:t>II</w:t>
            </w:r>
            <w:r w:rsidRPr="00170CE2">
              <w:rPr>
                <w:sz w:val="20"/>
                <w:szCs w:val="20"/>
              </w:rPr>
              <w:t>-</w:t>
            </w:r>
            <w:r w:rsidRPr="00170CE2">
              <w:rPr>
                <w:sz w:val="20"/>
                <w:szCs w:val="20"/>
                <w:lang w:val="en-US"/>
              </w:rPr>
              <w:t>I</w:t>
            </w:r>
            <w:r w:rsidRPr="00170CE2">
              <w:rPr>
                <w:sz w:val="20"/>
                <w:szCs w:val="20"/>
              </w:rPr>
              <w:t xml:space="preserve"> тыс. до н. э.</w:t>
            </w:r>
          </w:p>
        </w:tc>
        <w:tc>
          <w:tcPr>
            <w:tcW w:w="2270" w:type="pct"/>
            <w:vAlign w:val="center"/>
          </w:tcPr>
          <w:p w:rsidR="000D36C3" w:rsidRPr="00170CE2" w:rsidRDefault="00CC694A" w:rsidP="00EB682F">
            <w:pPr>
              <w:jc w:val="center"/>
              <w:rPr>
                <w:sz w:val="20"/>
                <w:szCs w:val="20"/>
                <w:lang w:eastAsia="en-US"/>
              </w:rPr>
            </w:pPr>
            <w:r>
              <w:rPr>
                <w:sz w:val="20"/>
                <w:szCs w:val="20"/>
                <w:lang w:eastAsia="en-US"/>
              </w:rPr>
              <w:t>НАО, Заполярный район</w:t>
            </w:r>
            <w:r w:rsidR="000D36C3" w:rsidRPr="00170CE2">
              <w:rPr>
                <w:sz w:val="20"/>
                <w:szCs w:val="20"/>
                <w:lang w:eastAsia="en-US"/>
              </w:rPr>
              <w:t>, в 1,56 км к З от оз.Большой Кертуй, в 2,33 км к Ю от оз.Большой Косвис, в 550 м к Ю-В от д.Устье, в 5,03 км к С-З от сопки Югорская, в З ч</w:t>
            </w:r>
            <w:r w:rsidR="00DA2662">
              <w:rPr>
                <w:sz w:val="20"/>
                <w:szCs w:val="20"/>
                <w:lang w:eastAsia="en-US"/>
              </w:rPr>
              <w:t>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B5704A" w:rsidP="00EB682F">
            <w:pPr>
              <w:jc w:val="center"/>
              <w:rPr>
                <w:sz w:val="20"/>
                <w:szCs w:val="20"/>
                <w:lang w:eastAsia="en-US"/>
              </w:rPr>
            </w:pPr>
            <w:r>
              <w:rPr>
                <w:sz w:val="20"/>
                <w:szCs w:val="20"/>
                <w:lang w:eastAsia="en-US"/>
              </w:rPr>
              <w:t>Устье - 19. Стоянка</w:t>
            </w:r>
          </w:p>
        </w:tc>
        <w:tc>
          <w:tcPr>
            <w:tcW w:w="785"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Ранний железный век, </w:t>
            </w:r>
            <w:r w:rsidRPr="00170CE2">
              <w:rPr>
                <w:sz w:val="20"/>
                <w:szCs w:val="20"/>
                <w:lang w:val="en-US" w:eastAsia="en-US"/>
              </w:rPr>
              <w:t>I</w:t>
            </w:r>
            <w:r w:rsidRPr="00170CE2">
              <w:rPr>
                <w:sz w:val="20"/>
                <w:szCs w:val="20"/>
                <w:lang w:eastAsia="en-US"/>
              </w:rPr>
              <w:t xml:space="preserve"> тыс. до н.э.</w:t>
            </w:r>
          </w:p>
        </w:tc>
        <w:tc>
          <w:tcPr>
            <w:tcW w:w="2270" w:type="pct"/>
            <w:vAlign w:val="center"/>
          </w:tcPr>
          <w:p w:rsidR="000D36C3" w:rsidRPr="00170CE2" w:rsidRDefault="00CC694A" w:rsidP="00EB682F">
            <w:pPr>
              <w:jc w:val="center"/>
              <w:rPr>
                <w:sz w:val="20"/>
                <w:szCs w:val="20"/>
                <w:lang w:eastAsia="en-US"/>
              </w:rPr>
            </w:pPr>
            <w:r>
              <w:rPr>
                <w:sz w:val="20"/>
                <w:szCs w:val="20"/>
                <w:lang w:eastAsia="en-US"/>
              </w:rPr>
              <w:t>НАО, Заполярный район</w:t>
            </w:r>
            <w:r w:rsidR="000D36C3" w:rsidRPr="00170CE2">
              <w:rPr>
                <w:sz w:val="20"/>
                <w:szCs w:val="20"/>
                <w:lang w:eastAsia="en-US"/>
              </w:rPr>
              <w:t>, в 1,66 км к З от оз.Большой Кертуй, в 2,38 км к Ю от оз.Большой Косвис, в 450 м к Ю-В от д.Устье, в 5,15 км к С-З от сопки Югорская, в З ч</w:t>
            </w:r>
            <w:r w:rsidR="00DA2662">
              <w:rPr>
                <w:sz w:val="20"/>
                <w:szCs w:val="20"/>
                <w:lang w:eastAsia="en-US"/>
              </w:rPr>
              <w:t>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Устье - 20. </w:t>
            </w:r>
            <w:r w:rsidR="00B5704A">
              <w:rPr>
                <w:sz w:val="20"/>
                <w:szCs w:val="20"/>
                <w:lang w:eastAsia="en-US"/>
              </w:rPr>
              <w:t>М</w:t>
            </w:r>
            <w:r w:rsidRPr="00170CE2">
              <w:rPr>
                <w:sz w:val="20"/>
                <w:szCs w:val="20"/>
                <w:lang w:eastAsia="en-US"/>
              </w:rPr>
              <w:t>естонахождение</w:t>
            </w:r>
          </w:p>
        </w:tc>
        <w:tc>
          <w:tcPr>
            <w:tcW w:w="785"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Ранний железный век, </w:t>
            </w:r>
            <w:r w:rsidRPr="00170CE2">
              <w:rPr>
                <w:sz w:val="20"/>
                <w:szCs w:val="20"/>
                <w:lang w:val="en-US" w:eastAsia="en-US"/>
              </w:rPr>
              <w:t>I</w:t>
            </w:r>
            <w:r w:rsidRPr="00170CE2">
              <w:rPr>
                <w:sz w:val="20"/>
                <w:szCs w:val="20"/>
                <w:lang w:eastAsia="en-US"/>
              </w:rPr>
              <w:t xml:space="preserve"> тыс. до н.э.(?)</w:t>
            </w:r>
          </w:p>
        </w:tc>
        <w:tc>
          <w:tcPr>
            <w:tcW w:w="2270" w:type="pct"/>
            <w:vAlign w:val="center"/>
          </w:tcPr>
          <w:p w:rsidR="000D36C3" w:rsidRPr="00170CE2" w:rsidRDefault="00CC694A" w:rsidP="00EB682F">
            <w:pPr>
              <w:jc w:val="center"/>
              <w:rPr>
                <w:sz w:val="20"/>
                <w:szCs w:val="20"/>
                <w:lang w:eastAsia="en-US"/>
              </w:rPr>
            </w:pPr>
            <w:r>
              <w:rPr>
                <w:sz w:val="20"/>
                <w:szCs w:val="20"/>
                <w:lang w:eastAsia="en-US"/>
              </w:rPr>
              <w:t>НАО, Заполярный район</w:t>
            </w:r>
            <w:r w:rsidR="000D36C3" w:rsidRPr="00170CE2">
              <w:rPr>
                <w:sz w:val="20"/>
                <w:szCs w:val="20"/>
                <w:lang w:eastAsia="en-US"/>
              </w:rPr>
              <w:t>, в 1,63 км к З от оз.Большой Кертуй, в 2,3 км к Ю от оз.Большой Косвис, в 370 м к Ю-В от д.Устье, в 5,2 км к С-З от сопки Югорская, в З ч</w:t>
            </w:r>
            <w:r w:rsidR="00DA2662">
              <w:rPr>
                <w:sz w:val="20"/>
                <w:szCs w:val="20"/>
                <w:lang w:eastAsia="en-US"/>
              </w:rPr>
              <w:t>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Устье - 21. </w:t>
            </w:r>
            <w:r w:rsidR="00B5704A">
              <w:rPr>
                <w:sz w:val="20"/>
                <w:szCs w:val="20"/>
                <w:lang w:eastAsia="en-US"/>
              </w:rPr>
              <w:t>М</w:t>
            </w:r>
            <w:r w:rsidRPr="00170CE2">
              <w:rPr>
                <w:sz w:val="20"/>
                <w:szCs w:val="20"/>
                <w:lang w:eastAsia="en-US"/>
              </w:rPr>
              <w:t>естонахождение</w:t>
            </w:r>
          </w:p>
        </w:tc>
        <w:tc>
          <w:tcPr>
            <w:tcW w:w="785" w:type="pct"/>
            <w:vAlign w:val="center"/>
          </w:tcPr>
          <w:p w:rsidR="000D36C3" w:rsidRPr="00170CE2" w:rsidRDefault="000D36C3" w:rsidP="00EB682F">
            <w:pPr>
              <w:jc w:val="center"/>
              <w:rPr>
                <w:sz w:val="20"/>
                <w:szCs w:val="20"/>
              </w:rPr>
            </w:pPr>
            <w:r w:rsidRPr="00170CE2">
              <w:rPr>
                <w:sz w:val="20"/>
                <w:szCs w:val="20"/>
              </w:rPr>
              <w:t xml:space="preserve">Эпоха раннего металла – </w:t>
            </w:r>
            <w:r w:rsidRPr="00170CE2">
              <w:rPr>
                <w:sz w:val="20"/>
                <w:szCs w:val="20"/>
                <w:lang w:val="en-US"/>
              </w:rPr>
              <w:t>II</w:t>
            </w:r>
            <w:r w:rsidRPr="00170CE2">
              <w:rPr>
                <w:sz w:val="20"/>
                <w:szCs w:val="20"/>
              </w:rPr>
              <w:t xml:space="preserve"> – </w:t>
            </w:r>
            <w:r w:rsidRPr="00170CE2">
              <w:rPr>
                <w:sz w:val="20"/>
                <w:szCs w:val="20"/>
                <w:lang w:val="en-US"/>
              </w:rPr>
              <w:t>I</w:t>
            </w:r>
            <w:r w:rsidRPr="00170CE2">
              <w:rPr>
                <w:sz w:val="20"/>
                <w:szCs w:val="20"/>
              </w:rPr>
              <w:t xml:space="preserve"> тыс. до н. э.</w:t>
            </w:r>
          </w:p>
          <w:p w:rsidR="000D36C3" w:rsidRPr="00170CE2" w:rsidRDefault="000D36C3" w:rsidP="00EB682F">
            <w:pPr>
              <w:jc w:val="center"/>
              <w:rPr>
                <w:sz w:val="20"/>
                <w:szCs w:val="20"/>
                <w:lang w:eastAsia="en-US"/>
              </w:rPr>
            </w:pPr>
          </w:p>
        </w:tc>
        <w:tc>
          <w:tcPr>
            <w:tcW w:w="2270" w:type="pct"/>
            <w:vAlign w:val="center"/>
          </w:tcPr>
          <w:p w:rsidR="000D36C3" w:rsidRPr="00170CE2" w:rsidRDefault="000D36C3" w:rsidP="00EB682F">
            <w:pPr>
              <w:jc w:val="center"/>
              <w:rPr>
                <w:sz w:val="20"/>
                <w:szCs w:val="20"/>
                <w:lang w:eastAsia="en-US"/>
              </w:rPr>
            </w:pPr>
            <w:r w:rsidRPr="00170CE2">
              <w:rPr>
                <w:sz w:val="20"/>
                <w:szCs w:val="20"/>
                <w:lang w:eastAsia="en-US"/>
              </w:rPr>
              <w:t>НАО, Заполя</w:t>
            </w:r>
            <w:r w:rsidR="00CC694A">
              <w:rPr>
                <w:sz w:val="20"/>
                <w:szCs w:val="20"/>
                <w:lang w:eastAsia="en-US"/>
              </w:rPr>
              <w:t>рный район</w:t>
            </w:r>
            <w:r w:rsidRPr="00170CE2">
              <w:rPr>
                <w:sz w:val="20"/>
                <w:szCs w:val="20"/>
                <w:lang w:eastAsia="en-US"/>
              </w:rPr>
              <w:t>, в 1,56 км к З от оз.Большой Кертуй, в 2,16 км к Ю от оз.Большой Косвис, в 390 м к Ю-В от д.Устье, в 5,2 км к С-З от сопки Югорская, в З части об</w:t>
            </w:r>
            <w:r w:rsidR="00DA2662">
              <w:rPr>
                <w:sz w:val="20"/>
                <w:szCs w:val="20"/>
                <w:lang w:eastAsia="en-US"/>
              </w:rPr>
              <w:t>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B5704A" w:rsidP="00EB682F">
            <w:pPr>
              <w:jc w:val="center"/>
              <w:rPr>
                <w:sz w:val="20"/>
                <w:szCs w:val="20"/>
                <w:lang w:eastAsia="en-US"/>
              </w:rPr>
            </w:pPr>
            <w:r>
              <w:rPr>
                <w:sz w:val="20"/>
                <w:szCs w:val="20"/>
                <w:lang w:eastAsia="en-US"/>
              </w:rPr>
              <w:t>Устье - 22. Местонахождение</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CC694A" w:rsidP="00EB682F">
            <w:pPr>
              <w:jc w:val="center"/>
              <w:rPr>
                <w:sz w:val="20"/>
                <w:szCs w:val="20"/>
                <w:lang w:eastAsia="en-US"/>
              </w:rPr>
            </w:pPr>
            <w:r>
              <w:rPr>
                <w:sz w:val="20"/>
                <w:szCs w:val="20"/>
                <w:lang w:eastAsia="en-US"/>
              </w:rPr>
              <w:t>НАО, Заполярный район</w:t>
            </w:r>
            <w:r w:rsidR="000D36C3" w:rsidRPr="00170CE2">
              <w:rPr>
                <w:sz w:val="20"/>
                <w:szCs w:val="20"/>
                <w:lang w:eastAsia="en-US"/>
              </w:rPr>
              <w:t xml:space="preserve">, в 1,33 км к З от оз.Большой Кертуй, в 1,93 км к Ю от оз.Большой Косвис, в 460 м к </w:t>
            </w:r>
            <w:proofErr w:type="gramStart"/>
            <w:r w:rsidR="000D36C3" w:rsidRPr="00170CE2">
              <w:rPr>
                <w:sz w:val="20"/>
                <w:szCs w:val="20"/>
                <w:lang w:eastAsia="en-US"/>
              </w:rPr>
              <w:t>В от</w:t>
            </w:r>
            <w:proofErr w:type="gramEnd"/>
            <w:r w:rsidR="000D36C3" w:rsidRPr="00170CE2">
              <w:rPr>
                <w:sz w:val="20"/>
                <w:szCs w:val="20"/>
                <w:lang w:eastAsia="en-US"/>
              </w:rPr>
              <w:t xml:space="preserve"> д.Устье, в 5,15 км к С-З от сопки Югорская, в Ц ч</w:t>
            </w:r>
            <w:r w:rsidR="00DA2662">
              <w:rPr>
                <w:sz w:val="20"/>
                <w:szCs w:val="20"/>
                <w:lang w:eastAsia="en-US"/>
              </w:rPr>
              <w:t>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Устье - 23. </w:t>
            </w:r>
            <w:r w:rsidR="00B5704A">
              <w:rPr>
                <w:sz w:val="20"/>
                <w:szCs w:val="20"/>
                <w:lang w:eastAsia="en-US"/>
              </w:rPr>
              <w:t>Стоянка</w:t>
            </w:r>
          </w:p>
        </w:tc>
        <w:tc>
          <w:tcPr>
            <w:tcW w:w="785" w:type="pct"/>
            <w:vAlign w:val="center"/>
          </w:tcPr>
          <w:p w:rsidR="000D36C3" w:rsidRPr="00170CE2" w:rsidRDefault="000D36C3" w:rsidP="00EB682F">
            <w:pPr>
              <w:jc w:val="center"/>
              <w:rPr>
                <w:sz w:val="20"/>
                <w:szCs w:val="20"/>
                <w:lang w:eastAsia="en-US"/>
              </w:rPr>
            </w:pPr>
            <w:r w:rsidRPr="00170CE2">
              <w:rPr>
                <w:sz w:val="20"/>
                <w:szCs w:val="20"/>
                <w:lang w:eastAsia="en-US"/>
              </w:rPr>
              <w:t>Дат</w:t>
            </w:r>
            <w:r w:rsidR="007C214E">
              <w:rPr>
                <w:sz w:val="20"/>
                <w:szCs w:val="20"/>
                <w:lang w:eastAsia="en-US"/>
              </w:rPr>
              <w:t>ировка не ясна</w:t>
            </w:r>
          </w:p>
        </w:tc>
        <w:tc>
          <w:tcPr>
            <w:tcW w:w="2270" w:type="pct"/>
            <w:vAlign w:val="center"/>
          </w:tcPr>
          <w:p w:rsidR="000D36C3" w:rsidRPr="00170CE2" w:rsidRDefault="00CC694A" w:rsidP="00EB682F">
            <w:pPr>
              <w:jc w:val="center"/>
              <w:rPr>
                <w:sz w:val="20"/>
                <w:szCs w:val="20"/>
                <w:lang w:eastAsia="en-US"/>
              </w:rPr>
            </w:pPr>
            <w:r>
              <w:rPr>
                <w:sz w:val="20"/>
                <w:szCs w:val="20"/>
                <w:lang w:eastAsia="en-US"/>
              </w:rPr>
              <w:t>НАО, Заполярный район</w:t>
            </w:r>
            <w:r w:rsidR="000D36C3" w:rsidRPr="00170CE2">
              <w:rPr>
                <w:sz w:val="20"/>
                <w:szCs w:val="20"/>
                <w:lang w:eastAsia="en-US"/>
              </w:rPr>
              <w:t xml:space="preserve">, в 1,76 км к З от оз.Большой Кертуй, в 2,23 км к </w:t>
            </w:r>
            <w:proofErr w:type="gramStart"/>
            <w:r w:rsidR="000D36C3" w:rsidRPr="00170CE2">
              <w:rPr>
                <w:sz w:val="20"/>
                <w:szCs w:val="20"/>
                <w:lang w:eastAsia="en-US"/>
              </w:rPr>
              <w:t>Ю-З</w:t>
            </w:r>
            <w:proofErr w:type="gramEnd"/>
            <w:r w:rsidR="000D36C3" w:rsidRPr="00170CE2">
              <w:rPr>
                <w:sz w:val="20"/>
                <w:szCs w:val="20"/>
                <w:lang w:eastAsia="en-US"/>
              </w:rPr>
              <w:t xml:space="preserve"> от оз.Большой Косвис, в 140 м к Ю-В от д.Устье, в 5,45 км к С-З от сопки Югорская, в З ч</w:t>
            </w:r>
            <w:r w:rsidR="00DA2662">
              <w:rPr>
                <w:sz w:val="20"/>
                <w:szCs w:val="20"/>
                <w:lang w:eastAsia="en-US"/>
              </w:rPr>
              <w:t>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B5704A" w:rsidP="00EB682F">
            <w:pPr>
              <w:jc w:val="center"/>
              <w:rPr>
                <w:sz w:val="20"/>
                <w:szCs w:val="20"/>
                <w:lang w:eastAsia="en-US"/>
              </w:rPr>
            </w:pPr>
            <w:r>
              <w:rPr>
                <w:sz w:val="20"/>
                <w:szCs w:val="20"/>
                <w:lang w:eastAsia="en-US"/>
              </w:rPr>
              <w:t>Устье - 24. Местонахождение</w:t>
            </w:r>
          </w:p>
        </w:tc>
        <w:tc>
          <w:tcPr>
            <w:tcW w:w="785" w:type="pct"/>
            <w:vAlign w:val="center"/>
          </w:tcPr>
          <w:p w:rsidR="000D36C3" w:rsidRPr="00170CE2" w:rsidRDefault="000D36C3" w:rsidP="00EB682F">
            <w:pPr>
              <w:jc w:val="center"/>
              <w:rPr>
                <w:sz w:val="20"/>
                <w:szCs w:val="20"/>
                <w:lang w:eastAsia="en-US"/>
              </w:rPr>
            </w:pPr>
            <w:r w:rsidRPr="00170CE2">
              <w:rPr>
                <w:sz w:val="20"/>
                <w:szCs w:val="20"/>
                <w:lang w:val="en-US" w:eastAsia="en-US"/>
              </w:rPr>
              <w:t>XIX-</w:t>
            </w:r>
            <w:r w:rsidRPr="00170CE2">
              <w:rPr>
                <w:sz w:val="20"/>
                <w:szCs w:val="20"/>
                <w:lang w:eastAsia="en-US"/>
              </w:rPr>
              <w:t>ХХ вв.</w:t>
            </w:r>
          </w:p>
        </w:tc>
        <w:tc>
          <w:tcPr>
            <w:tcW w:w="2270" w:type="pct"/>
            <w:vAlign w:val="center"/>
          </w:tcPr>
          <w:p w:rsidR="000D36C3" w:rsidRPr="00170CE2" w:rsidRDefault="00CC694A" w:rsidP="00EB682F">
            <w:pPr>
              <w:jc w:val="center"/>
              <w:rPr>
                <w:sz w:val="20"/>
                <w:szCs w:val="20"/>
                <w:lang w:eastAsia="en-US"/>
              </w:rPr>
            </w:pPr>
            <w:r>
              <w:rPr>
                <w:sz w:val="20"/>
                <w:szCs w:val="20"/>
                <w:lang w:eastAsia="en-US"/>
              </w:rPr>
              <w:t>НАО, Заполярный район</w:t>
            </w:r>
            <w:r w:rsidR="000D36C3" w:rsidRPr="00170CE2">
              <w:rPr>
                <w:sz w:val="20"/>
                <w:szCs w:val="20"/>
                <w:lang w:eastAsia="en-US"/>
              </w:rPr>
              <w:t xml:space="preserve">, в 1,56 км к З от оз.Большой Кертуй, в 2,03 км к Ю от оз.Большой Косвис, в 250 м к </w:t>
            </w:r>
            <w:proofErr w:type="gramStart"/>
            <w:r w:rsidR="000D36C3" w:rsidRPr="00170CE2">
              <w:rPr>
                <w:sz w:val="20"/>
                <w:szCs w:val="20"/>
                <w:lang w:eastAsia="en-US"/>
              </w:rPr>
              <w:t>В от</w:t>
            </w:r>
            <w:proofErr w:type="gramEnd"/>
            <w:r w:rsidR="000D36C3" w:rsidRPr="00170CE2">
              <w:rPr>
                <w:sz w:val="20"/>
                <w:szCs w:val="20"/>
                <w:lang w:eastAsia="en-US"/>
              </w:rPr>
              <w:t xml:space="preserve"> д.Устье, в 5,36 км к С-З от сопки Югорская, в З ч</w:t>
            </w:r>
            <w:r w:rsidR="00DA2662">
              <w:rPr>
                <w:sz w:val="20"/>
                <w:szCs w:val="20"/>
                <w:lang w:eastAsia="en-US"/>
              </w:rPr>
              <w:t>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 xml:space="preserve">Распоряжение Департамента образования, культуры </w:t>
            </w:r>
            <w:r w:rsidRPr="00170CE2">
              <w:rPr>
                <w:sz w:val="20"/>
                <w:szCs w:val="20"/>
                <w:lang w:eastAsia="en-US"/>
              </w:rPr>
              <w:lastRenderedPageBreak/>
              <w:t>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lastRenderedPageBreak/>
              <w:t xml:space="preserve">Устье - 25. </w:t>
            </w:r>
            <w:r w:rsidR="00B5704A">
              <w:rPr>
                <w:sz w:val="20"/>
                <w:szCs w:val="20"/>
                <w:lang w:eastAsia="en-US"/>
              </w:rPr>
              <w:t>М</w:t>
            </w:r>
            <w:r w:rsidRPr="00170CE2">
              <w:rPr>
                <w:sz w:val="20"/>
                <w:szCs w:val="20"/>
                <w:lang w:eastAsia="en-US"/>
              </w:rPr>
              <w:t>естонахождение</w:t>
            </w:r>
          </w:p>
        </w:tc>
        <w:tc>
          <w:tcPr>
            <w:tcW w:w="785" w:type="pct"/>
            <w:vAlign w:val="center"/>
          </w:tcPr>
          <w:p w:rsidR="000D36C3" w:rsidRPr="00170CE2" w:rsidRDefault="000D36C3" w:rsidP="00EB682F">
            <w:pPr>
              <w:jc w:val="center"/>
              <w:rPr>
                <w:sz w:val="20"/>
                <w:szCs w:val="20"/>
                <w:lang w:eastAsia="en-US"/>
              </w:rPr>
            </w:pPr>
            <w:r w:rsidRPr="00170CE2">
              <w:rPr>
                <w:sz w:val="20"/>
                <w:szCs w:val="20"/>
                <w:lang w:eastAsia="en-US"/>
              </w:rPr>
              <w:t>Поздний железный век</w:t>
            </w:r>
          </w:p>
        </w:tc>
        <w:tc>
          <w:tcPr>
            <w:tcW w:w="2270" w:type="pct"/>
            <w:vAlign w:val="center"/>
          </w:tcPr>
          <w:p w:rsidR="000D36C3" w:rsidRPr="00170CE2" w:rsidRDefault="00CC694A" w:rsidP="00EB682F">
            <w:pPr>
              <w:jc w:val="center"/>
              <w:rPr>
                <w:sz w:val="20"/>
                <w:szCs w:val="20"/>
                <w:lang w:eastAsia="en-US"/>
              </w:rPr>
            </w:pPr>
            <w:r>
              <w:rPr>
                <w:sz w:val="20"/>
                <w:szCs w:val="20"/>
                <w:lang w:eastAsia="en-US"/>
              </w:rPr>
              <w:t>НАО, Заполярный район</w:t>
            </w:r>
            <w:r w:rsidR="000D36C3" w:rsidRPr="00170CE2">
              <w:rPr>
                <w:sz w:val="20"/>
                <w:szCs w:val="20"/>
                <w:lang w:eastAsia="en-US"/>
              </w:rPr>
              <w:t xml:space="preserve">, в 860 м к З от оз.Большой Кертуй, в 1,15 км к Ю от оз.Большой Косвис, в 1,13 к м к Ю от д.Устье, в 5,3 км к С-З от сопки Югорская, </w:t>
            </w:r>
            <w:proofErr w:type="gramStart"/>
            <w:r w:rsidR="000D36C3" w:rsidRPr="00170CE2">
              <w:rPr>
                <w:sz w:val="20"/>
                <w:szCs w:val="20"/>
                <w:lang w:eastAsia="en-US"/>
              </w:rPr>
              <w:t>в С</w:t>
            </w:r>
            <w:proofErr w:type="gramEnd"/>
            <w:r w:rsidR="000D36C3" w:rsidRPr="00170CE2">
              <w:rPr>
                <w:sz w:val="20"/>
                <w:szCs w:val="20"/>
                <w:lang w:eastAsia="en-US"/>
              </w:rPr>
              <w:t xml:space="preserve"> ч</w:t>
            </w:r>
            <w:r w:rsidR="00DA2662">
              <w:rPr>
                <w:sz w:val="20"/>
                <w:szCs w:val="20"/>
                <w:lang w:eastAsia="en-US"/>
              </w:rPr>
              <w:t>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Устье - 26. </w:t>
            </w:r>
            <w:r w:rsidR="00B5704A">
              <w:rPr>
                <w:sz w:val="20"/>
                <w:szCs w:val="20"/>
                <w:lang w:eastAsia="en-US"/>
              </w:rPr>
              <w:t>М</w:t>
            </w:r>
            <w:r w:rsidRPr="00170CE2">
              <w:rPr>
                <w:sz w:val="20"/>
                <w:szCs w:val="20"/>
                <w:lang w:eastAsia="en-US"/>
              </w:rPr>
              <w:t>естонахождение</w:t>
            </w:r>
          </w:p>
        </w:tc>
        <w:tc>
          <w:tcPr>
            <w:tcW w:w="785" w:type="pct"/>
            <w:vAlign w:val="center"/>
          </w:tcPr>
          <w:p w:rsidR="000D36C3" w:rsidRPr="00170CE2" w:rsidRDefault="000D36C3" w:rsidP="00EB682F">
            <w:pPr>
              <w:jc w:val="center"/>
              <w:rPr>
                <w:sz w:val="20"/>
                <w:szCs w:val="20"/>
                <w:lang w:eastAsia="en-US"/>
              </w:rPr>
            </w:pPr>
            <w:r w:rsidRPr="00170CE2">
              <w:rPr>
                <w:sz w:val="20"/>
                <w:szCs w:val="20"/>
                <w:lang w:eastAsia="en-US"/>
              </w:rPr>
              <w:t>Поздний железный век</w:t>
            </w:r>
          </w:p>
        </w:tc>
        <w:tc>
          <w:tcPr>
            <w:tcW w:w="2270" w:type="pct"/>
            <w:vAlign w:val="center"/>
          </w:tcPr>
          <w:p w:rsidR="000D36C3" w:rsidRPr="00170CE2" w:rsidRDefault="00CC694A" w:rsidP="00CC694A">
            <w:pPr>
              <w:jc w:val="center"/>
              <w:rPr>
                <w:sz w:val="20"/>
                <w:szCs w:val="20"/>
                <w:lang w:eastAsia="en-US"/>
              </w:rPr>
            </w:pPr>
            <w:r>
              <w:rPr>
                <w:sz w:val="20"/>
                <w:szCs w:val="20"/>
                <w:lang w:eastAsia="en-US"/>
              </w:rPr>
              <w:t>НАО, Заполярный район</w:t>
            </w:r>
            <w:r w:rsidR="000D36C3" w:rsidRPr="00170CE2">
              <w:rPr>
                <w:sz w:val="20"/>
                <w:szCs w:val="20"/>
                <w:lang w:eastAsia="en-US"/>
              </w:rPr>
              <w:t xml:space="preserve">, в 790 км к З от оз.Большой Кертуй, в 1,24 км к Ю от оз.Большой Косвис, в 1,08 к м к </w:t>
            </w:r>
            <w:proofErr w:type="gramStart"/>
            <w:r w:rsidR="000D36C3" w:rsidRPr="00170CE2">
              <w:rPr>
                <w:sz w:val="20"/>
                <w:szCs w:val="20"/>
                <w:lang w:eastAsia="en-US"/>
              </w:rPr>
              <w:t>В от</w:t>
            </w:r>
            <w:proofErr w:type="gramEnd"/>
            <w:r w:rsidR="000D36C3" w:rsidRPr="00170CE2">
              <w:rPr>
                <w:sz w:val="20"/>
                <w:szCs w:val="20"/>
                <w:lang w:eastAsia="en-US"/>
              </w:rPr>
              <w:t xml:space="preserve"> д.Устье, в 5,2 км к С-З от сопки Югорская, в С части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B5704A" w:rsidP="00EB682F">
            <w:pPr>
              <w:jc w:val="center"/>
              <w:rPr>
                <w:sz w:val="20"/>
                <w:szCs w:val="20"/>
                <w:lang w:eastAsia="en-US"/>
              </w:rPr>
            </w:pPr>
            <w:r>
              <w:rPr>
                <w:sz w:val="20"/>
                <w:szCs w:val="20"/>
                <w:lang w:eastAsia="en-US"/>
              </w:rPr>
              <w:t>Устье - 27. Стоянка</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CC694A" w:rsidP="00EB682F">
            <w:pPr>
              <w:jc w:val="center"/>
              <w:rPr>
                <w:sz w:val="20"/>
                <w:szCs w:val="20"/>
                <w:lang w:eastAsia="en-US"/>
              </w:rPr>
            </w:pPr>
            <w:r>
              <w:rPr>
                <w:sz w:val="20"/>
                <w:szCs w:val="20"/>
                <w:lang w:eastAsia="en-US"/>
              </w:rPr>
              <w:t>НАО, Заполярный район</w:t>
            </w:r>
            <w:r w:rsidR="000D36C3" w:rsidRPr="00170CE2">
              <w:rPr>
                <w:sz w:val="20"/>
                <w:szCs w:val="20"/>
                <w:lang w:eastAsia="en-US"/>
              </w:rPr>
              <w:t xml:space="preserve">, в 850 м к З от оз.Большой Кертуй, в 1,3 км к Ю от оз.Большой Косвис, в 1 к м к </w:t>
            </w:r>
            <w:proofErr w:type="gramStart"/>
            <w:r w:rsidR="000D36C3" w:rsidRPr="00170CE2">
              <w:rPr>
                <w:sz w:val="20"/>
                <w:szCs w:val="20"/>
                <w:lang w:eastAsia="en-US"/>
              </w:rPr>
              <w:t>В от</w:t>
            </w:r>
            <w:proofErr w:type="gramEnd"/>
            <w:r w:rsidR="000D36C3" w:rsidRPr="00170CE2">
              <w:rPr>
                <w:sz w:val="20"/>
                <w:szCs w:val="20"/>
                <w:lang w:eastAsia="en-US"/>
              </w:rPr>
              <w:t xml:space="preserve"> д.Устье, в 5,2 км к С-З от сопки Югорская, в С части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Устье - 28. </w:t>
            </w:r>
            <w:r w:rsidR="00B5704A">
              <w:rPr>
                <w:sz w:val="20"/>
                <w:szCs w:val="20"/>
                <w:lang w:eastAsia="en-US"/>
              </w:rPr>
              <w:t>Местонахождение</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CC694A" w:rsidP="00CC694A">
            <w:pPr>
              <w:jc w:val="center"/>
              <w:rPr>
                <w:sz w:val="20"/>
                <w:szCs w:val="20"/>
                <w:lang w:eastAsia="en-US"/>
              </w:rPr>
            </w:pPr>
            <w:r>
              <w:rPr>
                <w:sz w:val="20"/>
                <w:szCs w:val="20"/>
                <w:lang w:eastAsia="en-US"/>
              </w:rPr>
              <w:t>НАО, Заполярный район</w:t>
            </w:r>
            <w:r w:rsidR="000D36C3" w:rsidRPr="00170CE2">
              <w:rPr>
                <w:sz w:val="20"/>
                <w:szCs w:val="20"/>
                <w:lang w:eastAsia="en-US"/>
              </w:rPr>
              <w:t xml:space="preserve">, в 700 м к З от оз.Большой Кертуй, в 1,36 км к Ю от оз.Большой Косвис, в 1,1 к м к </w:t>
            </w:r>
            <w:proofErr w:type="gramStart"/>
            <w:r w:rsidR="000D36C3" w:rsidRPr="00170CE2">
              <w:rPr>
                <w:sz w:val="20"/>
                <w:szCs w:val="20"/>
                <w:lang w:eastAsia="en-US"/>
              </w:rPr>
              <w:t>В от</w:t>
            </w:r>
            <w:proofErr w:type="gramEnd"/>
            <w:r w:rsidR="000D36C3" w:rsidRPr="00170CE2">
              <w:rPr>
                <w:sz w:val="20"/>
                <w:szCs w:val="20"/>
                <w:lang w:eastAsia="en-US"/>
              </w:rPr>
              <w:t xml:space="preserve"> д.Устье, в 5,08 км к С-З от сопки Югорская, в С части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B5704A" w:rsidP="00EB682F">
            <w:pPr>
              <w:jc w:val="center"/>
              <w:rPr>
                <w:sz w:val="20"/>
                <w:szCs w:val="20"/>
                <w:lang w:eastAsia="en-US"/>
              </w:rPr>
            </w:pPr>
            <w:r>
              <w:rPr>
                <w:sz w:val="20"/>
                <w:szCs w:val="20"/>
                <w:lang w:eastAsia="en-US"/>
              </w:rPr>
              <w:t>Устье - 29. Стоянка</w:t>
            </w:r>
          </w:p>
        </w:tc>
        <w:tc>
          <w:tcPr>
            <w:tcW w:w="785" w:type="pct"/>
            <w:vAlign w:val="center"/>
          </w:tcPr>
          <w:p w:rsidR="000D36C3" w:rsidRPr="00170CE2" w:rsidRDefault="000D36C3" w:rsidP="00EB682F">
            <w:pPr>
              <w:tabs>
                <w:tab w:val="left" w:pos="3060"/>
              </w:tabs>
              <w:jc w:val="center"/>
              <w:rPr>
                <w:sz w:val="20"/>
                <w:szCs w:val="20"/>
              </w:rPr>
            </w:pPr>
            <w:r w:rsidRPr="00170CE2">
              <w:rPr>
                <w:sz w:val="20"/>
                <w:szCs w:val="20"/>
              </w:rPr>
              <w:t xml:space="preserve">ранний железный век – </w:t>
            </w:r>
            <w:r w:rsidRPr="00170CE2">
              <w:rPr>
                <w:sz w:val="20"/>
                <w:szCs w:val="20"/>
                <w:lang w:val="en-US"/>
              </w:rPr>
              <w:t>I</w:t>
            </w:r>
            <w:r w:rsidRPr="00170CE2">
              <w:rPr>
                <w:sz w:val="20"/>
                <w:szCs w:val="20"/>
              </w:rPr>
              <w:t xml:space="preserve"> тыс. до н. э.</w:t>
            </w:r>
          </w:p>
          <w:p w:rsidR="000D36C3" w:rsidRPr="00170CE2" w:rsidRDefault="000D36C3" w:rsidP="00EB682F">
            <w:pPr>
              <w:jc w:val="center"/>
              <w:rPr>
                <w:sz w:val="20"/>
                <w:szCs w:val="20"/>
                <w:lang w:eastAsia="en-US"/>
              </w:rPr>
            </w:pPr>
          </w:p>
        </w:tc>
        <w:tc>
          <w:tcPr>
            <w:tcW w:w="2270" w:type="pct"/>
            <w:vAlign w:val="center"/>
          </w:tcPr>
          <w:p w:rsidR="000D36C3" w:rsidRPr="00170CE2" w:rsidRDefault="00CC694A" w:rsidP="00EB682F">
            <w:pPr>
              <w:jc w:val="center"/>
              <w:rPr>
                <w:sz w:val="20"/>
                <w:szCs w:val="20"/>
                <w:lang w:eastAsia="en-US"/>
              </w:rPr>
            </w:pPr>
            <w:r>
              <w:rPr>
                <w:sz w:val="20"/>
                <w:szCs w:val="20"/>
                <w:lang w:eastAsia="en-US"/>
              </w:rPr>
              <w:t>НАО, Заполярный район</w:t>
            </w:r>
            <w:r w:rsidR="000D36C3" w:rsidRPr="00170CE2">
              <w:rPr>
                <w:sz w:val="20"/>
                <w:szCs w:val="20"/>
                <w:lang w:eastAsia="en-US"/>
              </w:rPr>
              <w:t>, в</w:t>
            </w:r>
            <w:r w:rsidR="00D379FF">
              <w:rPr>
                <w:sz w:val="20"/>
                <w:szCs w:val="20"/>
                <w:lang w:eastAsia="en-US"/>
              </w:rPr>
              <w:t xml:space="preserve"> </w:t>
            </w:r>
            <w:r w:rsidR="000D36C3" w:rsidRPr="00170CE2">
              <w:rPr>
                <w:sz w:val="20"/>
                <w:szCs w:val="20"/>
                <w:lang w:eastAsia="en-US"/>
              </w:rPr>
              <w:t>1,54 км к З от оз.Большой Кертуй, в 2,23 км к Ю от оз.Большой Косвис, в 440 м к Ю-В от д.Устье, в 5,1 км к С-З от сопки Югорская, в З части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Устье - 30. </w:t>
            </w:r>
            <w:r w:rsidR="00B5704A">
              <w:rPr>
                <w:sz w:val="20"/>
                <w:szCs w:val="20"/>
                <w:lang w:eastAsia="en-US"/>
              </w:rPr>
              <w:t>М</w:t>
            </w:r>
            <w:r w:rsidRPr="00170CE2">
              <w:rPr>
                <w:sz w:val="20"/>
                <w:szCs w:val="20"/>
                <w:lang w:eastAsia="en-US"/>
              </w:rPr>
              <w:t>естон</w:t>
            </w:r>
            <w:r w:rsidR="00B5704A">
              <w:rPr>
                <w:sz w:val="20"/>
                <w:szCs w:val="20"/>
                <w:lang w:eastAsia="en-US"/>
              </w:rPr>
              <w:t>ахождение</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CC694A" w:rsidP="00EB682F">
            <w:pPr>
              <w:jc w:val="center"/>
              <w:rPr>
                <w:sz w:val="20"/>
                <w:szCs w:val="20"/>
                <w:lang w:eastAsia="en-US"/>
              </w:rPr>
            </w:pPr>
            <w:r>
              <w:rPr>
                <w:sz w:val="20"/>
                <w:szCs w:val="20"/>
                <w:lang w:eastAsia="en-US"/>
              </w:rPr>
              <w:t>НАО, Заполярный район</w:t>
            </w:r>
            <w:r w:rsidR="000D36C3" w:rsidRPr="00170CE2">
              <w:rPr>
                <w:sz w:val="20"/>
                <w:szCs w:val="20"/>
                <w:lang w:eastAsia="en-US"/>
              </w:rPr>
              <w:t xml:space="preserve">, в 1,12 км к З от оз.Большой Кертуй, в 1,8 км к Ю от оз.Большой Косвис, в 620 м к </w:t>
            </w:r>
            <w:proofErr w:type="gramStart"/>
            <w:r w:rsidR="000D36C3" w:rsidRPr="00170CE2">
              <w:rPr>
                <w:sz w:val="20"/>
                <w:szCs w:val="20"/>
                <w:lang w:eastAsia="en-US"/>
              </w:rPr>
              <w:t>В от</w:t>
            </w:r>
            <w:proofErr w:type="gramEnd"/>
            <w:r w:rsidR="000D36C3" w:rsidRPr="00170CE2">
              <w:rPr>
                <w:sz w:val="20"/>
                <w:szCs w:val="20"/>
                <w:lang w:eastAsia="en-US"/>
              </w:rPr>
              <w:t xml:space="preserve"> д.Устье, в 5,12 км к С-З от сопки Югорская, в Ц части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B5704A" w:rsidP="00EB682F">
            <w:pPr>
              <w:jc w:val="center"/>
              <w:rPr>
                <w:sz w:val="20"/>
                <w:szCs w:val="20"/>
                <w:lang w:eastAsia="en-US"/>
              </w:rPr>
            </w:pPr>
            <w:r>
              <w:rPr>
                <w:sz w:val="20"/>
                <w:szCs w:val="20"/>
                <w:lang w:eastAsia="en-US"/>
              </w:rPr>
              <w:t>Устье</w:t>
            </w:r>
            <w:r w:rsidR="00D379FF">
              <w:rPr>
                <w:sz w:val="20"/>
                <w:szCs w:val="20"/>
                <w:lang w:eastAsia="en-US"/>
              </w:rPr>
              <w:t xml:space="preserve"> </w:t>
            </w:r>
            <w:r>
              <w:rPr>
                <w:sz w:val="20"/>
                <w:szCs w:val="20"/>
                <w:lang w:eastAsia="en-US"/>
              </w:rPr>
              <w:t xml:space="preserve">- 31. </w:t>
            </w:r>
            <w:r>
              <w:rPr>
                <w:sz w:val="20"/>
                <w:szCs w:val="20"/>
                <w:lang w:eastAsia="en-US"/>
              </w:rPr>
              <w:lastRenderedPageBreak/>
              <w:t>Местонахождение</w:t>
            </w:r>
          </w:p>
        </w:tc>
        <w:tc>
          <w:tcPr>
            <w:tcW w:w="785" w:type="pct"/>
            <w:vAlign w:val="center"/>
          </w:tcPr>
          <w:p w:rsidR="000D36C3" w:rsidRPr="00170CE2" w:rsidRDefault="007C214E" w:rsidP="00EB682F">
            <w:pPr>
              <w:jc w:val="center"/>
              <w:rPr>
                <w:sz w:val="20"/>
                <w:szCs w:val="20"/>
                <w:lang w:eastAsia="en-US"/>
              </w:rPr>
            </w:pPr>
            <w:r>
              <w:rPr>
                <w:sz w:val="20"/>
                <w:szCs w:val="20"/>
                <w:lang w:eastAsia="en-US"/>
              </w:rPr>
              <w:lastRenderedPageBreak/>
              <w:t>Датировка не ясна</w:t>
            </w:r>
          </w:p>
        </w:tc>
        <w:tc>
          <w:tcPr>
            <w:tcW w:w="2270" w:type="pct"/>
            <w:vAlign w:val="center"/>
          </w:tcPr>
          <w:p w:rsidR="000D36C3" w:rsidRPr="00170CE2" w:rsidRDefault="00CC694A" w:rsidP="00EB682F">
            <w:pPr>
              <w:jc w:val="center"/>
              <w:rPr>
                <w:sz w:val="20"/>
                <w:szCs w:val="20"/>
                <w:lang w:eastAsia="en-US"/>
              </w:rPr>
            </w:pPr>
            <w:r>
              <w:rPr>
                <w:sz w:val="20"/>
                <w:szCs w:val="20"/>
                <w:lang w:eastAsia="en-US"/>
              </w:rPr>
              <w:t>НАО, Заполярный район</w:t>
            </w:r>
            <w:r w:rsidR="000D36C3" w:rsidRPr="00170CE2">
              <w:rPr>
                <w:sz w:val="20"/>
                <w:szCs w:val="20"/>
                <w:lang w:eastAsia="en-US"/>
              </w:rPr>
              <w:t xml:space="preserve">, в 570 м к З от оз.Большой Кертуй, в 1,33 км к Ю от </w:t>
            </w:r>
            <w:r w:rsidR="000D36C3" w:rsidRPr="00170CE2">
              <w:rPr>
                <w:sz w:val="20"/>
                <w:szCs w:val="20"/>
                <w:lang w:eastAsia="en-US"/>
              </w:rPr>
              <w:lastRenderedPageBreak/>
              <w:t xml:space="preserve">оз.Большой Косвис, в 1,25 км к </w:t>
            </w:r>
            <w:proofErr w:type="gramStart"/>
            <w:r w:rsidR="000D36C3" w:rsidRPr="00170CE2">
              <w:rPr>
                <w:sz w:val="20"/>
                <w:szCs w:val="20"/>
                <w:lang w:eastAsia="en-US"/>
              </w:rPr>
              <w:t>В от</w:t>
            </w:r>
            <w:proofErr w:type="gramEnd"/>
            <w:r w:rsidR="000D36C3" w:rsidRPr="00170CE2">
              <w:rPr>
                <w:sz w:val="20"/>
                <w:szCs w:val="20"/>
                <w:lang w:eastAsia="en-US"/>
              </w:rPr>
              <w:t xml:space="preserve"> д.Устье, в 5 км к С-З от сопки Югорская, в З части обширного песчаного выдува</w:t>
            </w:r>
          </w:p>
        </w:tc>
        <w:tc>
          <w:tcPr>
            <w:tcW w:w="603" w:type="pct"/>
            <w:vAlign w:val="center"/>
          </w:tcPr>
          <w:p w:rsidR="000D36C3" w:rsidRPr="00170CE2" w:rsidRDefault="000D36C3" w:rsidP="00EB682F">
            <w:pPr>
              <w:jc w:val="center"/>
              <w:rPr>
                <w:sz w:val="20"/>
                <w:szCs w:val="20"/>
                <w:highlight w:val="yellow"/>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 xml:space="preserve">Распоряжение </w:t>
            </w:r>
            <w:r w:rsidRPr="00170CE2">
              <w:rPr>
                <w:sz w:val="20"/>
                <w:szCs w:val="20"/>
                <w:lang w:eastAsia="en-US"/>
              </w:rPr>
              <w:lastRenderedPageBreak/>
              <w:t>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lastRenderedPageBreak/>
              <w:t xml:space="preserve">Устье - 32. </w:t>
            </w:r>
            <w:r w:rsidR="00B5704A">
              <w:rPr>
                <w:sz w:val="20"/>
                <w:szCs w:val="20"/>
                <w:lang w:eastAsia="en-US"/>
              </w:rPr>
              <w:t>Местонахождение</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CC694A" w:rsidP="00EB682F">
            <w:pPr>
              <w:jc w:val="center"/>
              <w:rPr>
                <w:sz w:val="20"/>
                <w:szCs w:val="20"/>
                <w:lang w:eastAsia="en-US"/>
              </w:rPr>
            </w:pPr>
            <w:r>
              <w:rPr>
                <w:sz w:val="20"/>
                <w:szCs w:val="20"/>
                <w:lang w:eastAsia="en-US"/>
              </w:rPr>
              <w:t>НАО, Заполярный район</w:t>
            </w:r>
            <w:r w:rsidR="000D36C3" w:rsidRPr="00170CE2">
              <w:rPr>
                <w:sz w:val="20"/>
                <w:szCs w:val="20"/>
                <w:lang w:eastAsia="en-US"/>
              </w:rPr>
              <w:t>, в</w:t>
            </w:r>
            <w:r w:rsidR="00D379FF">
              <w:rPr>
                <w:sz w:val="20"/>
                <w:szCs w:val="20"/>
                <w:lang w:eastAsia="en-US"/>
              </w:rPr>
              <w:t xml:space="preserve"> </w:t>
            </w:r>
            <w:r w:rsidR="000D36C3" w:rsidRPr="00170CE2">
              <w:rPr>
                <w:sz w:val="20"/>
                <w:szCs w:val="20"/>
                <w:lang w:eastAsia="en-US"/>
              </w:rPr>
              <w:t xml:space="preserve">640 м к З от оз.Большой Кертуй, в 1,56 км к Ю от оз.Большой Косвис, в 1,14 км к </w:t>
            </w:r>
            <w:proofErr w:type="gramStart"/>
            <w:r w:rsidR="000D36C3" w:rsidRPr="00170CE2">
              <w:rPr>
                <w:sz w:val="20"/>
                <w:szCs w:val="20"/>
                <w:lang w:eastAsia="en-US"/>
              </w:rPr>
              <w:t>В от</w:t>
            </w:r>
            <w:proofErr w:type="gramEnd"/>
            <w:r w:rsidR="000D36C3" w:rsidRPr="00170CE2">
              <w:rPr>
                <w:sz w:val="20"/>
                <w:szCs w:val="20"/>
                <w:lang w:eastAsia="en-US"/>
              </w:rPr>
              <w:t xml:space="preserve"> д.Устье, в 4,9</w:t>
            </w:r>
            <w:r w:rsidR="00D379FF">
              <w:rPr>
                <w:sz w:val="20"/>
                <w:szCs w:val="20"/>
                <w:lang w:eastAsia="en-US"/>
              </w:rPr>
              <w:t xml:space="preserve"> </w:t>
            </w:r>
            <w:r w:rsidR="000D36C3" w:rsidRPr="00170CE2">
              <w:rPr>
                <w:sz w:val="20"/>
                <w:szCs w:val="20"/>
                <w:lang w:eastAsia="en-US"/>
              </w:rPr>
              <w:t>км к С-З от сопки Югорская, в С части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B5704A" w:rsidP="00EB682F">
            <w:pPr>
              <w:jc w:val="center"/>
              <w:rPr>
                <w:sz w:val="20"/>
                <w:szCs w:val="20"/>
                <w:lang w:eastAsia="en-US"/>
              </w:rPr>
            </w:pPr>
            <w:r>
              <w:rPr>
                <w:sz w:val="20"/>
                <w:szCs w:val="20"/>
                <w:lang w:eastAsia="en-US"/>
              </w:rPr>
              <w:t>Устье - 33. Местонахождение</w:t>
            </w:r>
          </w:p>
        </w:tc>
        <w:tc>
          <w:tcPr>
            <w:tcW w:w="785" w:type="pct"/>
            <w:vAlign w:val="center"/>
          </w:tcPr>
          <w:p w:rsidR="000D36C3" w:rsidRPr="00170CE2" w:rsidRDefault="000D36C3" w:rsidP="00EB682F">
            <w:pPr>
              <w:jc w:val="center"/>
              <w:rPr>
                <w:sz w:val="20"/>
                <w:szCs w:val="20"/>
                <w:lang w:eastAsia="en-US"/>
              </w:rPr>
            </w:pPr>
            <w:r w:rsidRPr="00170CE2">
              <w:rPr>
                <w:sz w:val="20"/>
                <w:szCs w:val="20"/>
                <w:lang w:eastAsia="en-US"/>
              </w:rPr>
              <w:t>Мезолит –</w:t>
            </w:r>
            <w:r w:rsidR="007C214E">
              <w:rPr>
                <w:sz w:val="20"/>
                <w:szCs w:val="20"/>
                <w:lang w:eastAsia="en-US"/>
              </w:rPr>
              <w:t xml:space="preserve"> </w:t>
            </w:r>
            <w:r w:rsidRPr="00170CE2">
              <w:rPr>
                <w:sz w:val="20"/>
                <w:szCs w:val="20"/>
                <w:lang w:eastAsia="en-US"/>
              </w:rPr>
              <w:t>ранний неолит (?)</w:t>
            </w:r>
          </w:p>
        </w:tc>
        <w:tc>
          <w:tcPr>
            <w:tcW w:w="2270"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НАО, Заполярный район, в 860 м к З от оз.Большой Кертуй, в 1,9 км к Ю от оз.Большой Косвис, в 950 м к </w:t>
            </w:r>
            <w:proofErr w:type="gramStart"/>
            <w:r w:rsidRPr="00170CE2">
              <w:rPr>
                <w:sz w:val="20"/>
                <w:szCs w:val="20"/>
                <w:lang w:eastAsia="en-US"/>
              </w:rPr>
              <w:t>В от</w:t>
            </w:r>
            <w:proofErr w:type="gramEnd"/>
            <w:r w:rsidRPr="00170CE2">
              <w:rPr>
                <w:sz w:val="20"/>
                <w:szCs w:val="20"/>
                <w:lang w:eastAsia="en-US"/>
              </w:rPr>
              <w:t xml:space="preserve"> д.Устье, в 4,78 км к С-З от сопки Югорская, в В части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B5704A" w:rsidP="00EB682F">
            <w:pPr>
              <w:jc w:val="center"/>
              <w:rPr>
                <w:sz w:val="20"/>
                <w:szCs w:val="20"/>
                <w:lang w:eastAsia="en-US"/>
              </w:rPr>
            </w:pPr>
            <w:r>
              <w:rPr>
                <w:sz w:val="20"/>
                <w:szCs w:val="20"/>
                <w:lang w:eastAsia="en-US"/>
              </w:rPr>
              <w:t>Мыс Виселичный - 9. Стоянка</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НАО, Заполярный район, в 2,74 км к З от сопки Югорская, в 1,9 км к Ю от оз.Малый Кертуй, в 75 м к </w:t>
            </w:r>
            <w:proofErr w:type="gramStart"/>
            <w:r w:rsidRPr="00170CE2">
              <w:rPr>
                <w:sz w:val="20"/>
                <w:szCs w:val="20"/>
                <w:lang w:eastAsia="en-US"/>
              </w:rPr>
              <w:t>В от</w:t>
            </w:r>
            <w:proofErr w:type="gramEnd"/>
            <w:r w:rsidRPr="00170CE2">
              <w:rPr>
                <w:sz w:val="20"/>
                <w:szCs w:val="20"/>
                <w:lang w:eastAsia="en-US"/>
              </w:rPr>
              <w:t xml:space="preserve"> оз.Городецкое, в 5,6 км к С от</w:t>
            </w:r>
            <w:r w:rsidR="00DA2662">
              <w:rPr>
                <w:sz w:val="20"/>
                <w:szCs w:val="20"/>
                <w:lang w:eastAsia="en-US"/>
              </w:rPr>
              <w:t xml:space="preserve"> оз.Светлое, на коренном берегу</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Мыс Виселичный - 10. </w:t>
            </w:r>
            <w:r w:rsidR="00B5704A">
              <w:rPr>
                <w:sz w:val="20"/>
                <w:szCs w:val="20"/>
                <w:lang w:eastAsia="en-US"/>
              </w:rPr>
              <w:t>М</w:t>
            </w:r>
            <w:r w:rsidRPr="00170CE2">
              <w:rPr>
                <w:sz w:val="20"/>
                <w:szCs w:val="20"/>
                <w:lang w:eastAsia="en-US"/>
              </w:rPr>
              <w:t>естонахождение</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CC694A" w:rsidP="00EB682F">
            <w:pPr>
              <w:jc w:val="center"/>
              <w:rPr>
                <w:sz w:val="20"/>
                <w:szCs w:val="20"/>
                <w:lang w:eastAsia="en-US"/>
              </w:rPr>
            </w:pPr>
            <w:r>
              <w:rPr>
                <w:sz w:val="20"/>
                <w:szCs w:val="20"/>
                <w:lang w:eastAsia="en-US"/>
              </w:rPr>
              <w:t>НАО, Заполярный район</w:t>
            </w:r>
            <w:r w:rsidR="000D36C3" w:rsidRPr="00170CE2">
              <w:rPr>
                <w:sz w:val="20"/>
                <w:szCs w:val="20"/>
                <w:lang w:eastAsia="en-US"/>
              </w:rPr>
              <w:t xml:space="preserve">, в 2,8 км к З от сопки Югорская, в 1,94 км к Ю от оз.Малый Кертуй, в 3,78 м к </w:t>
            </w:r>
            <w:proofErr w:type="gramStart"/>
            <w:r w:rsidR="000D36C3" w:rsidRPr="00170CE2">
              <w:rPr>
                <w:sz w:val="20"/>
                <w:szCs w:val="20"/>
                <w:lang w:eastAsia="en-US"/>
              </w:rPr>
              <w:t>В от</w:t>
            </w:r>
            <w:proofErr w:type="gramEnd"/>
            <w:r w:rsidR="000D36C3" w:rsidRPr="00170CE2">
              <w:rPr>
                <w:sz w:val="20"/>
                <w:szCs w:val="20"/>
                <w:lang w:eastAsia="en-US"/>
              </w:rPr>
              <w:t xml:space="preserve"> оз.Малое Грязное, в 5,46 км к С от</w:t>
            </w:r>
            <w:r w:rsidR="00DA2662">
              <w:rPr>
                <w:sz w:val="20"/>
                <w:szCs w:val="20"/>
                <w:lang w:eastAsia="en-US"/>
              </w:rPr>
              <w:t xml:space="preserve"> оз.Светлое, на коренном берегу</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Мыс </w:t>
            </w:r>
            <w:r w:rsidR="00B5704A">
              <w:rPr>
                <w:sz w:val="20"/>
                <w:szCs w:val="20"/>
                <w:lang w:eastAsia="en-US"/>
              </w:rPr>
              <w:t>Виселичный - 11. Местонахождение</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CC694A" w:rsidP="00EB682F">
            <w:pPr>
              <w:jc w:val="center"/>
              <w:rPr>
                <w:sz w:val="20"/>
                <w:szCs w:val="20"/>
                <w:lang w:eastAsia="en-US"/>
              </w:rPr>
            </w:pPr>
            <w:r>
              <w:rPr>
                <w:sz w:val="20"/>
                <w:szCs w:val="20"/>
                <w:lang w:eastAsia="en-US"/>
              </w:rPr>
              <w:t>НАО, Заполярный район</w:t>
            </w:r>
            <w:r w:rsidR="000D36C3" w:rsidRPr="00170CE2">
              <w:rPr>
                <w:sz w:val="20"/>
                <w:szCs w:val="20"/>
                <w:lang w:eastAsia="en-US"/>
              </w:rPr>
              <w:t xml:space="preserve">, в 2,55 км к З от сопки Югорская, в 2,1 км к Ю от оз.Малый Кертуй, в 3,98 к м к </w:t>
            </w:r>
            <w:proofErr w:type="gramStart"/>
            <w:r w:rsidR="000D36C3" w:rsidRPr="00170CE2">
              <w:rPr>
                <w:sz w:val="20"/>
                <w:szCs w:val="20"/>
                <w:lang w:eastAsia="en-US"/>
              </w:rPr>
              <w:t>В от</w:t>
            </w:r>
            <w:proofErr w:type="gramEnd"/>
            <w:r w:rsidR="000D36C3" w:rsidRPr="00170CE2">
              <w:rPr>
                <w:sz w:val="20"/>
                <w:szCs w:val="20"/>
                <w:lang w:eastAsia="en-US"/>
              </w:rPr>
              <w:t xml:space="preserve"> оз.алое Гряз</w:t>
            </w:r>
            <w:r w:rsidR="007C214E">
              <w:rPr>
                <w:sz w:val="20"/>
                <w:szCs w:val="20"/>
                <w:lang w:eastAsia="en-US"/>
              </w:rPr>
              <w:t>ное, в 5,3 км к С от оз.Светлое</w:t>
            </w:r>
            <w:r w:rsidR="000D36C3" w:rsidRPr="00170CE2">
              <w:rPr>
                <w:sz w:val="20"/>
                <w:szCs w:val="20"/>
                <w:lang w:eastAsia="en-US"/>
              </w:rPr>
              <w:t>, на коренном берегу</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B5704A" w:rsidP="00EB682F">
            <w:pPr>
              <w:jc w:val="center"/>
              <w:rPr>
                <w:sz w:val="20"/>
                <w:szCs w:val="20"/>
                <w:lang w:eastAsia="en-US"/>
              </w:rPr>
            </w:pPr>
            <w:r>
              <w:rPr>
                <w:sz w:val="20"/>
                <w:szCs w:val="20"/>
                <w:lang w:eastAsia="en-US"/>
              </w:rPr>
              <w:t>Мыс Виселичный -12. Стоянка</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НАО, Заполярный район, в 2,68 км к З от сопки Югорская, в 2,42 км к Ю от оз.Малый Кертуй, в 4,11 к м к В от оз.Малое Грязное, в 5,3 км к С от </w:t>
            </w:r>
            <w:proofErr w:type="gramStart"/>
            <w:r w:rsidRPr="00170CE2">
              <w:rPr>
                <w:sz w:val="20"/>
                <w:szCs w:val="20"/>
                <w:lang w:eastAsia="en-US"/>
              </w:rPr>
              <w:t>оз.Светлое ,</w:t>
            </w:r>
            <w:proofErr w:type="gramEnd"/>
            <w:r w:rsidRPr="00170CE2">
              <w:rPr>
                <w:sz w:val="20"/>
                <w:szCs w:val="20"/>
                <w:lang w:eastAsia="en-US"/>
              </w:rPr>
              <w:t xml:space="preserve"> на коренном берегу</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от </w:t>
            </w:r>
            <w:r w:rsidRPr="00170CE2">
              <w:rPr>
                <w:sz w:val="20"/>
                <w:szCs w:val="20"/>
                <w:lang w:eastAsia="en-US"/>
              </w:rPr>
              <w:lastRenderedPageBreak/>
              <w:t>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lastRenderedPageBreak/>
              <w:t>Мыс В</w:t>
            </w:r>
            <w:r w:rsidR="00B5704A">
              <w:rPr>
                <w:sz w:val="20"/>
                <w:szCs w:val="20"/>
                <w:lang w:eastAsia="en-US"/>
              </w:rPr>
              <w:t>иселичный - 13. Стоянка</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0D36C3" w:rsidP="00CC694A">
            <w:pPr>
              <w:jc w:val="center"/>
              <w:rPr>
                <w:sz w:val="20"/>
                <w:szCs w:val="20"/>
                <w:lang w:eastAsia="en-US"/>
              </w:rPr>
            </w:pPr>
            <w:r w:rsidRPr="00170CE2">
              <w:rPr>
                <w:sz w:val="20"/>
                <w:szCs w:val="20"/>
                <w:lang w:eastAsia="en-US"/>
              </w:rPr>
              <w:t>НАО, Заполярный район, в 2 км к</w:t>
            </w:r>
            <w:r w:rsidR="00CC694A">
              <w:rPr>
                <w:sz w:val="20"/>
                <w:szCs w:val="20"/>
                <w:lang w:eastAsia="en-US"/>
              </w:rPr>
              <w:t xml:space="preserve"> С-З от сопки Югорская, в 1,84 </w:t>
            </w:r>
            <w:r w:rsidRPr="00170CE2">
              <w:rPr>
                <w:sz w:val="20"/>
                <w:szCs w:val="20"/>
                <w:lang w:eastAsia="en-US"/>
              </w:rPr>
              <w:t xml:space="preserve">км к Ю от оз.Малый Кертуй, в 4,77 км к </w:t>
            </w:r>
            <w:proofErr w:type="gramStart"/>
            <w:r w:rsidRPr="00170CE2">
              <w:rPr>
                <w:sz w:val="20"/>
                <w:szCs w:val="20"/>
                <w:lang w:eastAsia="en-US"/>
              </w:rPr>
              <w:t>В от</w:t>
            </w:r>
            <w:proofErr w:type="gramEnd"/>
            <w:r w:rsidRPr="00170CE2">
              <w:rPr>
                <w:sz w:val="20"/>
                <w:szCs w:val="20"/>
                <w:lang w:eastAsia="en-US"/>
              </w:rPr>
              <w:t xml:space="preserve"> оз.Малое Грязно</w:t>
            </w:r>
            <w:r w:rsidR="007C214E">
              <w:rPr>
                <w:sz w:val="20"/>
                <w:szCs w:val="20"/>
                <w:lang w:eastAsia="en-US"/>
              </w:rPr>
              <w:t>е, в 5,84</w:t>
            </w:r>
            <w:r w:rsidR="00CC694A">
              <w:rPr>
                <w:sz w:val="20"/>
                <w:szCs w:val="20"/>
                <w:lang w:eastAsia="en-US"/>
              </w:rPr>
              <w:t xml:space="preserve"> </w:t>
            </w:r>
            <w:r w:rsidR="007C214E">
              <w:rPr>
                <w:sz w:val="20"/>
                <w:szCs w:val="20"/>
                <w:lang w:eastAsia="en-US"/>
              </w:rPr>
              <w:t>км к С от оз.Светлое</w:t>
            </w:r>
            <w:r w:rsidR="00DA2662">
              <w:rPr>
                <w:sz w:val="20"/>
                <w:szCs w:val="20"/>
                <w:lang w:eastAsia="en-US"/>
              </w:rPr>
              <w:t>, на коренном берегу</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Городецкая - 10. </w:t>
            </w:r>
            <w:r w:rsidR="00B5704A">
              <w:rPr>
                <w:sz w:val="20"/>
                <w:szCs w:val="20"/>
                <w:lang w:eastAsia="en-US"/>
              </w:rPr>
              <w:t>М</w:t>
            </w:r>
            <w:r w:rsidRPr="00170CE2">
              <w:rPr>
                <w:sz w:val="20"/>
                <w:szCs w:val="20"/>
                <w:lang w:eastAsia="en-US"/>
              </w:rPr>
              <w:t>естонахождение</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НАО, Заполярный район, в 15,5 км к </w:t>
            </w:r>
            <w:proofErr w:type="gramStart"/>
            <w:r w:rsidR="00CC694A">
              <w:rPr>
                <w:sz w:val="20"/>
                <w:szCs w:val="20"/>
                <w:lang w:eastAsia="en-US"/>
              </w:rPr>
              <w:t>Ю-З</w:t>
            </w:r>
            <w:proofErr w:type="gramEnd"/>
            <w:r w:rsidR="00CC694A">
              <w:rPr>
                <w:sz w:val="20"/>
                <w:szCs w:val="20"/>
                <w:lang w:eastAsia="en-US"/>
              </w:rPr>
              <w:t xml:space="preserve"> от г.Нарьян-Мар, 5,22 км к </w:t>
            </w:r>
            <w:r w:rsidRPr="00170CE2">
              <w:rPr>
                <w:sz w:val="20"/>
                <w:szCs w:val="20"/>
                <w:lang w:eastAsia="en-US"/>
              </w:rPr>
              <w:t>Ю-В от оз.Большой Кертуй, 1,48 км к С-В от оз.Харкадей, 360 м к С от р.Городецкая в С части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Городецкая - 11.</w:t>
            </w:r>
            <w:r w:rsidR="00B5704A">
              <w:rPr>
                <w:sz w:val="20"/>
                <w:szCs w:val="20"/>
                <w:lang w:eastAsia="en-US"/>
              </w:rPr>
              <w:t xml:space="preserve"> Стоянка</w:t>
            </w:r>
          </w:p>
        </w:tc>
        <w:tc>
          <w:tcPr>
            <w:tcW w:w="785" w:type="pct"/>
            <w:vAlign w:val="center"/>
          </w:tcPr>
          <w:p w:rsidR="000D36C3" w:rsidRPr="00170CE2" w:rsidRDefault="000D36C3" w:rsidP="00EB682F">
            <w:pPr>
              <w:jc w:val="center"/>
              <w:rPr>
                <w:sz w:val="20"/>
                <w:szCs w:val="20"/>
                <w:lang w:eastAsia="en-US"/>
              </w:rPr>
            </w:pPr>
          </w:p>
        </w:tc>
        <w:tc>
          <w:tcPr>
            <w:tcW w:w="2270"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НАО, Заполярный район, в 5,27 км к </w:t>
            </w:r>
            <w:proofErr w:type="gramStart"/>
            <w:r w:rsidRPr="00170CE2">
              <w:rPr>
                <w:sz w:val="20"/>
                <w:szCs w:val="20"/>
                <w:lang w:eastAsia="en-US"/>
              </w:rPr>
              <w:t>Ю-З</w:t>
            </w:r>
            <w:proofErr w:type="gramEnd"/>
            <w:r w:rsidR="00CC694A">
              <w:rPr>
                <w:sz w:val="20"/>
                <w:szCs w:val="20"/>
                <w:lang w:eastAsia="en-US"/>
              </w:rPr>
              <w:t xml:space="preserve"> от г.Нарьян-Мар, 7,28 км к </w:t>
            </w:r>
            <w:r w:rsidRPr="00170CE2">
              <w:rPr>
                <w:sz w:val="20"/>
                <w:szCs w:val="20"/>
                <w:lang w:eastAsia="en-US"/>
              </w:rPr>
              <w:t>Ю-В от оз.Большой Кертуй, 2,5</w:t>
            </w:r>
            <w:r w:rsidR="00D379FF">
              <w:rPr>
                <w:sz w:val="20"/>
                <w:szCs w:val="20"/>
                <w:lang w:eastAsia="en-US"/>
              </w:rPr>
              <w:t xml:space="preserve"> </w:t>
            </w:r>
            <w:r w:rsidRPr="00170CE2">
              <w:rPr>
                <w:sz w:val="20"/>
                <w:szCs w:val="20"/>
                <w:lang w:eastAsia="en-US"/>
              </w:rPr>
              <w:t>км к В от оз.Харкадей, 800 м к С от р.Городецкая в Ц части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Г</w:t>
            </w:r>
            <w:r w:rsidR="00B5704A">
              <w:rPr>
                <w:sz w:val="20"/>
                <w:szCs w:val="20"/>
                <w:lang w:eastAsia="en-US"/>
              </w:rPr>
              <w:t>ородецкая - 12. Местонахождение</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0D36C3" w:rsidP="00EB682F">
            <w:pPr>
              <w:jc w:val="center"/>
              <w:rPr>
                <w:sz w:val="20"/>
                <w:szCs w:val="20"/>
                <w:lang w:eastAsia="en-US"/>
              </w:rPr>
            </w:pPr>
            <w:r w:rsidRPr="00170CE2">
              <w:rPr>
                <w:sz w:val="20"/>
                <w:szCs w:val="20"/>
                <w:lang w:eastAsia="en-US"/>
              </w:rPr>
              <w:t>НАО, Заполярный район, в 15 км к</w:t>
            </w:r>
            <w:r w:rsidR="00CC694A">
              <w:rPr>
                <w:sz w:val="20"/>
                <w:szCs w:val="20"/>
                <w:lang w:eastAsia="en-US"/>
              </w:rPr>
              <w:t xml:space="preserve"> </w:t>
            </w:r>
            <w:proofErr w:type="gramStart"/>
            <w:r w:rsidR="00CC694A">
              <w:rPr>
                <w:sz w:val="20"/>
                <w:szCs w:val="20"/>
                <w:lang w:eastAsia="en-US"/>
              </w:rPr>
              <w:t>Ю-З</w:t>
            </w:r>
            <w:proofErr w:type="gramEnd"/>
            <w:r w:rsidR="00CC694A">
              <w:rPr>
                <w:sz w:val="20"/>
                <w:szCs w:val="20"/>
                <w:lang w:eastAsia="en-US"/>
              </w:rPr>
              <w:t xml:space="preserve"> от г.Нарьян-Мар, 7,95 км к</w:t>
            </w:r>
            <w:r w:rsidRPr="00170CE2">
              <w:rPr>
                <w:sz w:val="20"/>
                <w:szCs w:val="20"/>
                <w:lang w:eastAsia="en-US"/>
              </w:rPr>
              <w:t xml:space="preserve"> Ю-В от оз.Большой Кертуй, 3,25 км к В от оз.Харкадей, 890 м к С от р.Городецкая в Ю-В части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Городецкая - 13. </w:t>
            </w:r>
            <w:r w:rsidR="00B5704A">
              <w:rPr>
                <w:sz w:val="20"/>
                <w:szCs w:val="20"/>
                <w:lang w:eastAsia="en-US"/>
              </w:rPr>
              <w:t>М</w:t>
            </w:r>
            <w:r w:rsidRPr="00170CE2">
              <w:rPr>
                <w:sz w:val="20"/>
                <w:szCs w:val="20"/>
                <w:lang w:eastAsia="en-US"/>
              </w:rPr>
              <w:t>естонахождение</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0D36C3" w:rsidP="00EB682F">
            <w:pPr>
              <w:jc w:val="center"/>
              <w:rPr>
                <w:sz w:val="20"/>
                <w:szCs w:val="20"/>
                <w:lang w:eastAsia="en-US"/>
              </w:rPr>
            </w:pPr>
            <w:r w:rsidRPr="00170CE2">
              <w:rPr>
                <w:sz w:val="20"/>
                <w:szCs w:val="20"/>
                <w:lang w:eastAsia="en-US"/>
              </w:rPr>
              <w:t>НАО, Заполярный район, в 15,45 км к</w:t>
            </w:r>
            <w:r w:rsidR="00CC694A">
              <w:rPr>
                <w:sz w:val="20"/>
                <w:szCs w:val="20"/>
                <w:lang w:eastAsia="en-US"/>
              </w:rPr>
              <w:t xml:space="preserve"> </w:t>
            </w:r>
            <w:proofErr w:type="gramStart"/>
            <w:r w:rsidR="00CC694A">
              <w:rPr>
                <w:sz w:val="20"/>
                <w:szCs w:val="20"/>
                <w:lang w:eastAsia="en-US"/>
              </w:rPr>
              <w:t>Ю-З</w:t>
            </w:r>
            <w:proofErr w:type="gramEnd"/>
            <w:r w:rsidR="00CC694A">
              <w:rPr>
                <w:sz w:val="20"/>
                <w:szCs w:val="20"/>
                <w:lang w:eastAsia="en-US"/>
              </w:rPr>
              <w:t xml:space="preserve"> от г.Нарьян-Мар, 7,8 км к </w:t>
            </w:r>
            <w:r w:rsidRPr="00170CE2">
              <w:rPr>
                <w:sz w:val="20"/>
                <w:szCs w:val="20"/>
                <w:lang w:eastAsia="en-US"/>
              </w:rPr>
              <w:t>Ю-В от оз.Большой Кертуй, 2,8 км к С-В от оз.Харкадей, 610 м к С от р.Городецкая в Ю части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Городецкая - 14. </w:t>
            </w:r>
            <w:r w:rsidR="00B5704A">
              <w:rPr>
                <w:sz w:val="20"/>
                <w:szCs w:val="20"/>
                <w:lang w:eastAsia="en-US"/>
              </w:rPr>
              <w:t>Местонахождение</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НАО, Заполярный район, в 15,38 км к </w:t>
            </w:r>
            <w:proofErr w:type="gramStart"/>
            <w:r w:rsidR="00CC694A">
              <w:rPr>
                <w:sz w:val="20"/>
                <w:szCs w:val="20"/>
                <w:lang w:eastAsia="en-US"/>
              </w:rPr>
              <w:t>Ю-З</w:t>
            </w:r>
            <w:proofErr w:type="gramEnd"/>
            <w:r w:rsidR="00CC694A">
              <w:rPr>
                <w:sz w:val="20"/>
                <w:szCs w:val="20"/>
                <w:lang w:eastAsia="en-US"/>
              </w:rPr>
              <w:t xml:space="preserve"> от г.Нарьян-Мар, 7,27 км к </w:t>
            </w:r>
            <w:r w:rsidRPr="00170CE2">
              <w:rPr>
                <w:sz w:val="20"/>
                <w:szCs w:val="20"/>
                <w:lang w:eastAsia="en-US"/>
              </w:rPr>
              <w:t>Ю-В от оз.Большой Кертуй, 22,43 км к В от оз.Харкадей, 930 м к С от р.Городецкая в Ц части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Городецкая -15. </w:t>
            </w:r>
            <w:r w:rsidR="00B5704A">
              <w:rPr>
                <w:sz w:val="20"/>
                <w:szCs w:val="20"/>
                <w:lang w:eastAsia="en-US"/>
              </w:rPr>
              <w:t>Местонахождение</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НАО, Заполярный район, в 15,1 км к </w:t>
            </w:r>
            <w:proofErr w:type="gramStart"/>
            <w:r w:rsidR="00CC694A">
              <w:rPr>
                <w:sz w:val="20"/>
                <w:szCs w:val="20"/>
                <w:lang w:eastAsia="en-US"/>
              </w:rPr>
              <w:t>Ю-З</w:t>
            </w:r>
            <w:proofErr w:type="gramEnd"/>
            <w:r w:rsidR="00CC694A">
              <w:rPr>
                <w:sz w:val="20"/>
                <w:szCs w:val="20"/>
                <w:lang w:eastAsia="en-US"/>
              </w:rPr>
              <w:t xml:space="preserve"> от г.Нарьян-Мар, 7,26 км к </w:t>
            </w:r>
            <w:r w:rsidRPr="00170CE2">
              <w:rPr>
                <w:sz w:val="20"/>
                <w:szCs w:val="20"/>
                <w:lang w:eastAsia="en-US"/>
              </w:rPr>
              <w:t xml:space="preserve">Ю-В от оз.Большой Кертуй, 2,62 км к С-В от оз.Харкадей, 1 км к С от р.Городецкая в </w:t>
            </w:r>
            <w:r w:rsidRPr="00170CE2">
              <w:rPr>
                <w:sz w:val="20"/>
                <w:szCs w:val="20"/>
                <w:lang w:eastAsia="en-US"/>
              </w:rPr>
              <w:lastRenderedPageBreak/>
              <w:t>Ц части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 xml:space="preserve">Распоряжение Департамента </w:t>
            </w:r>
            <w:r w:rsidRPr="00170CE2">
              <w:rPr>
                <w:sz w:val="20"/>
                <w:szCs w:val="20"/>
                <w:lang w:eastAsia="en-US"/>
              </w:rPr>
              <w:lastRenderedPageBreak/>
              <w:t>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lastRenderedPageBreak/>
              <w:t xml:space="preserve">Городецкая - 16. </w:t>
            </w:r>
            <w:r w:rsidR="00B5704A">
              <w:rPr>
                <w:sz w:val="20"/>
                <w:szCs w:val="20"/>
                <w:lang w:eastAsia="en-US"/>
              </w:rPr>
              <w:t>М</w:t>
            </w:r>
            <w:r w:rsidRPr="00170CE2">
              <w:rPr>
                <w:sz w:val="20"/>
                <w:szCs w:val="20"/>
                <w:lang w:eastAsia="en-US"/>
              </w:rPr>
              <w:t>естонахождение</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НАО, Заполярный район, в 14,5 км к </w:t>
            </w:r>
            <w:proofErr w:type="gramStart"/>
            <w:r w:rsidR="00CC694A">
              <w:rPr>
                <w:sz w:val="20"/>
                <w:szCs w:val="20"/>
                <w:lang w:eastAsia="en-US"/>
              </w:rPr>
              <w:t>Ю-З</w:t>
            </w:r>
            <w:proofErr w:type="gramEnd"/>
            <w:r w:rsidR="00CC694A">
              <w:rPr>
                <w:sz w:val="20"/>
                <w:szCs w:val="20"/>
                <w:lang w:eastAsia="en-US"/>
              </w:rPr>
              <w:t xml:space="preserve"> от г.Нарьян-Мар, 7,25 км к </w:t>
            </w:r>
            <w:r w:rsidRPr="00170CE2">
              <w:rPr>
                <w:sz w:val="20"/>
                <w:szCs w:val="20"/>
                <w:lang w:eastAsia="en-US"/>
              </w:rPr>
              <w:t>Ю-В от оз.Большой Кертуй, 3,1 км к С-В от оз.Харкадей, 1,67 км к С от р.Городецкая в С-В ч</w:t>
            </w:r>
            <w:r w:rsidR="00DA2662">
              <w:rPr>
                <w:sz w:val="20"/>
                <w:szCs w:val="20"/>
                <w:lang w:eastAsia="en-US"/>
              </w:rPr>
              <w:t>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Городецкая - 17. </w:t>
            </w:r>
            <w:r w:rsidR="00B5704A">
              <w:rPr>
                <w:sz w:val="20"/>
                <w:szCs w:val="20"/>
                <w:lang w:eastAsia="en-US"/>
              </w:rPr>
              <w:t>Стоянка</w:t>
            </w:r>
          </w:p>
        </w:tc>
        <w:tc>
          <w:tcPr>
            <w:tcW w:w="785" w:type="pct"/>
            <w:vAlign w:val="center"/>
          </w:tcPr>
          <w:p w:rsidR="000D36C3" w:rsidRPr="00170CE2" w:rsidRDefault="007C214E" w:rsidP="00EB682F">
            <w:pPr>
              <w:jc w:val="center"/>
              <w:rPr>
                <w:sz w:val="20"/>
                <w:szCs w:val="20"/>
                <w:lang w:eastAsia="en-US"/>
              </w:rPr>
            </w:pPr>
            <w:r>
              <w:rPr>
                <w:sz w:val="20"/>
                <w:szCs w:val="20"/>
                <w:lang w:eastAsia="en-US"/>
              </w:rPr>
              <w:t>Датировка не ясна</w:t>
            </w:r>
          </w:p>
        </w:tc>
        <w:tc>
          <w:tcPr>
            <w:tcW w:w="2270"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НАО, Заполярный район, в 14,56 км к </w:t>
            </w:r>
            <w:proofErr w:type="gramStart"/>
            <w:r w:rsidRPr="00170CE2">
              <w:rPr>
                <w:sz w:val="20"/>
                <w:szCs w:val="20"/>
                <w:lang w:eastAsia="en-US"/>
              </w:rPr>
              <w:t>Ю-З</w:t>
            </w:r>
            <w:proofErr w:type="gramEnd"/>
            <w:r w:rsidRPr="00170CE2">
              <w:rPr>
                <w:sz w:val="20"/>
                <w:szCs w:val="20"/>
                <w:lang w:eastAsia="en-US"/>
              </w:rPr>
              <w:t xml:space="preserve"> от г.Нарьян-Мар, 7 км к</w:t>
            </w:r>
            <w:r w:rsidR="00D379FF">
              <w:rPr>
                <w:sz w:val="20"/>
                <w:szCs w:val="20"/>
                <w:lang w:eastAsia="en-US"/>
              </w:rPr>
              <w:t xml:space="preserve"> </w:t>
            </w:r>
            <w:r w:rsidRPr="00170CE2">
              <w:rPr>
                <w:sz w:val="20"/>
                <w:szCs w:val="20"/>
                <w:lang w:eastAsia="en-US"/>
              </w:rPr>
              <w:t>Ю-В от оз.Большой Кертуй, 2,94 км к С-В от оз.Харкадей,</w:t>
            </w:r>
            <w:r w:rsidR="00D379FF">
              <w:rPr>
                <w:sz w:val="20"/>
                <w:szCs w:val="20"/>
                <w:lang w:eastAsia="en-US"/>
              </w:rPr>
              <w:t xml:space="preserve"> </w:t>
            </w:r>
            <w:r w:rsidRPr="00170CE2">
              <w:rPr>
                <w:sz w:val="20"/>
                <w:szCs w:val="20"/>
                <w:lang w:eastAsia="en-US"/>
              </w:rPr>
              <w:t>1,7 км к С от р.Городецкая в С-В части обширного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B5704A" w:rsidP="00EB682F">
            <w:pPr>
              <w:jc w:val="center"/>
              <w:rPr>
                <w:sz w:val="20"/>
                <w:szCs w:val="20"/>
                <w:lang w:eastAsia="en-US"/>
              </w:rPr>
            </w:pPr>
            <w:r>
              <w:rPr>
                <w:sz w:val="20"/>
                <w:szCs w:val="20"/>
                <w:lang w:eastAsia="en-US"/>
              </w:rPr>
              <w:t>Городецкая - 18. Стоянка</w:t>
            </w:r>
          </w:p>
        </w:tc>
        <w:tc>
          <w:tcPr>
            <w:tcW w:w="785"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Раннее </w:t>
            </w:r>
            <w:proofErr w:type="gramStart"/>
            <w:r w:rsidRPr="00170CE2">
              <w:rPr>
                <w:sz w:val="20"/>
                <w:szCs w:val="20"/>
                <w:lang w:eastAsia="en-US"/>
              </w:rPr>
              <w:t>средневековье,</w:t>
            </w:r>
            <w:r w:rsidRPr="00170CE2">
              <w:rPr>
                <w:sz w:val="20"/>
                <w:szCs w:val="20"/>
                <w:lang w:val="en-US" w:eastAsia="en-US"/>
              </w:rPr>
              <w:t>VI</w:t>
            </w:r>
            <w:proofErr w:type="gramEnd"/>
            <w:r w:rsidRPr="00170CE2">
              <w:rPr>
                <w:sz w:val="20"/>
                <w:szCs w:val="20"/>
                <w:lang w:eastAsia="en-US"/>
              </w:rPr>
              <w:t>-</w:t>
            </w:r>
            <w:r w:rsidRPr="00170CE2">
              <w:rPr>
                <w:sz w:val="20"/>
                <w:szCs w:val="20"/>
                <w:lang w:val="en-US" w:eastAsia="en-US"/>
              </w:rPr>
              <w:t>X</w:t>
            </w:r>
            <w:r w:rsidRPr="00170CE2">
              <w:rPr>
                <w:sz w:val="20"/>
                <w:szCs w:val="20"/>
                <w:lang w:eastAsia="en-US"/>
              </w:rPr>
              <w:t xml:space="preserve"> вв.</w:t>
            </w:r>
          </w:p>
        </w:tc>
        <w:tc>
          <w:tcPr>
            <w:tcW w:w="2270" w:type="pct"/>
            <w:vAlign w:val="center"/>
          </w:tcPr>
          <w:p w:rsidR="000D36C3" w:rsidRPr="00170CE2" w:rsidRDefault="000D36C3" w:rsidP="00EB682F">
            <w:pPr>
              <w:jc w:val="center"/>
              <w:rPr>
                <w:sz w:val="20"/>
                <w:szCs w:val="20"/>
                <w:lang w:eastAsia="en-US"/>
              </w:rPr>
            </w:pPr>
            <w:r w:rsidRPr="00170CE2">
              <w:rPr>
                <w:sz w:val="20"/>
                <w:szCs w:val="20"/>
                <w:lang w:eastAsia="en-US"/>
              </w:rPr>
              <w:t>НАО, Заполярный район, в 15,1 км</w:t>
            </w:r>
            <w:r w:rsidR="00CC694A">
              <w:rPr>
                <w:sz w:val="20"/>
                <w:szCs w:val="20"/>
                <w:lang w:eastAsia="en-US"/>
              </w:rPr>
              <w:t xml:space="preserve"> к </w:t>
            </w:r>
            <w:proofErr w:type="gramStart"/>
            <w:r w:rsidR="00CC694A">
              <w:rPr>
                <w:sz w:val="20"/>
                <w:szCs w:val="20"/>
                <w:lang w:eastAsia="en-US"/>
              </w:rPr>
              <w:t>Ю-З</w:t>
            </w:r>
            <w:proofErr w:type="gramEnd"/>
            <w:r w:rsidR="00CC694A">
              <w:rPr>
                <w:sz w:val="20"/>
                <w:szCs w:val="20"/>
                <w:lang w:eastAsia="en-US"/>
              </w:rPr>
              <w:t xml:space="preserve"> от г.Нарьян-Мар, 9 км к </w:t>
            </w:r>
            <w:r w:rsidRPr="00170CE2">
              <w:rPr>
                <w:sz w:val="20"/>
                <w:szCs w:val="20"/>
                <w:lang w:eastAsia="en-US"/>
              </w:rPr>
              <w:t>Ю-В от оз.Большой Кертуй, 4,1 км к С-В от оз.Харкадей,</w:t>
            </w:r>
            <w:r w:rsidR="00D379FF">
              <w:rPr>
                <w:sz w:val="20"/>
                <w:szCs w:val="20"/>
                <w:lang w:eastAsia="en-US"/>
              </w:rPr>
              <w:t xml:space="preserve"> </w:t>
            </w:r>
            <w:r w:rsidRPr="00170CE2">
              <w:rPr>
                <w:sz w:val="20"/>
                <w:szCs w:val="20"/>
                <w:lang w:eastAsia="en-US"/>
              </w:rPr>
              <w:t>в С части крупного песчаного выдува</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lang w:eastAsia="en-US"/>
              </w:rPr>
            </w:pPr>
            <w:r w:rsidRPr="00170CE2">
              <w:rPr>
                <w:sz w:val="20"/>
                <w:szCs w:val="20"/>
                <w:lang w:eastAsia="en-US"/>
              </w:rPr>
              <w:t>Мыс Виселичный-2.</w:t>
            </w:r>
          </w:p>
          <w:p w:rsidR="000D36C3" w:rsidRPr="00170CE2" w:rsidRDefault="00B5704A" w:rsidP="00EB682F">
            <w:pPr>
              <w:jc w:val="center"/>
              <w:rPr>
                <w:sz w:val="20"/>
                <w:szCs w:val="20"/>
                <w:lang w:eastAsia="en-US"/>
              </w:rPr>
            </w:pPr>
            <w:r>
              <w:rPr>
                <w:sz w:val="20"/>
                <w:szCs w:val="20"/>
                <w:lang w:eastAsia="en-US"/>
              </w:rPr>
              <w:t>Местонахождение</w:t>
            </w:r>
          </w:p>
        </w:tc>
        <w:tc>
          <w:tcPr>
            <w:tcW w:w="785" w:type="pct"/>
            <w:vAlign w:val="center"/>
          </w:tcPr>
          <w:p w:rsidR="000D36C3" w:rsidRPr="00170CE2" w:rsidRDefault="000D36C3" w:rsidP="00EB682F">
            <w:pPr>
              <w:jc w:val="center"/>
              <w:rPr>
                <w:sz w:val="20"/>
                <w:szCs w:val="20"/>
                <w:lang w:eastAsia="en-US"/>
              </w:rPr>
            </w:pPr>
            <w:r w:rsidRPr="00170CE2">
              <w:rPr>
                <w:sz w:val="20"/>
                <w:szCs w:val="20"/>
                <w:lang w:eastAsia="en-US"/>
              </w:rPr>
              <w:t>Датировка не ясна</w:t>
            </w:r>
          </w:p>
        </w:tc>
        <w:tc>
          <w:tcPr>
            <w:tcW w:w="2270" w:type="pct"/>
            <w:vAlign w:val="center"/>
          </w:tcPr>
          <w:p w:rsidR="000D36C3" w:rsidRPr="00170CE2" w:rsidRDefault="000D36C3" w:rsidP="00EB682F">
            <w:pPr>
              <w:jc w:val="center"/>
              <w:rPr>
                <w:sz w:val="20"/>
                <w:szCs w:val="20"/>
                <w:lang w:eastAsia="en-US"/>
              </w:rPr>
            </w:pPr>
            <w:r w:rsidRPr="00170CE2">
              <w:rPr>
                <w:sz w:val="20"/>
                <w:szCs w:val="20"/>
                <w:lang w:eastAsia="en-US"/>
              </w:rPr>
              <w:t xml:space="preserve">НАО, Заполярный район, в 2,8 км к Ю от оз. Большой Кертуй, в 2,5 км к Ю-В от д. Усьбе, в 3,8 км к </w:t>
            </w:r>
            <w:proofErr w:type="gramStart"/>
            <w:r w:rsidRPr="00170CE2">
              <w:rPr>
                <w:sz w:val="20"/>
                <w:szCs w:val="20"/>
                <w:lang w:eastAsia="en-US"/>
              </w:rPr>
              <w:t>В от</w:t>
            </w:r>
            <w:proofErr w:type="gramEnd"/>
            <w:r w:rsidRPr="00170CE2">
              <w:rPr>
                <w:sz w:val="20"/>
                <w:szCs w:val="20"/>
                <w:lang w:eastAsia="en-US"/>
              </w:rPr>
              <w:t xml:space="preserve"> оз. Малое Грязное, 3,3 км к С-З от сопки Югорская, рядом с грунтовой до</w:t>
            </w:r>
            <w:r w:rsidR="00DA2662">
              <w:rPr>
                <w:sz w:val="20"/>
                <w:szCs w:val="20"/>
                <w:lang w:eastAsia="en-US"/>
              </w:rPr>
              <w:t>рогой ведущей на мыс Виселичный</w:t>
            </w:r>
          </w:p>
        </w:tc>
        <w:tc>
          <w:tcPr>
            <w:tcW w:w="603" w:type="pct"/>
            <w:vAlign w:val="center"/>
          </w:tcPr>
          <w:p w:rsidR="000D36C3" w:rsidRPr="00170CE2" w:rsidRDefault="000D36C3" w:rsidP="00EB682F">
            <w:pPr>
              <w:jc w:val="center"/>
              <w:rPr>
                <w:sz w:val="20"/>
                <w:szCs w:val="20"/>
                <w:lang w:eastAsia="en-US"/>
              </w:rPr>
            </w:pPr>
          </w:p>
        </w:tc>
        <w:tc>
          <w:tcPr>
            <w:tcW w:w="740" w:type="pct"/>
            <w:vAlign w:val="center"/>
          </w:tcPr>
          <w:p w:rsidR="000D36C3" w:rsidRPr="00170CE2" w:rsidRDefault="002334D2" w:rsidP="00EB682F">
            <w:pPr>
              <w:jc w:val="center"/>
              <w:rPr>
                <w:sz w:val="20"/>
                <w:szCs w:val="20"/>
                <w:lang w:eastAsia="en-US"/>
              </w:rPr>
            </w:pPr>
            <w:r w:rsidRPr="00170CE2">
              <w:rPr>
                <w:sz w:val="20"/>
                <w:szCs w:val="20"/>
                <w:lang w:eastAsia="en-US"/>
              </w:rPr>
              <w:t>Распоряжение Департамента образования, культуры и спорта НАО от 25.12.2017 г. № 1206-р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Безым</w:t>
            </w:r>
            <w:r w:rsidR="00B5704A">
              <w:rPr>
                <w:sz w:val="20"/>
                <w:szCs w:val="20"/>
              </w:rPr>
              <w:t>янное озеро -1. Местонахождение</w:t>
            </w:r>
          </w:p>
        </w:tc>
        <w:tc>
          <w:tcPr>
            <w:tcW w:w="785" w:type="pct"/>
            <w:vAlign w:val="center"/>
          </w:tcPr>
          <w:p w:rsidR="000D36C3" w:rsidRPr="00170CE2" w:rsidRDefault="000D36C3" w:rsidP="00EB682F">
            <w:pPr>
              <w:jc w:val="center"/>
              <w:rPr>
                <w:sz w:val="20"/>
                <w:szCs w:val="20"/>
              </w:rPr>
            </w:pPr>
            <w:r w:rsidRPr="00170CE2">
              <w:rPr>
                <w:sz w:val="20"/>
                <w:szCs w:val="20"/>
              </w:rPr>
              <w:t xml:space="preserve">Поздний </w:t>
            </w:r>
            <w:r w:rsidR="00642DBD">
              <w:rPr>
                <w:sz w:val="20"/>
                <w:szCs w:val="20"/>
              </w:rPr>
              <w:t xml:space="preserve">неолит, </w:t>
            </w:r>
            <w:r w:rsidRPr="00170CE2">
              <w:rPr>
                <w:sz w:val="20"/>
                <w:szCs w:val="20"/>
                <w:lang w:val="en-US"/>
              </w:rPr>
              <w:t>I</w:t>
            </w:r>
            <w:r w:rsidRPr="00170CE2">
              <w:rPr>
                <w:sz w:val="20"/>
                <w:szCs w:val="20"/>
              </w:rPr>
              <w:t xml:space="preserve"> половин</w:t>
            </w:r>
            <w:r w:rsidR="00642DBD">
              <w:rPr>
                <w:sz w:val="20"/>
                <w:szCs w:val="20"/>
              </w:rPr>
              <w:t>а</w:t>
            </w:r>
            <w:r w:rsidRPr="00170CE2">
              <w:rPr>
                <w:sz w:val="20"/>
                <w:szCs w:val="20"/>
              </w:rPr>
              <w:t xml:space="preserve"> </w:t>
            </w:r>
            <w:r w:rsidRPr="00170CE2">
              <w:rPr>
                <w:sz w:val="20"/>
                <w:szCs w:val="20"/>
                <w:lang w:val="en-US"/>
              </w:rPr>
              <w:t>III</w:t>
            </w:r>
            <w:r w:rsidRPr="00170CE2">
              <w:rPr>
                <w:sz w:val="20"/>
                <w:szCs w:val="20"/>
              </w:rPr>
              <w:t xml:space="preserve"> тыс. до н. э.</w:t>
            </w:r>
          </w:p>
          <w:p w:rsidR="000D36C3" w:rsidRPr="00170CE2" w:rsidRDefault="000D36C3" w:rsidP="00EB682F">
            <w:pPr>
              <w:jc w:val="center"/>
              <w:rPr>
                <w:sz w:val="20"/>
                <w:szCs w:val="20"/>
              </w:rPr>
            </w:pP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западный берег Безымянного озера, в 40 м к З уреза воды, в 3 км к Ю от оз. Городецкого, в 2,5 км от к </w:t>
            </w:r>
            <w:proofErr w:type="gramStart"/>
            <w:r w:rsidRPr="00170CE2">
              <w:rPr>
                <w:sz w:val="20"/>
                <w:szCs w:val="20"/>
              </w:rPr>
              <w:t>В южного кута</w:t>
            </w:r>
            <w:proofErr w:type="gramEnd"/>
            <w:r w:rsidRPr="00170CE2">
              <w:rPr>
                <w:sz w:val="20"/>
                <w:szCs w:val="20"/>
              </w:rPr>
              <w:t xml:space="preserve"> оз. Каниха, в 3,3 км к С-В от сопки Сиера, на возвышенной ч</w:t>
            </w:r>
            <w:r w:rsidR="00DA2662">
              <w:rPr>
                <w:sz w:val="20"/>
                <w:szCs w:val="20"/>
              </w:rPr>
              <w:t>асти обширного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lang w:eastAsia="en-US"/>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B5704A" w:rsidRPr="00170CE2" w:rsidRDefault="000D36C3" w:rsidP="00EB682F">
            <w:pPr>
              <w:jc w:val="center"/>
              <w:rPr>
                <w:sz w:val="20"/>
                <w:szCs w:val="20"/>
              </w:rPr>
            </w:pPr>
            <w:r w:rsidRPr="00170CE2">
              <w:rPr>
                <w:sz w:val="20"/>
                <w:szCs w:val="20"/>
              </w:rPr>
              <w:t>Безымя</w:t>
            </w:r>
            <w:r w:rsidR="00B5704A">
              <w:rPr>
                <w:sz w:val="20"/>
                <w:szCs w:val="20"/>
              </w:rPr>
              <w:t>нное озеро - 2. Местонахождение</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2,5 км к </w:t>
            </w:r>
            <w:proofErr w:type="gramStart"/>
            <w:r w:rsidRPr="00170CE2">
              <w:rPr>
                <w:sz w:val="20"/>
                <w:szCs w:val="20"/>
              </w:rPr>
              <w:t>Ю-З</w:t>
            </w:r>
            <w:proofErr w:type="gramEnd"/>
            <w:r w:rsidRPr="00170CE2">
              <w:rPr>
                <w:sz w:val="20"/>
                <w:szCs w:val="20"/>
              </w:rPr>
              <w:t xml:space="preserve"> от оз. Харкадей, в 4 км к Ю от сопки Югорская, в 0,75 км к В от оз. Безымянное, в 3,9 км С-З от сопки Сиера, на з</w:t>
            </w:r>
            <w:r w:rsidR="00DA2662">
              <w:rPr>
                <w:sz w:val="20"/>
                <w:szCs w:val="20"/>
              </w:rPr>
              <w:t>ападном склоне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lastRenderedPageBreak/>
              <w:t xml:space="preserve">Безымянное озеро -3. </w:t>
            </w:r>
            <w:r w:rsidR="00B5704A">
              <w:rPr>
                <w:sz w:val="20"/>
                <w:szCs w:val="20"/>
              </w:rPr>
              <w:t>Стоянка</w:t>
            </w:r>
          </w:p>
        </w:tc>
        <w:tc>
          <w:tcPr>
            <w:tcW w:w="785" w:type="pct"/>
            <w:vAlign w:val="center"/>
          </w:tcPr>
          <w:p w:rsidR="000D36C3" w:rsidRPr="00170CE2" w:rsidRDefault="000D36C3" w:rsidP="00EB682F">
            <w:pPr>
              <w:jc w:val="center"/>
              <w:rPr>
                <w:sz w:val="20"/>
                <w:szCs w:val="20"/>
              </w:rPr>
            </w:pPr>
            <w:r w:rsidRPr="00170CE2">
              <w:rPr>
                <w:sz w:val="20"/>
                <w:szCs w:val="20"/>
              </w:rPr>
              <w:t>Мезолит-неолит</w:t>
            </w:r>
          </w:p>
        </w:tc>
        <w:tc>
          <w:tcPr>
            <w:tcW w:w="2270" w:type="pct"/>
            <w:vAlign w:val="center"/>
          </w:tcPr>
          <w:p w:rsidR="00CC694A" w:rsidRDefault="000D36C3" w:rsidP="00EB682F">
            <w:pPr>
              <w:jc w:val="center"/>
              <w:rPr>
                <w:sz w:val="20"/>
                <w:szCs w:val="20"/>
              </w:rPr>
            </w:pPr>
            <w:r w:rsidRPr="00170CE2">
              <w:rPr>
                <w:sz w:val="20"/>
                <w:szCs w:val="20"/>
              </w:rPr>
              <w:t xml:space="preserve">НАО, Заполярный район, в 2,95 км в </w:t>
            </w:r>
            <w:proofErr w:type="gramStart"/>
            <w:r w:rsidRPr="00170CE2">
              <w:rPr>
                <w:sz w:val="20"/>
                <w:szCs w:val="20"/>
              </w:rPr>
              <w:t>Ю-З</w:t>
            </w:r>
            <w:proofErr w:type="gramEnd"/>
            <w:r w:rsidRPr="00170CE2">
              <w:rPr>
                <w:sz w:val="20"/>
                <w:szCs w:val="20"/>
              </w:rPr>
              <w:t xml:space="preserve"> от оз. Харкадей, в 2,7 км к Ю оз. Городецкое, в 0,21 км к В от оз. Безымянное,</w:t>
            </w:r>
            <w:r w:rsidR="00CC694A">
              <w:rPr>
                <w:sz w:val="20"/>
                <w:szCs w:val="20"/>
              </w:rPr>
              <w:t xml:space="preserve"> в 3,5 км к С-В от сопки Сиера </w:t>
            </w:r>
          </w:p>
          <w:p w:rsidR="000D36C3" w:rsidRPr="00170CE2" w:rsidRDefault="000D36C3" w:rsidP="00EB682F">
            <w:pPr>
              <w:jc w:val="center"/>
              <w:rPr>
                <w:sz w:val="20"/>
                <w:szCs w:val="20"/>
              </w:rPr>
            </w:pPr>
            <w:r w:rsidRPr="00170CE2">
              <w:rPr>
                <w:sz w:val="20"/>
                <w:szCs w:val="20"/>
              </w:rPr>
              <w:t>на южном ск</w:t>
            </w:r>
            <w:r w:rsidR="00DA2662">
              <w:rPr>
                <w:sz w:val="20"/>
                <w:szCs w:val="20"/>
              </w:rPr>
              <w:t>лоне котловины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Светла</w:t>
            </w:r>
            <w:r w:rsidR="00B5704A">
              <w:rPr>
                <w:sz w:val="20"/>
                <w:szCs w:val="20"/>
              </w:rPr>
              <w:t>я - 11. Стоянка</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6,2 км к З от р. Городецкая, в 300 метрах к Ю от р. Светлая, в 880 к В метрах от оз. Светлое, в 730 метрах к С-В от сопки </w:t>
            </w:r>
            <w:proofErr w:type="gramStart"/>
            <w:r w:rsidRPr="00170CE2">
              <w:rPr>
                <w:sz w:val="20"/>
                <w:szCs w:val="20"/>
              </w:rPr>
              <w:t>Сиера ,</w:t>
            </w:r>
            <w:proofErr w:type="gramEnd"/>
            <w:r w:rsidRPr="00170CE2">
              <w:rPr>
                <w:sz w:val="20"/>
                <w:szCs w:val="20"/>
              </w:rPr>
              <w:t xml:space="preserve"> в Ю-В ча</w:t>
            </w:r>
            <w:r w:rsidR="00DA2662">
              <w:rPr>
                <w:sz w:val="20"/>
                <w:szCs w:val="20"/>
              </w:rPr>
              <w:t>сти небольшого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 xml:space="preserve">Светлая - 12. </w:t>
            </w:r>
            <w:r w:rsidR="00B5704A">
              <w:rPr>
                <w:sz w:val="20"/>
                <w:szCs w:val="20"/>
              </w:rPr>
              <w:t>Стоянка</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НАО, Заполярный район, в 5,8 км к З от р. Городецкая, в</w:t>
            </w:r>
            <w:r w:rsidR="00CC694A">
              <w:rPr>
                <w:sz w:val="20"/>
                <w:szCs w:val="20"/>
              </w:rPr>
              <w:t xml:space="preserve"> 310 метрах к Ю от р. Светлая, </w:t>
            </w:r>
            <w:r w:rsidRPr="00170CE2">
              <w:rPr>
                <w:sz w:val="20"/>
                <w:szCs w:val="20"/>
              </w:rPr>
              <w:t xml:space="preserve">в 1,4 км к </w:t>
            </w:r>
            <w:proofErr w:type="gramStart"/>
            <w:r w:rsidRPr="00170CE2">
              <w:rPr>
                <w:sz w:val="20"/>
                <w:szCs w:val="20"/>
              </w:rPr>
              <w:t>В от</w:t>
            </w:r>
            <w:proofErr w:type="gramEnd"/>
            <w:r w:rsidRPr="00170CE2">
              <w:rPr>
                <w:sz w:val="20"/>
                <w:szCs w:val="20"/>
              </w:rPr>
              <w:t xml:space="preserve"> ох Светлое, в С-В ч</w:t>
            </w:r>
            <w:r w:rsidR="00DA2662">
              <w:rPr>
                <w:sz w:val="20"/>
                <w:szCs w:val="20"/>
              </w:rPr>
              <w:t>асти котловины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 xml:space="preserve">Сопка Сиера - 1. </w:t>
            </w:r>
            <w:r w:rsidR="00B5704A">
              <w:rPr>
                <w:sz w:val="20"/>
                <w:szCs w:val="20"/>
              </w:rPr>
              <w:t>Стоянка</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НАО, Заполярный район, в 3 км к З от р. Светлая, в 170 метрах к Ю от сопки Сиера, в 5,5 км к Ю-В от оз. Городецкое, в 1,4 км к С от р. Кубриха, в центральной ча</w:t>
            </w:r>
            <w:r w:rsidR="00DA2662">
              <w:rPr>
                <w:sz w:val="20"/>
                <w:szCs w:val="20"/>
              </w:rPr>
              <w:t>сти небольшого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Светлая - 13. Местонахождение</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5,6 км к З от р. Городецкая, в 330 метрах к Ю от р. Светлая, в 2,23 км к </w:t>
            </w:r>
            <w:proofErr w:type="gramStart"/>
            <w:r w:rsidRPr="00170CE2">
              <w:rPr>
                <w:sz w:val="20"/>
                <w:szCs w:val="20"/>
              </w:rPr>
              <w:t>В от</w:t>
            </w:r>
            <w:proofErr w:type="gramEnd"/>
            <w:r w:rsidRPr="00170CE2">
              <w:rPr>
                <w:sz w:val="20"/>
                <w:szCs w:val="20"/>
              </w:rPr>
              <w:t xml:space="preserve"> сопки Сиера, в 3,8 км к С-В от р. Кубриха, в центральной части протяжённой с С </w:t>
            </w:r>
            <w:r w:rsidR="00DA2662">
              <w:rPr>
                <w:sz w:val="20"/>
                <w:szCs w:val="20"/>
              </w:rPr>
              <w:t>на Ю котловине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 xml:space="preserve">Светлая - 14. </w:t>
            </w:r>
            <w:r w:rsidR="00B5704A">
              <w:rPr>
                <w:sz w:val="20"/>
                <w:szCs w:val="20"/>
              </w:rPr>
              <w:t>Местонахождение</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6,5 км к З от р. Городецкая, в 1,2 км к Ю от р. Светлая, в 1,7 км к </w:t>
            </w:r>
            <w:proofErr w:type="gramStart"/>
            <w:r w:rsidRPr="00170CE2">
              <w:rPr>
                <w:sz w:val="20"/>
                <w:szCs w:val="20"/>
              </w:rPr>
              <w:t>В от</w:t>
            </w:r>
            <w:proofErr w:type="gramEnd"/>
            <w:r w:rsidRPr="00170CE2">
              <w:rPr>
                <w:sz w:val="20"/>
                <w:szCs w:val="20"/>
              </w:rPr>
              <w:t xml:space="preserve"> сопки Сиера, в 2,4 км к С-В от р. Кубриха, в северной части котлов</w:t>
            </w:r>
            <w:r w:rsidR="00DA2662">
              <w:rPr>
                <w:sz w:val="20"/>
                <w:szCs w:val="20"/>
              </w:rPr>
              <w:t>ины небольшого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Сопки Петрова - 1.</w:t>
            </w:r>
            <w:r w:rsidR="00B5704A">
              <w:rPr>
                <w:sz w:val="20"/>
                <w:szCs w:val="20"/>
              </w:rPr>
              <w:t xml:space="preserve"> Стоянка</w:t>
            </w:r>
          </w:p>
        </w:tc>
        <w:tc>
          <w:tcPr>
            <w:tcW w:w="785" w:type="pct"/>
            <w:vAlign w:val="center"/>
          </w:tcPr>
          <w:p w:rsidR="000D36C3" w:rsidRPr="00170CE2" w:rsidRDefault="000D36C3" w:rsidP="00EB682F">
            <w:pPr>
              <w:jc w:val="center"/>
              <w:rPr>
                <w:sz w:val="20"/>
                <w:szCs w:val="20"/>
              </w:rPr>
            </w:pPr>
            <w:r w:rsidRPr="00170CE2">
              <w:rPr>
                <w:sz w:val="20"/>
                <w:szCs w:val="20"/>
                <w:lang w:val="en-US"/>
              </w:rPr>
              <w:t>II</w:t>
            </w:r>
            <w:r w:rsidRPr="00170CE2">
              <w:rPr>
                <w:sz w:val="20"/>
                <w:szCs w:val="20"/>
              </w:rPr>
              <w:t xml:space="preserve"> половина </w:t>
            </w:r>
            <w:r w:rsidRPr="00170CE2">
              <w:rPr>
                <w:sz w:val="20"/>
                <w:szCs w:val="20"/>
                <w:lang w:val="en-US"/>
              </w:rPr>
              <w:t>I</w:t>
            </w:r>
            <w:r w:rsidRPr="00170CE2">
              <w:rPr>
                <w:sz w:val="20"/>
                <w:szCs w:val="20"/>
              </w:rPr>
              <w:t xml:space="preserve"> тыс. н.э.</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600 метрах к З от устья р. Городецкая, в 770 метрах от сопки Югорская, в 1,5 км к </w:t>
            </w:r>
            <w:proofErr w:type="gramStart"/>
            <w:r w:rsidRPr="00170CE2">
              <w:rPr>
                <w:sz w:val="20"/>
                <w:szCs w:val="20"/>
              </w:rPr>
              <w:t>В от</w:t>
            </w:r>
            <w:proofErr w:type="gramEnd"/>
            <w:r w:rsidRPr="00170CE2">
              <w:rPr>
                <w:sz w:val="20"/>
                <w:szCs w:val="20"/>
              </w:rPr>
              <w:t xml:space="preserve"> оз, Городецкое, в 900 метрах к С-З от оз. Харкадей, в северо-западной части протяжённого с С-З на Ю-В </w:t>
            </w:r>
            <w:r w:rsidRPr="00170CE2">
              <w:rPr>
                <w:sz w:val="20"/>
                <w:szCs w:val="20"/>
              </w:rPr>
              <w:lastRenderedPageBreak/>
              <w:t>песчано</w:t>
            </w:r>
            <w:r w:rsidR="00DA2662">
              <w:rPr>
                <w:sz w:val="20"/>
                <w:szCs w:val="20"/>
              </w:rPr>
              <w:t>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 xml:space="preserve">Распоряжение Департамента образования, культуры </w:t>
            </w:r>
            <w:r w:rsidRPr="00170CE2">
              <w:rPr>
                <w:sz w:val="20"/>
                <w:szCs w:val="20"/>
                <w:lang w:eastAsia="en-US"/>
              </w:rPr>
              <w:lastRenderedPageBreak/>
              <w:t>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lastRenderedPageBreak/>
              <w:t>Соп</w:t>
            </w:r>
            <w:r w:rsidR="00B5704A">
              <w:rPr>
                <w:sz w:val="20"/>
                <w:szCs w:val="20"/>
              </w:rPr>
              <w:t>ки Петрова - 2. Местонахождение</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850 метрах к З от устья р. Городецкая, в 900 метрах к Ю-В от сопки Югорская, в 1,57 км метрах </w:t>
            </w:r>
            <w:proofErr w:type="gramStart"/>
            <w:r w:rsidRPr="00170CE2">
              <w:rPr>
                <w:sz w:val="20"/>
                <w:szCs w:val="20"/>
              </w:rPr>
              <w:t>в В</w:t>
            </w:r>
            <w:proofErr w:type="gramEnd"/>
            <w:r w:rsidRPr="00170CE2">
              <w:rPr>
                <w:sz w:val="20"/>
                <w:szCs w:val="20"/>
              </w:rPr>
              <w:t xml:space="preserve"> от оз. Городецкое, в 770 метрах к С-З от оз, Харкадей, в северо-западной части протяжённог</w:t>
            </w:r>
            <w:r w:rsidR="00DA2662">
              <w:rPr>
                <w:sz w:val="20"/>
                <w:szCs w:val="20"/>
              </w:rPr>
              <w:t>о с С-З на Ю-В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Сопки Петрова - 3. Стоянка</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450 метрах к З от устья р. Городецкая, в 1 км к Ю-В от сопки Югорская, в 1,88 км метрах к </w:t>
            </w:r>
            <w:proofErr w:type="gramStart"/>
            <w:r w:rsidRPr="00170CE2">
              <w:rPr>
                <w:sz w:val="20"/>
                <w:szCs w:val="20"/>
              </w:rPr>
              <w:t>В от</w:t>
            </w:r>
            <w:proofErr w:type="gramEnd"/>
            <w:r w:rsidRPr="00170CE2">
              <w:rPr>
                <w:sz w:val="20"/>
                <w:szCs w:val="20"/>
              </w:rPr>
              <w:t xml:space="preserve"> оз. Городецкое, в 760 метрах к С от оз. Харкадей, в северной части протяжённог</w:t>
            </w:r>
            <w:r w:rsidR="00DA2662">
              <w:rPr>
                <w:sz w:val="20"/>
                <w:szCs w:val="20"/>
              </w:rPr>
              <w:t>о с С-З на Ю-В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Сопки Петрова - 4. Стоянка</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270 метрах к З от устья р. Городецкая, в 860 метрах к Ю-В от сопки Югорская, в 1,65 км к </w:t>
            </w:r>
            <w:proofErr w:type="gramStart"/>
            <w:r w:rsidRPr="00170CE2">
              <w:rPr>
                <w:sz w:val="20"/>
                <w:szCs w:val="20"/>
              </w:rPr>
              <w:t>В от</w:t>
            </w:r>
            <w:proofErr w:type="gramEnd"/>
            <w:r w:rsidRPr="00170CE2">
              <w:rPr>
                <w:sz w:val="20"/>
                <w:szCs w:val="20"/>
              </w:rPr>
              <w:t xml:space="preserve"> оз. Городецкое,</w:t>
            </w:r>
            <w:r w:rsidR="00D379FF">
              <w:rPr>
                <w:sz w:val="20"/>
                <w:szCs w:val="20"/>
              </w:rPr>
              <w:t xml:space="preserve"> </w:t>
            </w:r>
            <w:r w:rsidRPr="00170CE2">
              <w:rPr>
                <w:sz w:val="20"/>
                <w:szCs w:val="20"/>
              </w:rPr>
              <w:t>в 940 метрах к С от оз. Харкадей, в северной части протяжённог</w:t>
            </w:r>
            <w:r w:rsidR="00DA2662">
              <w:rPr>
                <w:sz w:val="20"/>
                <w:szCs w:val="20"/>
              </w:rPr>
              <w:t>о с С-З на Ю-В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Сопки Петрова - 5. Стоянка</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650 метрах к З от р. Городецкая, в 1,4 км к Ю-В от сопки Югорская, в 2,16 км к </w:t>
            </w:r>
            <w:proofErr w:type="gramStart"/>
            <w:r w:rsidRPr="00170CE2">
              <w:rPr>
                <w:sz w:val="20"/>
                <w:szCs w:val="20"/>
              </w:rPr>
              <w:t>В от</w:t>
            </w:r>
            <w:proofErr w:type="gramEnd"/>
            <w:r w:rsidRPr="00170CE2">
              <w:rPr>
                <w:sz w:val="20"/>
                <w:szCs w:val="20"/>
              </w:rPr>
              <w:t xml:space="preserve"> оз. Городецкое, в 320 метрах к С от оз. Харкадей, на северо-восточном склоне песчаной осыпи протяжённог</w:t>
            </w:r>
            <w:r w:rsidR="00DA2662">
              <w:rPr>
                <w:sz w:val="20"/>
                <w:szCs w:val="20"/>
              </w:rPr>
              <w:t>о с С-З на Ю-В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 xml:space="preserve">Сопки Петрова - 6. </w:t>
            </w:r>
            <w:r w:rsidR="00B5704A">
              <w:rPr>
                <w:sz w:val="20"/>
                <w:szCs w:val="20"/>
              </w:rPr>
              <w:t>Местонахождение</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250 метрах к </w:t>
            </w:r>
            <w:proofErr w:type="gramStart"/>
            <w:r w:rsidRPr="00170CE2">
              <w:rPr>
                <w:sz w:val="20"/>
                <w:szCs w:val="20"/>
              </w:rPr>
              <w:t>В от</w:t>
            </w:r>
            <w:proofErr w:type="gramEnd"/>
            <w:r w:rsidRPr="00170CE2">
              <w:rPr>
                <w:sz w:val="20"/>
                <w:szCs w:val="20"/>
              </w:rPr>
              <w:t xml:space="preserve"> р. Городецкая, в 1,24 км к Ю-В от сопки Югорская, в 2,1 км к В от оз. Городецкое, в 710 метрах к С от оз. Харкадей, в северной части протяжённог</w:t>
            </w:r>
            <w:r w:rsidR="00DA2662">
              <w:rPr>
                <w:sz w:val="20"/>
                <w:szCs w:val="20"/>
              </w:rPr>
              <w:t>о с С-З на Ю-В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 xml:space="preserve">Сопки Петрова - 7. </w:t>
            </w:r>
            <w:r w:rsidR="00B5704A">
              <w:rPr>
                <w:sz w:val="20"/>
                <w:szCs w:val="20"/>
              </w:rPr>
              <w:t>Местонахождение</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НАО, Заполярный район,</w:t>
            </w:r>
            <w:r w:rsidR="00CC694A">
              <w:rPr>
                <w:sz w:val="20"/>
                <w:szCs w:val="20"/>
              </w:rPr>
              <w:t xml:space="preserve"> </w:t>
            </w:r>
            <w:r w:rsidRPr="00170CE2">
              <w:rPr>
                <w:sz w:val="20"/>
                <w:szCs w:val="20"/>
              </w:rPr>
              <w:t xml:space="preserve">в 330 метрах к З от р. Городецкая, в 1,4 км к Ю-В от сопки Югорская, в 2,23 км к </w:t>
            </w:r>
            <w:proofErr w:type="gramStart"/>
            <w:r w:rsidRPr="00170CE2">
              <w:rPr>
                <w:sz w:val="20"/>
                <w:szCs w:val="20"/>
              </w:rPr>
              <w:t>В от</w:t>
            </w:r>
            <w:proofErr w:type="gramEnd"/>
            <w:r w:rsidRPr="00170CE2">
              <w:rPr>
                <w:sz w:val="20"/>
                <w:szCs w:val="20"/>
              </w:rPr>
              <w:t xml:space="preserve"> оз. Городецкая, в 600 метрах к С от оз. Харкадей, в северной части протяжённог</w:t>
            </w:r>
            <w:r w:rsidR="00DA2662">
              <w:rPr>
                <w:sz w:val="20"/>
                <w:szCs w:val="20"/>
              </w:rPr>
              <w:t>о с С-З на Ю-В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Соп</w:t>
            </w:r>
            <w:r w:rsidR="00B5704A">
              <w:rPr>
                <w:sz w:val="20"/>
                <w:szCs w:val="20"/>
              </w:rPr>
              <w:t xml:space="preserve">ки Петрова - 8. </w:t>
            </w:r>
            <w:r w:rsidR="00B5704A">
              <w:rPr>
                <w:sz w:val="20"/>
                <w:szCs w:val="20"/>
              </w:rPr>
              <w:lastRenderedPageBreak/>
              <w:t>Местонахождение</w:t>
            </w:r>
          </w:p>
        </w:tc>
        <w:tc>
          <w:tcPr>
            <w:tcW w:w="785" w:type="pct"/>
            <w:vAlign w:val="center"/>
          </w:tcPr>
          <w:p w:rsidR="000D36C3" w:rsidRPr="00170CE2" w:rsidRDefault="000D36C3" w:rsidP="00EB682F">
            <w:pPr>
              <w:jc w:val="center"/>
              <w:rPr>
                <w:sz w:val="20"/>
                <w:szCs w:val="20"/>
              </w:rPr>
            </w:pPr>
            <w:r w:rsidRPr="00170CE2">
              <w:rPr>
                <w:sz w:val="20"/>
                <w:szCs w:val="20"/>
              </w:rPr>
              <w:lastRenderedPageBreak/>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450 метрах к З от р. Городецкая, в 1,02 км к Ю-В </w:t>
            </w:r>
            <w:r w:rsidRPr="00170CE2">
              <w:rPr>
                <w:sz w:val="20"/>
                <w:szCs w:val="20"/>
              </w:rPr>
              <w:lastRenderedPageBreak/>
              <w:t xml:space="preserve">от сопки Югорская, в 1,6 км к </w:t>
            </w:r>
            <w:proofErr w:type="gramStart"/>
            <w:r w:rsidRPr="00170CE2">
              <w:rPr>
                <w:sz w:val="20"/>
                <w:szCs w:val="20"/>
              </w:rPr>
              <w:t>В от</w:t>
            </w:r>
            <w:proofErr w:type="gramEnd"/>
            <w:r w:rsidRPr="00170CE2">
              <w:rPr>
                <w:sz w:val="20"/>
                <w:szCs w:val="20"/>
              </w:rPr>
              <w:t xml:space="preserve"> оз. Городецкая, в 820 метрах к С от оз. Харкадей, в северной части протяжённог</w:t>
            </w:r>
            <w:r w:rsidR="00DA2662">
              <w:rPr>
                <w:sz w:val="20"/>
                <w:szCs w:val="20"/>
              </w:rPr>
              <w:t>о с С-З на Ю-В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 xml:space="preserve">Распоряжение </w:t>
            </w:r>
            <w:r w:rsidRPr="00170CE2">
              <w:rPr>
                <w:sz w:val="20"/>
                <w:szCs w:val="20"/>
                <w:lang w:eastAsia="en-US"/>
              </w:rPr>
              <w:lastRenderedPageBreak/>
              <w:t>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lastRenderedPageBreak/>
              <w:t xml:space="preserve">Сопки Петрова - 9. </w:t>
            </w:r>
            <w:r w:rsidR="00B5704A">
              <w:rPr>
                <w:sz w:val="20"/>
                <w:szCs w:val="20"/>
              </w:rPr>
              <w:t>М</w:t>
            </w:r>
            <w:r w:rsidRPr="00170CE2">
              <w:rPr>
                <w:sz w:val="20"/>
                <w:szCs w:val="20"/>
              </w:rPr>
              <w:t>естонахо</w:t>
            </w:r>
            <w:r w:rsidR="00B5704A">
              <w:rPr>
                <w:sz w:val="20"/>
                <w:szCs w:val="20"/>
              </w:rPr>
              <w:t>ждение</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НАО, Заполярный район,</w:t>
            </w:r>
            <w:r w:rsidR="00CC694A">
              <w:rPr>
                <w:sz w:val="20"/>
                <w:szCs w:val="20"/>
              </w:rPr>
              <w:t xml:space="preserve"> </w:t>
            </w:r>
            <w:r w:rsidRPr="00170CE2">
              <w:rPr>
                <w:sz w:val="20"/>
                <w:szCs w:val="20"/>
              </w:rPr>
              <w:t xml:space="preserve">в 140 метрах к З от р. Городецкая, в 1,4 км от сопки Югорская, в 2,28 км к </w:t>
            </w:r>
            <w:proofErr w:type="gramStart"/>
            <w:r w:rsidRPr="00170CE2">
              <w:rPr>
                <w:sz w:val="20"/>
                <w:szCs w:val="20"/>
              </w:rPr>
              <w:t>В от</w:t>
            </w:r>
            <w:proofErr w:type="gramEnd"/>
            <w:r w:rsidRPr="00170CE2">
              <w:rPr>
                <w:sz w:val="20"/>
                <w:szCs w:val="20"/>
              </w:rPr>
              <w:t xml:space="preserve"> оз. Городецкое, в 760 метрах от оз. Харкадей, в северной части обширного песчаного выдува, на восточном склоне песчаной осыпи протяжённог</w:t>
            </w:r>
            <w:r w:rsidR="00DA2662">
              <w:rPr>
                <w:sz w:val="20"/>
                <w:szCs w:val="20"/>
              </w:rPr>
              <w:t>о с С-З на Ю-В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Соп</w:t>
            </w:r>
            <w:r w:rsidR="00B5704A">
              <w:rPr>
                <w:sz w:val="20"/>
                <w:szCs w:val="20"/>
              </w:rPr>
              <w:t>ки Петрова - 10. Местонахождение</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710 метрах К З от р. Городецкая, в 1,95 км к Ю-В от сопки Югорская, в 45 метрах к </w:t>
            </w:r>
            <w:proofErr w:type="gramStart"/>
            <w:r w:rsidRPr="00170CE2">
              <w:rPr>
                <w:sz w:val="20"/>
                <w:szCs w:val="20"/>
              </w:rPr>
              <w:t>В от</w:t>
            </w:r>
            <w:proofErr w:type="gramEnd"/>
            <w:r w:rsidRPr="00170CE2">
              <w:rPr>
                <w:sz w:val="20"/>
                <w:szCs w:val="20"/>
              </w:rPr>
              <w:t xml:space="preserve"> оз. Харкадей, в 60 метрах к С от оз. Харкадей, в северной части протяжённог</w:t>
            </w:r>
            <w:r w:rsidR="00DA2662">
              <w:rPr>
                <w:sz w:val="20"/>
                <w:szCs w:val="20"/>
              </w:rPr>
              <w:t>о с С-З на Ю-В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Сопки Петрова - 11</w:t>
            </w:r>
            <w:r w:rsidR="00B5704A">
              <w:rPr>
                <w:sz w:val="20"/>
                <w:szCs w:val="20"/>
              </w:rPr>
              <w:t>. Местонахождение</w:t>
            </w:r>
          </w:p>
        </w:tc>
        <w:tc>
          <w:tcPr>
            <w:tcW w:w="785" w:type="pct"/>
            <w:vAlign w:val="center"/>
          </w:tcPr>
          <w:p w:rsidR="000D36C3" w:rsidRPr="00170CE2" w:rsidRDefault="000D36C3" w:rsidP="00EB682F">
            <w:pPr>
              <w:jc w:val="center"/>
              <w:rPr>
                <w:sz w:val="20"/>
                <w:szCs w:val="20"/>
              </w:rPr>
            </w:pPr>
            <w:r w:rsidRPr="00170CE2">
              <w:rPr>
                <w:sz w:val="20"/>
                <w:szCs w:val="20"/>
              </w:rPr>
              <w:t xml:space="preserve">Эпоха </w:t>
            </w:r>
            <w:proofErr w:type="gramStart"/>
            <w:r w:rsidRPr="00170CE2">
              <w:rPr>
                <w:sz w:val="20"/>
                <w:szCs w:val="20"/>
              </w:rPr>
              <w:t>мезолита.(?)</w:t>
            </w:r>
            <w:proofErr w:type="gramEnd"/>
            <w:r w:rsidRPr="00170CE2">
              <w:rPr>
                <w:sz w:val="20"/>
                <w:szCs w:val="20"/>
              </w:rPr>
              <w:t xml:space="preserve">, </w:t>
            </w:r>
            <w:r w:rsidRPr="00170CE2">
              <w:rPr>
                <w:sz w:val="20"/>
                <w:szCs w:val="20"/>
                <w:lang w:val="en-US"/>
              </w:rPr>
              <w:t>VII</w:t>
            </w:r>
            <w:r w:rsidRPr="00170CE2">
              <w:rPr>
                <w:sz w:val="20"/>
                <w:szCs w:val="20"/>
              </w:rPr>
              <w:t>-</w:t>
            </w:r>
            <w:r w:rsidRPr="00170CE2">
              <w:rPr>
                <w:sz w:val="20"/>
                <w:szCs w:val="20"/>
                <w:lang w:val="en-US"/>
              </w:rPr>
              <w:t>VI</w:t>
            </w:r>
            <w:r w:rsidRPr="00170CE2">
              <w:rPr>
                <w:sz w:val="20"/>
                <w:szCs w:val="20"/>
              </w:rPr>
              <w:t xml:space="preserve"> тыс. до н.э.</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720 метрах к З от р. Городецкая, в 1,99 км к Ю-В от сопки Югорская, в 160 метрах к </w:t>
            </w:r>
            <w:proofErr w:type="gramStart"/>
            <w:r w:rsidRPr="00170CE2">
              <w:rPr>
                <w:sz w:val="20"/>
                <w:szCs w:val="20"/>
              </w:rPr>
              <w:t>В от</w:t>
            </w:r>
            <w:proofErr w:type="gramEnd"/>
            <w:r w:rsidRPr="00170CE2">
              <w:rPr>
                <w:sz w:val="20"/>
                <w:szCs w:val="20"/>
              </w:rPr>
              <w:t xml:space="preserve"> оз. Харкадей, в 170 метрах к С от оз. Харкадей, на песчаной осыпи в центральной части протяжённог</w:t>
            </w:r>
            <w:r w:rsidR="00DA2662">
              <w:rPr>
                <w:sz w:val="20"/>
                <w:szCs w:val="20"/>
              </w:rPr>
              <w:t>о с С-З на Ю-В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Сопки Петрова - 12. Стоянка</w:t>
            </w:r>
          </w:p>
        </w:tc>
        <w:tc>
          <w:tcPr>
            <w:tcW w:w="785" w:type="pct"/>
            <w:vAlign w:val="center"/>
          </w:tcPr>
          <w:p w:rsidR="000D36C3" w:rsidRPr="00170CE2" w:rsidRDefault="000D36C3" w:rsidP="00EB682F">
            <w:pPr>
              <w:jc w:val="center"/>
              <w:rPr>
                <w:sz w:val="20"/>
                <w:szCs w:val="20"/>
              </w:rPr>
            </w:pPr>
            <w:r w:rsidRPr="00170CE2">
              <w:rPr>
                <w:sz w:val="20"/>
                <w:szCs w:val="20"/>
                <w:lang w:eastAsia="en-US"/>
              </w:rPr>
              <w:t xml:space="preserve">Ранний железный век, </w:t>
            </w:r>
            <w:r w:rsidRPr="00170CE2">
              <w:rPr>
                <w:sz w:val="20"/>
                <w:szCs w:val="20"/>
                <w:lang w:val="en-US" w:eastAsia="en-US"/>
              </w:rPr>
              <w:t>I</w:t>
            </w:r>
            <w:r w:rsidRPr="00170CE2">
              <w:rPr>
                <w:sz w:val="20"/>
                <w:szCs w:val="20"/>
                <w:lang w:eastAsia="en-US"/>
              </w:rPr>
              <w:t xml:space="preserve"> тыс. до н.э.(?)</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500 метрах к З от р. Городецкая, в 2 км к Ю-В от сопки Югорская, в 280 метрах к </w:t>
            </w:r>
            <w:proofErr w:type="gramStart"/>
            <w:r w:rsidRPr="00170CE2">
              <w:rPr>
                <w:sz w:val="20"/>
                <w:szCs w:val="20"/>
              </w:rPr>
              <w:t>В от</w:t>
            </w:r>
            <w:proofErr w:type="gramEnd"/>
            <w:r w:rsidRPr="00170CE2">
              <w:rPr>
                <w:sz w:val="20"/>
                <w:szCs w:val="20"/>
              </w:rPr>
              <w:t xml:space="preserve"> оз. Харкадей, в 290 метрах в С от южной оконечности оз. Харкадей, в центральной части обширного песчаного выдува, в центральной части протяжённог</w:t>
            </w:r>
            <w:r w:rsidR="00DA2662">
              <w:rPr>
                <w:sz w:val="20"/>
                <w:szCs w:val="20"/>
              </w:rPr>
              <w:t>о с С-З на Ю-В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Сопки Петрова - 13. Стоянка</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НАО, Заполярный район, в 70 метрах к З от р. Городецкая, в 2,29 км к Ю-В</w:t>
            </w:r>
            <w:r w:rsidR="00D379FF">
              <w:rPr>
                <w:sz w:val="20"/>
                <w:szCs w:val="20"/>
              </w:rPr>
              <w:t xml:space="preserve"> </w:t>
            </w:r>
            <w:r w:rsidRPr="00170CE2">
              <w:rPr>
                <w:sz w:val="20"/>
                <w:szCs w:val="20"/>
              </w:rPr>
              <w:t xml:space="preserve">от сопки Югорская, в 680 метрах к </w:t>
            </w:r>
            <w:proofErr w:type="gramStart"/>
            <w:r w:rsidRPr="00170CE2">
              <w:rPr>
                <w:sz w:val="20"/>
                <w:szCs w:val="20"/>
              </w:rPr>
              <w:t>В от</w:t>
            </w:r>
            <w:proofErr w:type="gramEnd"/>
            <w:r w:rsidRPr="00170CE2">
              <w:rPr>
                <w:sz w:val="20"/>
                <w:szCs w:val="20"/>
              </w:rPr>
              <w:t xml:space="preserve"> оз. Харкадей</w:t>
            </w:r>
            <w:r w:rsidR="00DA2662">
              <w:rPr>
                <w:sz w:val="20"/>
                <w:szCs w:val="20"/>
              </w:rPr>
              <w:t>, в 7,1 км к С-В от сопки Сиера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Сопк</w:t>
            </w:r>
            <w:r w:rsidR="00B5704A">
              <w:rPr>
                <w:sz w:val="20"/>
                <w:szCs w:val="20"/>
              </w:rPr>
              <w:t>и Петрова - 14. Местонахождение</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670 метрах к З от р. Городецкая, в 1,08 км к Ю-В от Оз. Харкадей, в 4,27 км к </w:t>
            </w:r>
            <w:proofErr w:type="gramStart"/>
            <w:r w:rsidRPr="00170CE2">
              <w:rPr>
                <w:sz w:val="20"/>
                <w:szCs w:val="20"/>
              </w:rPr>
              <w:t>С-В</w:t>
            </w:r>
            <w:proofErr w:type="gramEnd"/>
            <w:r w:rsidRPr="00170CE2">
              <w:rPr>
                <w:sz w:val="20"/>
                <w:szCs w:val="20"/>
              </w:rPr>
              <w:t xml:space="preserve"> от оз. Безымянного, в 17 км к Ю-З от г. Нарьян-Мар, в Ю-В части протяжённого с С-З на Ю-В песчаного</w:t>
            </w:r>
            <w:r w:rsidR="00DA2662">
              <w:rPr>
                <w:sz w:val="20"/>
                <w:szCs w:val="20"/>
              </w:rPr>
              <w:t xml:space="preserve">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от </w:t>
            </w:r>
            <w:r w:rsidRPr="00170CE2">
              <w:rPr>
                <w:sz w:val="20"/>
                <w:szCs w:val="20"/>
                <w:lang w:eastAsia="en-US"/>
              </w:rPr>
              <w:lastRenderedPageBreak/>
              <w:t>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lastRenderedPageBreak/>
              <w:t>Сопк</w:t>
            </w:r>
            <w:r w:rsidR="00B5704A">
              <w:rPr>
                <w:sz w:val="20"/>
                <w:szCs w:val="20"/>
              </w:rPr>
              <w:t>и Петрова - 15. Местонахождение</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640 метрах к западу от р. Городецкая, в 1,14 км к Ю-В от оз. Харкадей, в 6,73 км к </w:t>
            </w:r>
            <w:proofErr w:type="gramStart"/>
            <w:r w:rsidRPr="00170CE2">
              <w:rPr>
                <w:sz w:val="20"/>
                <w:szCs w:val="20"/>
              </w:rPr>
              <w:t>С-В</w:t>
            </w:r>
            <w:proofErr w:type="gramEnd"/>
            <w:r w:rsidRPr="00170CE2">
              <w:rPr>
                <w:sz w:val="20"/>
                <w:szCs w:val="20"/>
              </w:rPr>
              <w:t xml:space="preserve"> от сопки Сиера, в 16,7 км к Ю-З от г. Нарьян-Мар, в Ю-В части протяжённог</w:t>
            </w:r>
            <w:r w:rsidR="00DA2662">
              <w:rPr>
                <w:sz w:val="20"/>
                <w:szCs w:val="20"/>
              </w:rPr>
              <w:t>о с С-З на Ю-В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Соп</w:t>
            </w:r>
            <w:r w:rsidR="00B5704A">
              <w:rPr>
                <w:sz w:val="20"/>
                <w:szCs w:val="20"/>
              </w:rPr>
              <w:t>ки Петрова -16. Местонахождение</w:t>
            </w:r>
          </w:p>
        </w:tc>
        <w:tc>
          <w:tcPr>
            <w:tcW w:w="785" w:type="pct"/>
            <w:vAlign w:val="center"/>
          </w:tcPr>
          <w:p w:rsidR="000D36C3" w:rsidRPr="00170CE2" w:rsidRDefault="000D36C3" w:rsidP="00EB682F">
            <w:pPr>
              <w:jc w:val="center"/>
              <w:rPr>
                <w:sz w:val="20"/>
                <w:szCs w:val="20"/>
              </w:rPr>
            </w:pPr>
            <w:r w:rsidRPr="00170CE2">
              <w:rPr>
                <w:sz w:val="20"/>
                <w:szCs w:val="20"/>
              </w:rPr>
              <w:t>Неолит (?)</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210 метрах к З от р. Городецкая, в 1,88 км к Ю-В от оз. Харкадей, в 7,3 км к </w:t>
            </w:r>
            <w:proofErr w:type="gramStart"/>
            <w:r w:rsidRPr="00170CE2">
              <w:rPr>
                <w:sz w:val="20"/>
                <w:szCs w:val="20"/>
              </w:rPr>
              <w:t>С-В</w:t>
            </w:r>
            <w:proofErr w:type="gramEnd"/>
            <w:r w:rsidRPr="00170CE2">
              <w:rPr>
                <w:sz w:val="20"/>
                <w:szCs w:val="20"/>
              </w:rPr>
              <w:t xml:space="preserve"> от сопки Сиера, 16,8 км к Ю-З от г. Нарьян-Мар, в Ю-В части протяжённог</w:t>
            </w:r>
            <w:r w:rsidR="00DA2662">
              <w:rPr>
                <w:sz w:val="20"/>
                <w:szCs w:val="20"/>
              </w:rPr>
              <w:t>о с С-З на Ю-В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Сопки Петрова - 17. Стоянка</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1 км к З от р. Городецкая, в 3,59 км к Ю-В от оз. Харкадей, в 7,36 км к </w:t>
            </w:r>
            <w:proofErr w:type="gramStart"/>
            <w:r w:rsidRPr="00170CE2">
              <w:rPr>
                <w:sz w:val="20"/>
                <w:szCs w:val="20"/>
              </w:rPr>
              <w:t>С-В</w:t>
            </w:r>
            <w:proofErr w:type="gramEnd"/>
            <w:r w:rsidRPr="00170CE2">
              <w:rPr>
                <w:sz w:val="20"/>
                <w:szCs w:val="20"/>
              </w:rPr>
              <w:t xml:space="preserve"> от сопки Сиера, в 17,3 км Ю-З от г. Нарьян-Мар, в восточной части обширно</w:t>
            </w:r>
            <w:r w:rsidR="00DA2662">
              <w:rPr>
                <w:sz w:val="20"/>
                <w:szCs w:val="20"/>
              </w:rPr>
              <w:t>го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 xml:space="preserve">Сопки Петрова - 18. </w:t>
            </w:r>
            <w:r w:rsidR="00642DBD">
              <w:rPr>
                <w:sz w:val="20"/>
                <w:szCs w:val="20"/>
              </w:rPr>
              <w:t>Местонахождение</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1,5 км к З от р. Городецкая, в 3,76 км к Ю-В от оз. Харкадей, в 6,85 км к </w:t>
            </w:r>
            <w:proofErr w:type="gramStart"/>
            <w:r w:rsidRPr="00170CE2">
              <w:rPr>
                <w:sz w:val="20"/>
                <w:szCs w:val="20"/>
              </w:rPr>
              <w:t>В от</w:t>
            </w:r>
            <w:proofErr w:type="gramEnd"/>
            <w:r w:rsidRPr="00170CE2">
              <w:rPr>
                <w:sz w:val="20"/>
                <w:szCs w:val="20"/>
              </w:rPr>
              <w:t xml:space="preserve"> сопки Сиера, в 18 км к Ю-З от г. Нарьян-Мар, в южной ч</w:t>
            </w:r>
            <w:r w:rsidR="00DA2662">
              <w:rPr>
                <w:sz w:val="20"/>
                <w:szCs w:val="20"/>
              </w:rPr>
              <w:t>асти обширного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 xml:space="preserve">Сопки Петрова - 19. </w:t>
            </w:r>
            <w:r w:rsidR="00642DBD">
              <w:rPr>
                <w:sz w:val="20"/>
                <w:szCs w:val="20"/>
              </w:rPr>
              <w:t>Стоянка</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700 метрах к З от р. Городецкая, в 390 метрах Ю-В от оз. Харкадей, в 6,67 км к </w:t>
            </w:r>
            <w:proofErr w:type="gramStart"/>
            <w:r w:rsidRPr="00170CE2">
              <w:rPr>
                <w:sz w:val="20"/>
                <w:szCs w:val="20"/>
              </w:rPr>
              <w:t>С-В</w:t>
            </w:r>
            <w:proofErr w:type="gramEnd"/>
            <w:r w:rsidRPr="00170CE2">
              <w:rPr>
                <w:sz w:val="20"/>
                <w:szCs w:val="20"/>
              </w:rPr>
              <w:t xml:space="preserve"> от сопки Сиера, в центральной части протяжённог</w:t>
            </w:r>
            <w:r w:rsidR="00DA2662">
              <w:rPr>
                <w:sz w:val="20"/>
                <w:szCs w:val="20"/>
              </w:rPr>
              <w:t>о с С-З на Ю-В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 xml:space="preserve">Сопки Петрова- 20. </w:t>
            </w:r>
            <w:r w:rsidR="00642DBD">
              <w:rPr>
                <w:sz w:val="20"/>
                <w:szCs w:val="20"/>
              </w:rPr>
              <w:t>Стоянка</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1,37 км к З от р. Городецкая, в 400 м к Ю от оз. Харкадей, в 3 км к </w:t>
            </w:r>
            <w:proofErr w:type="gramStart"/>
            <w:r w:rsidRPr="00170CE2">
              <w:rPr>
                <w:sz w:val="20"/>
                <w:szCs w:val="20"/>
              </w:rPr>
              <w:t>С-В</w:t>
            </w:r>
            <w:proofErr w:type="gramEnd"/>
            <w:r w:rsidRPr="00170CE2">
              <w:rPr>
                <w:sz w:val="20"/>
                <w:szCs w:val="20"/>
              </w:rPr>
              <w:t xml:space="preserve"> от оз. Безымянное, в 17 км к Ю-З от г. Нарьян-Мар, в центральной протяжённог</w:t>
            </w:r>
            <w:r w:rsidR="00DA2662">
              <w:rPr>
                <w:sz w:val="20"/>
                <w:szCs w:val="20"/>
              </w:rPr>
              <w:t>о с С-З на Ю-В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 xml:space="preserve">Сопки Петрова - 21. </w:t>
            </w:r>
            <w:r w:rsidR="00642DBD">
              <w:rPr>
                <w:sz w:val="20"/>
                <w:szCs w:val="20"/>
              </w:rPr>
              <w:t>Стоянка</w:t>
            </w:r>
          </w:p>
        </w:tc>
        <w:tc>
          <w:tcPr>
            <w:tcW w:w="785" w:type="pct"/>
            <w:vAlign w:val="center"/>
          </w:tcPr>
          <w:p w:rsidR="000D36C3" w:rsidRPr="00170CE2" w:rsidRDefault="000D36C3" w:rsidP="00EB682F">
            <w:pPr>
              <w:jc w:val="center"/>
              <w:rPr>
                <w:sz w:val="20"/>
                <w:szCs w:val="20"/>
              </w:rPr>
            </w:pPr>
            <w:r w:rsidRPr="00170CE2">
              <w:rPr>
                <w:sz w:val="20"/>
                <w:szCs w:val="20"/>
              </w:rPr>
              <w:t>Мезолит(?)</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2,35 км к З от р. Городецкая, в 3,3 км к Ю-В от оз. Харкадей, в 3,86 км к </w:t>
            </w:r>
            <w:proofErr w:type="gramStart"/>
            <w:r w:rsidRPr="00170CE2">
              <w:rPr>
                <w:sz w:val="20"/>
                <w:szCs w:val="20"/>
              </w:rPr>
              <w:t>В от</w:t>
            </w:r>
            <w:proofErr w:type="gramEnd"/>
            <w:r w:rsidRPr="00170CE2">
              <w:rPr>
                <w:sz w:val="20"/>
                <w:szCs w:val="20"/>
              </w:rPr>
              <w:t xml:space="preserve"> оз. Безымянное, в 18,5 км к Ю-З от г.Нарьян-Мар, в </w:t>
            </w:r>
            <w:r w:rsidRPr="00170CE2">
              <w:rPr>
                <w:sz w:val="20"/>
                <w:szCs w:val="20"/>
              </w:rPr>
              <w:lastRenderedPageBreak/>
              <w:t>Ю-З ч</w:t>
            </w:r>
            <w:r w:rsidR="00DA2662">
              <w:rPr>
                <w:sz w:val="20"/>
                <w:szCs w:val="20"/>
              </w:rPr>
              <w:t>асти обширного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 xml:space="preserve">Распоряжение Департамента </w:t>
            </w:r>
            <w:r w:rsidRPr="00170CE2">
              <w:rPr>
                <w:sz w:val="20"/>
                <w:szCs w:val="20"/>
                <w:lang w:eastAsia="en-US"/>
              </w:rPr>
              <w:lastRenderedPageBreak/>
              <w:t>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lastRenderedPageBreak/>
              <w:t>Сопк</w:t>
            </w:r>
            <w:r w:rsidR="00B5704A">
              <w:rPr>
                <w:sz w:val="20"/>
                <w:szCs w:val="20"/>
              </w:rPr>
              <w:t xml:space="preserve">и Петрова - 22. </w:t>
            </w:r>
            <w:r w:rsidR="00642DBD">
              <w:rPr>
                <w:sz w:val="20"/>
                <w:szCs w:val="20"/>
              </w:rPr>
              <w:t>Местонахождение</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3,15 км от р. Городецкая, в 3 км к Ю от оз. Харкадей, в 3,1 км к </w:t>
            </w:r>
            <w:proofErr w:type="gramStart"/>
            <w:r w:rsidRPr="00170CE2">
              <w:rPr>
                <w:sz w:val="20"/>
                <w:szCs w:val="20"/>
              </w:rPr>
              <w:t>В от</w:t>
            </w:r>
            <w:proofErr w:type="gramEnd"/>
            <w:r w:rsidRPr="00170CE2">
              <w:rPr>
                <w:sz w:val="20"/>
                <w:szCs w:val="20"/>
              </w:rPr>
              <w:t xml:space="preserve"> оз. Безымянное, в 19 км к Ю-З от г. Нарьян-Мар, в западной</w:t>
            </w:r>
            <w:r w:rsidR="00DA2662">
              <w:rPr>
                <w:sz w:val="20"/>
                <w:szCs w:val="20"/>
              </w:rPr>
              <w:t xml:space="preserve"> части мелкого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Сопк</w:t>
            </w:r>
            <w:r w:rsidR="00B5704A">
              <w:rPr>
                <w:sz w:val="20"/>
                <w:szCs w:val="20"/>
              </w:rPr>
              <w:t xml:space="preserve">и Петрова - 23. </w:t>
            </w:r>
            <w:r w:rsidR="00642DBD">
              <w:rPr>
                <w:sz w:val="20"/>
                <w:szCs w:val="20"/>
              </w:rPr>
              <w:t>Местонахождение</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3 км к З от р. Городецкая, в 3,1 км к Ю от оз. Харкадей, в 3 км к </w:t>
            </w:r>
            <w:proofErr w:type="gramStart"/>
            <w:r w:rsidRPr="00170CE2">
              <w:rPr>
                <w:sz w:val="20"/>
                <w:szCs w:val="20"/>
              </w:rPr>
              <w:t>В от</w:t>
            </w:r>
            <w:proofErr w:type="gramEnd"/>
            <w:r w:rsidRPr="00170CE2">
              <w:rPr>
                <w:sz w:val="20"/>
                <w:szCs w:val="20"/>
              </w:rPr>
              <w:t xml:space="preserve"> оз. Безымянное, к 3 км к С от р. Светлая, в центре северной </w:t>
            </w:r>
            <w:r w:rsidR="00DA2662">
              <w:rPr>
                <w:sz w:val="20"/>
                <w:szCs w:val="20"/>
              </w:rPr>
              <w:t>части крупного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Сопк</w:t>
            </w:r>
            <w:r w:rsidR="00B5704A">
              <w:rPr>
                <w:sz w:val="20"/>
                <w:szCs w:val="20"/>
              </w:rPr>
              <w:t xml:space="preserve">и Петрова - 24. </w:t>
            </w:r>
            <w:r w:rsidR="00642DBD">
              <w:rPr>
                <w:sz w:val="20"/>
                <w:szCs w:val="20"/>
              </w:rPr>
              <w:t>Местонахождение</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3 км к З от р. Городецкая, в 3,3 км к Ю от оз. Харкадей, в 3 км к </w:t>
            </w:r>
            <w:proofErr w:type="gramStart"/>
            <w:r w:rsidRPr="00170CE2">
              <w:rPr>
                <w:sz w:val="20"/>
                <w:szCs w:val="20"/>
              </w:rPr>
              <w:t>В от</w:t>
            </w:r>
            <w:proofErr w:type="gramEnd"/>
            <w:r w:rsidRPr="00170CE2">
              <w:rPr>
                <w:sz w:val="20"/>
                <w:szCs w:val="20"/>
              </w:rPr>
              <w:t xml:space="preserve"> оз. Безымянное, в 2,75 км к С от р. Светлая, в южной части крупно</w:t>
            </w:r>
            <w:r w:rsidR="00DA2662">
              <w:rPr>
                <w:sz w:val="20"/>
                <w:szCs w:val="20"/>
              </w:rPr>
              <w:t>го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 xml:space="preserve">Сопки Петрова - 25. </w:t>
            </w:r>
            <w:r w:rsidR="00642DBD">
              <w:rPr>
                <w:sz w:val="20"/>
                <w:szCs w:val="20"/>
              </w:rPr>
              <w:t>М</w:t>
            </w:r>
            <w:r w:rsidRPr="00170CE2">
              <w:rPr>
                <w:sz w:val="20"/>
                <w:szCs w:val="20"/>
              </w:rPr>
              <w:t>естон</w:t>
            </w:r>
            <w:r w:rsidR="00B5704A">
              <w:rPr>
                <w:sz w:val="20"/>
                <w:szCs w:val="20"/>
              </w:rPr>
              <w:t>ахождение</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НАО, Заполярный район, в 2 км к З от р. Городецкая, в 3 км</w:t>
            </w:r>
            <w:r w:rsidR="00D379FF">
              <w:rPr>
                <w:sz w:val="20"/>
                <w:szCs w:val="20"/>
              </w:rPr>
              <w:t xml:space="preserve"> </w:t>
            </w:r>
            <w:r w:rsidRPr="00170CE2">
              <w:rPr>
                <w:sz w:val="20"/>
                <w:szCs w:val="20"/>
              </w:rPr>
              <w:t xml:space="preserve">к Ю-В от оз. Харкадей, в 4,1 км к </w:t>
            </w:r>
            <w:proofErr w:type="gramStart"/>
            <w:r w:rsidRPr="00170CE2">
              <w:rPr>
                <w:sz w:val="20"/>
                <w:szCs w:val="20"/>
              </w:rPr>
              <w:t>В от</w:t>
            </w:r>
            <w:proofErr w:type="gramEnd"/>
            <w:r w:rsidRPr="00170CE2">
              <w:rPr>
                <w:sz w:val="20"/>
                <w:szCs w:val="20"/>
              </w:rPr>
              <w:t xml:space="preserve"> оз. Безымянное, в 17,8 км к Ю-З от г. Нарьян-Мар, в центральной ч</w:t>
            </w:r>
            <w:r w:rsidR="00DA2662">
              <w:rPr>
                <w:sz w:val="20"/>
                <w:szCs w:val="20"/>
              </w:rPr>
              <w:t>асти обширного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Сопк</w:t>
            </w:r>
            <w:r w:rsidR="00B5704A">
              <w:rPr>
                <w:sz w:val="20"/>
                <w:szCs w:val="20"/>
              </w:rPr>
              <w:t xml:space="preserve">и Петрова - 26. </w:t>
            </w:r>
            <w:r w:rsidR="00642DBD">
              <w:rPr>
                <w:sz w:val="20"/>
                <w:szCs w:val="20"/>
              </w:rPr>
              <w:t>М</w:t>
            </w:r>
            <w:r w:rsidR="00B5704A">
              <w:rPr>
                <w:sz w:val="20"/>
                <w:szCs w:val="20"/>
              </w:rPr>
              <w:t>естонахождение</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2,2 км к З от р. Городецкая, </w:t>
            </w:r>
            <w:r w:rsidR="00CC694A">
              <w:rPr>
                <w:sz w:val="20"/>
                <w:szCs w:val="20"/>
              </w:rPr>
              <w:t>в 2,9 км к Ю-В от оз. Харкадей,</w:t>
            </w:r>
            <w:r w:rsidRPr="00170CE2">
              <w:rPr>
                <w:sz w:val="20"/>
                <w:szCs w:val="20"/>
              </w:rPr>
              <w:t xml:space="preserve"> в 3,9 км к </w:t>
            </w:r>
            <w:proofErr w:type="gramStart"/>
            <w:r w:rsidRPr="00170CE2">
              <w:rPr>
                <w:sz w:val="20"/>
                <w:szCs w:val="20"/>
              </w:rPr>
              <w:t>В от</w:t>
            </w:r>
            <w:proofErr w:type="gramEnd"/>
            <w:r w:rsidRPr="00170CE2">
              <w:rPr>
                <w:sz w:val="20"/>
                <w:szCs w:val="20"/>
              </w:rPr>
              <w:t xml:space="preserve"> оз. Безымянное, в 17,9бкм к Ю-З от г. Нарьян-Мар, в центральной </w:t>
            </w:r>
            <w:r w:rsidR="00DA2662">
              <w:rPr>
                <w:sz w:val="20"/>
                <w:szCs w:val="20"/>
              </w:rPr>
              <w:t>части крупного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Сопк</w:t>
            </w:r>
            <w:r w:rsidR="00B5704A">
              <w:rPr>
                <w:sz w:val="20"/>
                <w:szCs w:val="20"/>
              </w:rPr>
              <w:t xml:space="preserve">и Петрова - 27. </w:t>
            </w:r>
            <w:r w:rsidR="00642DBD">
              <w:rPr>
                <w:sz w:val="20"/>
                <w:szCs w:val="20"/>
              </w:rPr>
              <w:t>М</w:t>
            </w:r>
            <w:r w:rsidR="00B5704A">
              <w:rPr>
                <w:sz w:val="20"/>
                <w:szCs w:val="20"/>
              </w:rPr>
              <w:t>естонахождение</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2,4 км к З от р. Городецкая, в 2,4 км к Ю-В от оз. Харкадей, в 3,6 км к </w:t>
            </w:r>
            <w:proofErr w:type="gramStart"/>
            <w:r w:rsidRPr="00170CE2">
              <w:rPr>
                <w:sz w:val="20"/>
                <w:szCs w:val="20"/>
              </w:rPr>
              <w:t>В от</w:t>
            </w:r>
            <w:proofErr w:type="gramEnd"/>
            <w:r w:rsidRPr="00170CE2">
              <w:rPr>
                <w:sz w:val="20"/>
                <w:szCs w:val="20"/>
              </w:rPr>
              <w:t xml:space="preserve"> оз. Безымянное, в 17,7 км от г. Нарьян-Мар, в северо-западной части обширно</w:t>
            </w:r>
            <w:r w:rsidR="00DA2662">
              <w:rPr>
                <w:sz w:val="20"/>
                <w:szCs w:val="20"/>
              </w:rPr>
              <w:t>го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lastRenderedPageBreak/>
              <w:t xml:space="preserve">Сопка Петрова - 28. </w:t>
            </w:r>
            <w:r w:rsidR="00642DBD">
              <w:rPr>
                <w:sz w:val="20"/>
                <w:szCs w:val="20"/>
              </w:rPr>
              <w:t>М</w:t>
            </w:r>
            <w:r w:rsidRPr="00170CE2">
              <w:rPr>
                <w:sz w:val="20"/>
                <w:szCs w:val="20"/>
              </w:rPr>
              <w:t>е</w:t>
            </w:r>
            <w:r w:rsidR="00B5704A">
              <w:rPr>
                <w:sz w:val="20"/>
                <w:szCs w:val="20"/>
              </w:rPr>
              <w:t>стонахождение</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НАО, Заполярный район, в 1,6</w:t>
            </w:r>
            <w:r w:rsidR="00CC694A">
              <w:rPr>
                <w:sz w:val="20"/>
                <w:szCs w:val="20"/>
              </w:rPr>
              <w:t xml:space="preserve"> км от р. Городецкая, в 2,4 км </w:t>
            </w:r>
            <w:r w:rsidRPr="00170CE2">
              <w:rPr>
                <w:sz w:val="20"/>
                <w:szCs w:val="20"/>
              </w:rPr>
              <w:t>К Ю-В от оз. Харкадей, в 3,97 км от оз. Безымянное, в 17,5 км к Ю-З от г. Нарьян-</w:t>
            </w:r>
            <w:proofErr w:type="gramStart"/>
            <w:r w:rsidRPr="00170CE2">
              <w:rPr>
                <w:sz w:val="20"/>
                <w:szCs w:val="20"/>
              </w:rPr>
              <w:t>Мар.,</w:t>
            </w:r>
            <w:proofErr w:type="gramEnd"/>
            <w:r w:rsidRPr="00170CE2">
              <w:rPr>
                <w:sz w:val="20"/>
                <w:szCs w:val="20"/>
              </w:rPr>
              <w:t xml:space="preserve"> в северо-западной ч</w:t>
            </w:r>
            <w:r w:rsidR="00DA2662">
              <w:rPr>
                <w:sz w:val="20"/>
                <w:szCs w:val="20"/>
              </w:rPr>
              <w:t>асти обширного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Сопк</w:t>
            </w:r>
            <w:r w:rsidR="00B5704A">
              <w:rPr>
                <w:sz w:val="20"/>
                <w:szCs w:val="20"/>
              </w:rPr>
              <w:t xml:space="preserve">и Петрова - 29. </w:t>
            </w:r>
            <w:r w:rsidR="00642DBD">
              <w:rPr>
                <w:sz w:val="20"/>
                <w:szCs w:val="20"/>
              </w:rPr>
              <w:t>М</w:t>
            </w:r>
            <w:r w:rsidR="00B5704A">
              <w:rPr>
                <w:sz w:val="20"/>
                <w:szCs w:val="20"/>
              </w:rPr>
              <w:t>естонахождение</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НАО, Заполярный район, в</w:t>
            </w:r>
            <w:r w:rsidR="00CC694A">
              <w:rPr>
                <w:sz w:val="20"/>
                <w:szCs w:val="20"/>
              </w:rPr>
              <w:t xml:space="preserve"> 16,5 км </w:t>
            </w:r>
            <w:proofErr w:type="gramStart"/>
            <w:r w:rsidR="00CC694A">
              <w:rPr>
                <w:sz w:val="20"/>
                <w:szCs w:val="20"/>
              </w:rPr>
              <w:t>Ю-З</w:t>
            </w:r>
            <w:proofErr w:type="gramEnd"/>
            <w:r w:rsidR="00CC694A">
              <w:rPr>
                <w:sz w:val="20"/>
                <w:szCs w:val="20"/>
              </w:rPr>
              <w:t xml:space="preserve"> от г. Нарьян-Мар, </w:t>
            </w:r>
            <w:r w:rsidRPr="00170CE2">
              <w:rPr>
                <w:sz w:val="20"/>
                <w:szCs w:val="20"/>
              </w:rPr>
              <w:t>в 130 метрах к Ю от устья р. Городецкая, в 900 метрах к Ю-В от сопки Югорская, в 920 метрах к С от оз. Харкадей, в северной части протяжённог</w:t>
            </w:r>
            <w:r w:rsidR="00DA2662">
              <w:rPr>
                <w:sz w:val="20"/>
                <w:szCs w:val="20"/>
              </w:rPr>
              <w:t>о с С-З на Ю-В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 xml:space="preserve">Гнилка - 4. </w:t>
            </w:r>
            <w:r w:rsidR="00642DBD">
              <w:rPr>
                <w:sz w:val="20"/>
                <w:szCs w:val="20"/>
              </w:rPr>
              <w:t>С</w:t>
            </w:r>
            <w:r>
              <w:rPr>
                <w:sz w:val="20"/>
                <w:szCs w:val="20"/>
              </w:rPr>
              <w:t>тоянка</w:t>
            </w:r>
          </w:p>
          <w:p w:rsidR="000D36C3" w:rsidRPr="00170CE2" w:rsidRDefault="000D36C3" w:rsidP="00EB682F">
            <w:pPr>
              <w:jc w:val="center"/>
              <w:rPr>
                <w:sz w:val="20"/>
                <w:szCs w:val="20"/>
              </w:rPr>
            </w:pP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340 метрах к З от р, Гнилка, в 2,26 км к Ю от оз. Куклино, в 1,5 км к </w:t>
            </w:r>
            <w:proofErr w:type="gramStart"/>
            <w:r w:rsidRPr="00170CE2">
              <w:rPr>
                <w:sz w:val="20"/>
                <w:szCs w:val="20"/>
              </w:rPr>
              <w:t>В от</w:t>
            </w:r>
            <w:proofErr w:type="gramEnd"/>
            <w:r w:rsidRPr="00170CE2">
              <w:rPr>
                <w:sz w:val="20"/>
                <w:szCs w:val="20"/>
              </w:rPr>
              <w:t xml:space="preserve"> оз. Прелое, 2,1 км к С от оз. Малое грязное, в северной част</w:t>
            </w:r>
            <w:r w:rsidR="00DA2662">
              <w:rPr>
                <w:sz w:val="20"/>
                <w:szCs w:val="20"/>
              </w:rPr>
              <w:t>и небольшого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Гнилка -</w:t>
            </w:r>
            <w:r w:rsidR="00B5704A">
              <w:rPr>
                <w:sz w:val="20"/>
                <w:szCs w:val="20"/>
              </w:rPr>
              <w:t xml:space="preserve"> 5. </w:t>
            </w:r>
            <w:r w:rsidR="00642DBD">
              <w:rPr>
                <w:sz w:val="20"/>
                <w:szCs w:val="20"/>
              </w:rPr>
              <w:t>М</w:t>
            </w:r>
            <w:r w:rsidR="00B5704A">
              <w:rPr>
                <w:sz w:val="20"/>
                <w:szCs w:val="20"/>
              </w:rPr>
              <w:t>естонахождение</w:t>
            </w:r>
          </w:p>
        </w:tc>
        <w:tc>
          <w:tcPr>
            <w:tcW w:w="785" w:type="pct"/>
            <w:vAlign w:val="center"/>
          </w:tcPr>
          <w:p w:rsidR="000D36C3" w:rsidRPr="00170CE2" w:rsidRDefault="000D36C3" w:rsidP="00EB682F">
            <w:pPr>
              <w:jc w:val="center"/>
              <w:rPr>
                <w:sz w:val="20"/>
                <w:szCs w:val="20"/>
              </w:rPr>
            </w:pPr>
            <w:r w:rsidRPr="00170CE2">
              <w:rPr>
                <w:sz w:val="20"/>
                <w:szCs w:val="20"/>
                <w:lang w:val="en-US"/>
              </w:rPr>
              <w:t>II</w:t>
            </w:r>
            <w:r w:rsidRPr="00170CE2">
              <w:rPr>
                <w:sz w:val="20"/>
                <w:szCs w:val="20"/>
              </w:rPr>
              <w:t xml:space="preserve"> половина </w:t>
            </w:r>
            <w:r w:rsidRPr="00170CE2">
              <w:rPr>
                <w:sz w:val="20"/>
                <w:szCs w:val="20"/>
                <w:lang w:val="en-US"/>
              </w:rPr>
              <w:t>I</w:t>
            </w:r>
            <w:r w:rsidR="007C214E">
              <w:rPr>
                <w:sz w:val="20"/>
                <w:szCs w:val="20"/>
              </w:rPr>
              <w:t xml:space="preserve"> </w:t>
            </w:r>
            <w:r w:rsidRPr="00170CE2">
              <w:rPr>
                <w:sz w:val="20"/>
                <w:szCs w:val="20"/>
              </w:rPr>
              <w:t>тыс. н.э.</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200 метрах к З от р. Гнилка, в 2,5 км к Ю от оз.Куклино, в 1,46 км к </w:t>
            </w:r>
            <w:proofErr w:type="gramStart"/>
            <w:r w:rsidRPr="00170CE2">
              <w:rPr>
                <w:sz w:val="20"/>
                <w:szCs w:val="20"/>
              </w:rPr>
              <w:t>В от</w:t>
            </w:r>
            <w:proofErr w:type="gramEnd"/>
            <w:r w:rsidRPr="00170CE2">
              <w:rPr>
                <w:sz w:val="20"/>
                <w:szCs w:val="20"/>
              </w:rPr>
              <w:t xml:space="preserve"> оз. Прелое, в 1,88 км к С от оз. Малое Грязное, в центральной час</w:t>
            </w:r>
            <w:r w:rsidR="00CC694A">
              <w:rPr>
                <w:sz w:val="20"/>
                <w:szCs w:val="20"/>
              </w:rPr>
              <w:t xml:space="preserve">ти </w:t>
            </w:r>
            <w:r w:rsidR="00DA2662">
              <w:rPr>
                <w:sz w:val="20"/>
                <w:szCs w:val="20"/>
              </w:rPr>
              <w:t>небольшого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 xml:space="preserve">Гнилка - 6. </w:t>
            </w:r>
            <w:r w:rsidR="00642DBD">
              <w:rPr>
                <w:sz w:val="20"/>
                <w:szCs w:val="20"/>
              </w:rPr>
              <w:t>С</w:t>
            </w:r>
            <w:r>
              <w:rPr>
                <w:sz w:val="20"/>
                <w:szCs w:val="20"/>
              </w:rPr>
              <w:t>тоянка</w:t>
            </w:r>
          </w:p>
        </w:tc>
        <w:tc>
          <w:tcPr>
            <w:tcW w:w="785" w:type="pct"/>
            <w:vAlign w:val="center"/>
          </w:tcPr>
          <w:p w:rsidR="000D36C3" w:rsidRPr="00170CE2" w:rsidRDefault="000D36C3" w:rsidP="00EB682F">
            <w:pPr>
              <w:jc w:val="center"/>
              <w:rPr>
                <w:sz w:val="20"/>
                <w:szCs w:val="20"/>
              </w:rPr>
            </w:pPr>
            <w:r w:rsidRPr="00170CE2">
              <w:rPr>
                <w:sz w:val="20"/>
                <w:szCs w:val="20"/>
              </w:rPr>
              <w:t>Датировка не ясна</w:t>
            </w:r>
          </w:p>
        </w:tc>
        <w:tc>
          <w:tcPr>
            <w:tcW w:w="2270" w:type="pct"/>
            <w:vAlign w:val="center"/>
          </w:tcPr>
          <w:p w:rsidR="000D36C3" w:rsidRPr="00170CE2" w:rsidRDefault="000D36C3" w:rsidP="00EB682F">
            <w:pPr>
              <w:jc w:val="center"/>
              <w:rPr>
                <w:sz w:val="20"/>
                <w:szCs w:val="20"/>
              </w:rPr>
            </w:pPr>
            <w:r w:rsidRPr="00170CE2">
              <w:rPr>
                <w:sz w:val="20"/>
                <w:szCs w:val="20"/>
              </w:rPr>
              <w:t>НАО, Заполярный район, в 210 мет</w:t>
            </w:r>
            <w:r w:rsidR="00CC694A">
              <w:rPr>
                <w:sz w:val="20"/>
                <w:szCs w:val="20"/>
              </w:rPr>
              <w:t xml:space="preserve">рах к З от р. Гнилка, в 2,5 км </w:t>
            </w:r>
            <w:r w:rsidRPr="00170CE2">
              <w:rPr>
                <w:sz w:val="20"/>
                <w:szCs w:val="20"/>
              </w:rPr>
              <w:t xml:space="preserve">к Ю от оз. Куклино, в 1,58 км к </w:t>
            </w:r>
            <w:proofErr w:type="gramStart"/>
            <w:r w:rsidRPr="00170CE2">
              <w:rPr>
                <w:sz w:val="20"/>
                <w:szCs w:val="20"/>
              </w:rPr>
              <w:t>В от</w:t>
            </w:r>
            <w:proofErr w:type="gramEnd"/>
            <w:r w:rsidRPr="00170CE2">
              <w:rPr>
                <w:sz w:val="20"/>
                <w:szCs w:val="20"/>
              </w:rPr>
              <w:t xml:space="preserve"> оз. Прелое, </w:t>
            </w:r>
            <w:r w:rsidR="00CC694A">
              <w:rPr>
                <w:sz w:val="20"/>
                <w:szCs w:val="20"/>
              </w:rPr>
              <w:t>1,9 км к С от оз. Малое Грязное</w:t>
            </w:r>
            <w:r w:rsidRPr="00170CE2">
              <w:rPr>
                <w:sz w:val="20"/>
                <w:szCs w:val="20"/>
              </w:rPr>
              <w:t>, в южной ча</w:t>
            </w:r>
            <w:r w:rsidR="00DA2662">
              <w:rPr>
                <w:sz w:val="20"/>
                <w:szCs w:val="20"/>
              </w:rPr>
              <w:t>сти небольшого песчаного выдува</w:t>
            </w:r>
          </w:p>
        </w:tc>
        <w:tc>
          <w:tcPr>
            <w:tcW w:w="603" w:type="pct"/>
            <w:vAlign w:val="center"/>
          </w:tcPr>
          <w:p w:rsidR="000D36C3" w:rsidRPr="00170CE2" w:rsidRDefault="000D36C3" w:rsidP="00EB682F">
            <w:pPr>
              <w:tabs>
                <w:tab w:val="right" w:pos="2336"/>
              </w:tabs>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 xml:space="preserve">Гнилка - 7. </w:t>
            </w:r>
            <w:r w:rsidR="00642DBD">
              <w:rPr>
                <w:sz w:val="20"/>
                <w:szCs w:val="20"/>
              </w:rPr>
              <w:t>С</w:t>
            </w:r>
            <w:r>
              <w:rPr>
                <w:sz w:val="20"/>
                <w:szCs w:val="20"/>
              </w:rPr>
              <w:t>тоянка</w:t>
            </w:r>
          </w:p>
        </w:tc>
        <w:tc>
          <w:tcPr>
            <w:tcW w:w="785" w:type="pct"/>
            <w:vAlign w:val="center"/>
          </w:tcPr>
          <w:p w:rsidR="000D36C3" w:rsidRPr="00170CE2" w:rsidRDefault="000D36C3" w:rsidP="00EB682F">
            <w:pPr>
              <w:jc w:val="center"/>
              <w:rPr>
                <w:sz w:val="20"/>
                <w:szCs w:val="20"/>
              </w:rPr>
            </w:pPr>
            <w:r w:rsidRPr="00170CE2">
              <w:rPr>
                <w:sz w:val="20"/>
                <w:szCs w:val="20"/>
                <w:lang w:eastAsia="en-US"/>
              </w:rPr>
              <w:t>Эпоха э</w:t>
            </w:r>
            <w:r w:rsidR="00CC694A">
              <w:rPr>
                <w:sz w:val="20"/>
                <w:szCs w:val="20"/>
                <w:lang w:eastAsia="en-US"/>
              </w:rPr>
              <w:t>неолита -</w:t>
            </w:r>
            <w:r w:rsidR="00D379FF">
              <w:rPr>
                <w:sz w:val="20"/>
                <w:szCs w:val="20"/>
                <w:lang w:eastAsia="en-US"/>
              </w:rPr>
              <w:t xml:space="preserve"> </w:t>
            </w:r>
            <w:r w:rsidR="00CC694A">
              <w:rPr>
                <w:sz w:val="20"/>
                <w:szCs w:val="20"/>
                <w:lang w:eastAsia="en-US"/>
              </w:rPr>
              <w:t>ранней бронзы, конец</w:t>
            </w:r>
            <w:r w:rsidRPr="00170CE2">
              <w:rPr>
                <w:sz w:val="20"/>
                <w:szCs w:val="20"/>
                <w:lang w:eastAsia="en-US"/>
              </w:rPr>
              <w:t xml:space="preserve"> </w:t>
            </w:r>
            <w:r w:rsidRPr="00170CE2">
              <w:rPr>
                <w:sz w:val="20"/>
                <w:szCs w:val="20"/>
                <w:lang w:val="en-US" w:eastAsia="en-US"/>
              </w:rPr>
              <w:t>III</w:t>
            </w:r>
            <w:r w:rsidRPr="00170CE2">
              <w:rPr>
                <w:sz w:val="20"/>
                <w:szCs w:val="20"/>
                <w:lang w:eastAsia="en-US"/>
              </w:rPr>
              <w:t xml:space="preserve"> тыс. до н.э. – начало</w:t>
            </w:r>
            <w:r w:rsidRPr="00170CE2">
              <w:rPr>
                <w:sz w:val="20"/>
                <w:szCs w:val="20"/>
                <w:lang w:val="en-US" w:eastAsia="en-US"/>
              </w:rPr>
              <w:t>II</w:t>
            </w:r>
            <w:r w:rsidRPr="00170CE2">
              <w:rPr>
                <w:sz w:val="20"/>
                <w:szCs w:val="20"/>
                <w:lang w:eastAsia="en-US"/>
              </w:rPr>
              <w:t xml:space="preserve"> тыс. до н.э.</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420 метрах к З от оз. Городецкое, в 340 метрах к Ю от р. Гнилка, в 1,8 км к </w:t>
            </w:r>
            <w:proofErr w:type="gramStart"/>
            <w:r w:rsidRPr="00170CE2">
              <w:rPr>
                <w:sz w:val="20"/>
                <w:szCs w:val="20"/>
              </w:rPr>
              <w:t>В от</w:t>
            </w:r>
            <w:proofErr w:type="gramEnd"/>
            <w:r w:rsidRPr="00170CE2">
              <w:rPr>
                <w:sz w:val="20"/>
                <w:szCs w:val="20"/>
              </w:rPr>
              <w:t xml:space="preserve"> оз. Прелое, в 1,48 км к С-В от оз. Малое Грязное, в цен</w:t>
            </w:r>
            <w:r w:rsidR="00DA2662">
              <w:rPr>
                <w:sz w:val="20"/>
                <w:szCs w:val="20"/>
              </w:rPr>
              <w:t>тре небольшого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 xml:space="preserve">Гнилка - 8. </w:t>
            </w:r>
            <w:r w:rsidR="00642DBD">
              <w:rPr>
                <w:sz w:val="20"/>
                <w:szCs w:val="20"/>
              </w:rPr>
              <w:t>С</w:t>
            </w:r>
            <w:r>
              <w:rPr>
                <w:sz w:val="20"/>
                <w:szCs w:val="20"/>
              </w:rPr>
              <w:t>тоянка</w:t>
            </w:r>
          </w:p>
        </w:tc>
        <w:tc>
          <w:tcPr>
            <w:tcW w:w="785" w:type="pct"/>
            <w:vAlign w:val="center"/>
          </w:tcPr>
          <w:p w:rsidR="000D36C3" w:rsidRPr="00170CE2" w:rsidRDefault="000D36C3" w:rsidP="00EB682F">
            <w:pPr>
              <w:jc w:val="center"/>
              <w:rPr>
                <w:sz w:val="20"/>
                <w:szCs w:val="20"/>
              </w:rPr>
            </w:pPr>
            <w:r w:rsidRPr="00170CE2">
              <w:rPr>
                <w:sz w:val="20"/>
                <w:szCs w:val="20"/>
                <w:lang w:eastAsia="en-US"/>
              </w:rPr>
              <w:t>Начало</w:t>
            </w:r>
            <w:r w:rsidRPr="00170CE2">
              <w:rPr>
                <w:sz w:val="20"/>
                <w:szCs w:val="20"/>
                <w:lang w:val="en-US" w:eastAsia="en-US"/>
              </w:rPr>
              <w:t>II</w:t>
            </w:r>
            <w:r w:rsidRPr="00170CE2">
              <w:rPr>
                <w:sz w:val="20"/>
                <w:szCs w:val="20"/>
                <w:lang w:eastAsia="en-US"/>
              </w:rPr>
              <w:t xml:space="preserve"> тыс. до н.э. (?)</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360 метрах к З от оз. Городецкое, в 380 метрах, к Ю от р. Гнилка, в 1,9 км к </w:t>
            </w:r>
            <w:proofErr w:type="gramStart"/>
            <w:r w:rsidRPr="00170CE2">
              <w:rPr>
                <w:sz w:val="20"/>
                <w:szCs w:val="20"/>
              </w:rPr>
              <w:t>В от</w:t>
            </w:r>
            <w:proofErr w:type="gramEnd"/>
            <w:r w:rsidRPr="00170CE2">
              <w:rPr>
                <w:sz w:val="20"/>
                <w:szCs w:val="20"/>
              </w:rPr>
              <w:t xml:space="preserve"> оз. Прелое, 1,42 км к С-В от оз. Малое Грязное, в южной ча</w:t>
            </w:r>
            <w:r w:rsidR="00DA2662">
              <w:rPr>
                <w:sz w:val="20"/>
                <w:szCs w:val="20"/>
              </w:rPr>
              <w:t>сти небольшого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 xml:space="preserve">Распоряжение Департамента образования, культуры </w:t>
            </w:r>
            <w:r w:rsidRPr="00170CE2">
              <w:rPr>
                <w:sz w:val="20"/>
                <w:szCs w:val="20"/>
                <w:lang w:eastAsia="en-US"/>
              </w:rPr>
              <w:lastRenderedPageBreak/>
              <w:t>и спорта НАО от 25.12.2017 г. № 1205-р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lastRenderedPageBreak/>
              <w:t xml:space="preserve">Гнилка - 9. </w:t>
            </w:r>
            <w:r w:rsidR="00642DBD">
              <w:rPr>
                <w:sz w:val="20"/>
                <w:szCs w:val="20"/>
              </w:rPr>
              <w:t>М</w:t>
            </w:r>
            <w:r>
              <w:rPr>
                <w:sz w:val="20"/>
                <w:szCs w:val="20"/>
              </w:rPr>
              <w:t>естонахождение</w:t>
            </w:r>
          </w:p>
        </w:tc>
        <w:tc>
          <w:tcPr>
            <w:tcW w:w="785" w:type="pct"/>
            <w:vAlign w:val="center"/>
          </w:tcPr>
          <w:p w:rsidR="000D36C3" w:rsidRPr="00170CE2" w:rsidRDefault="000D36C3" w:rsidP="00EB682F">
            <w:pPr>
              <w:jc w:val="center"/>
              <w:rPr>
                <w:sz w:val="20"/>
                <w:szCs w:val="20"/>
              </w:rPr>
            </w:pPr>
            <w:r w:rsidRPr="00170CE2">
              <w:rPr>
                <w:sz w:val="20"/>
                <w:szCs w:val="20"/>
                <w:lang w:val="en-US" w:eastAsia="en-US"/>
              </w:rPr>
              <w:t>III</w:t>
            </w:r>
            <w:r w:rsidRPr="00170CE2">
              <w:rPr>
                <w:sz w:val="20"/>
                <w:szCs w:val="20"/>
                <w:lang w:eastAsia="en-US"/>
              </w:rPr>
              <w:t xml:space="preserve"> тыс. до н.э.</w:t>
            </w:r>
            <w:r w:rsidRPr="00170CE2">
              <w:rPr>
                <w:sz w:val="20"/>
                <w:szCs w:val="20"/>
              </w:rPr>
              <w:t xml:space="preserve"> Датировка не яснам</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420 метрах к З от оз. Городецкое, в 560 метрах к Ю от р. Гнилка, в 2,8 км к </w:t>
            </w:r>
            <w:proofErr w:type="gramStart"/>
            <w:r w:rsidRPr="00170CE2">
              <w:rPr>
                <w:sz w:val="20"/>
                <w:szCs w:val="20"/>
              </w:rPr>
              <w:t>В от</w:t>
            </w:r>
            <w:proofErr w:type="gramEnd"/>
            <w:r w:rsidRPr="00170CE2">
              <w:rPr>
                <w:sz w:val="20"/>
                <w:szCs w:val="20"/>
              </w:rPr>
              <w:t xml:space="preserve"> оз. Прелое, в 1,4 км к С-В от оз. Малое Грязное, в южной ча</w:t>
            </w:r>
            <w:r w:rsidR="00DA2662">
              <w:rPr>
                <w:sz w:val="20"/>
                <w:szCs w:val="20"/>
              </w:rPr>
              <w:t>сти небольшого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 xml:space="preserve">Гнилка - 10. </w:t>
            </w:r>
            <w:r w:rsidR="00642DBD">
              <w:rPr>
                <w:sz w:val="20"/>
                <w:szCs w:val="20"/>
              </w:rPr>
              <w:t>М</w:t>
            </w:r>
            <w:r>
              <w:rPr>
                <w:sz w:val="20"/>
                <w:szCs w:val="20"/>
              </w:rPr>
              <w:t>естонахождение</w:t>
            </w:r>
          </w:p>
        </w:tc>
        <w:tc>
          <w:tcPr>
            <w:tcW w:w="785" w:type="pct"/>
            <w:vAlign w:val="center"/>
          </w:tcPr>
          <w:p w:rsidR="000D36C3" w:rsidRPr="00170CE2" w:rsidRDefault="000D36C3" w:rsidP="00EB682F">
            <w:pPr>
              <w:jc w:val="center"/>
              <w:rPr>
                <w:sz w:val="20"/>
                <w:szCs w:val="20"/>
              </w:rPr>
            </w:pPr>
            <w:r w:rsidRPr="00170CE2">
              <w:rPr>
                <w:sz w:val="20"/>
                <w:szCs w:val="20"/>
                <w:lang w:val="en-US" w:eastAsia="en-US"/>
              </w:rPr>
              <w:t>III</w:t>
            </w:r>
            <w:r w:rsidRPr="00170CE2">
              <w:rPr>
                <w:sz w:val="20"/>
                <w:szCs w:val="20"/>
                <w:lang w:eastAsia="en-US"/>
              </w:rPr>
              <w:t xml:space="preserve"> тыс. до н.э.</w:t>
            </w:r>
          </w:p>
        </w:tc>
        <w:tc>
          <w:tcPr>
            <w:tcW w:w="2270" w:type="pct"/>
            <w:vAlign w:val="center"/>
          </w:tcPr>
          <w:p w:rsidR="000D36C3" w:rsidRPr="00170CE2" w:rsidRDefault="000D36C3" w:rsidP="00EB682F">
            <w:pPr>
              <w:jc w:val="center"/>
              <w:rPr>
                <w:sz w:val="20"/>
                <w:szCs w:val="20"/>
              </w:rPr>
            </w:pPr>
            <w:r w:rsidRPr="00170CE2">
              <w:rPr>
                <w:sz w:val="20"/>
                <w:szCs w:val="20"/>
              </w:rPr>
              <w:t xml:space="preserve">НАО, Заполярный район, в 400 метрах к З от оз. Городецкое, в 560 метрах к Югу от р. Гнилка, в 2,1 км к </w:t>
            </w:r>
            <w:proofErr w:type="gramStart"/>
            <w:r w:rsidRPr="00170CE2">
              <w:rPr>
                <w:sz w:val="20"/>
                <w:szCs w:val="20"/>
              </w:rPr>
              <w:t>В от</w:t>
            </w:r>
            <w:proofErr w:type="gramEnd"/>
            <w:r w:rsidRPr="00170CE2">
              <w:rPr>
                <w:sz w:val="20"/>
                <w:szCs w:val="20"/>
              </w:rPr>
              <w:t xml:space="preserve"> оз. Прелое, в 1,4 км к С-В от оз. Малое Грязное, в южной оконечно</w:t>
            </w:r>
            <w:r w:rsidR="00DA2662">
              <w:rPr>
                <w:sz w:val="20"/>
                <w:szCs w:val="20"/>
              </w:rPr>
              <w:t>сти небольшого песчаного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rPr>
            </w:pPr>
            <w:r w:rsidRPr="00170CE2">
              <w:rPr>
                <w:sz w:val="20"/>
                <w:szCs w:val="20"/>
                <w:lang w:eastAsia="en-US"/>
              </w:rPr>
              <w:t>Распоряжение Департамента образования, культуры и спорта НАО от 25.12.2017 г. № 1205-р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 xml:space="preserve">Стоянка Сарембой </w:t>
            </w:r>
            <w:r w:rsidRPr="00170CE2">
              <w:rPr>
                <w:sz w:val="20"/>
                <w:szCs w:val="20"/>
                <w:lang w:val="en-US"/>
              </w:rPr>
              <w:t>I</w:t>
            </w:r>
          </w:p>
        </w:tc>
        <w:tc>
          <w:tcPr>
            <w:tcW w:w="785" w:type="pct"/>
            <w:vAlign w:val="center"/>
          </w:tcPr>
          <w:p w:rsidR="000D36C3" w:rsidRPr="00170CE2" w:rsidRDefault="000D36C3" w:rsidP="00EB682F">
            <w:pPr>
              <w:jc w:val="center"/>
              <w:rPr>
                <w:sz w:val="20"/>
                <w:szCs w:val="20"/>
                <w:lang w:eastAsia="en-US"/>
              </w:rPr>
            </w:pPr>
            <w:r w:rsidRPr="00170CE2">
              <w:rPr>
                <w:sz w:val="20"/>
                <w:szCs w:val="20"/>
                <w:lang w:eastAsia="en-US"/>
              </w:rPr>
              <w:t>Неолит - бронзовый век</w:t>
            </w:r>
          </w:p>
        </w:tc>
        <w:tc>
          <w:tcPr>
            <w:tcW w:w="2270" w:type="pct"/>
            <w:vAlign w:val="center"/>
          </w:tcPr>
          <w:p w:rsidR="000D36C3" w:rsidRPr="00170CE2" w:rsidRDefault="000D36C3" w:rsidP="00EB682F">
            <w:pPr>
              <w:jc w:val="center"/>
              <w:rPr>
                <w:sz w:val="20"/>
                <w:szCs w:val="20"/>
              </w:rPr>
            </w:pPr>
            <w:r w:rsidRPr="00170CE2">
              <w:rPr>
                <w:sz w:val="20"/>
                <w:szCs w:val="20"/>
              </w:rPr>
              <w:t xml:space="preserve">Расположена в 161 км к северо-западу от г. Воркута, в 4,3 км к северо-востоку от недействующей буровой Северо-Сарембойского месторождения № 29 Амдерминской </w:t>
            </w:r>
            <w:proofErr w:type="gramStart"/>
            <w:r w:rsidRPr="00170CE2">
              <w:rPr>
                <w:sz w:val="20"/>
                <w:szCs w:val="20"/>
              </w:rPr>
              <w:t>геолого-разведочной</w:t>
            </w:r>
            <w:proofErr w:type="gramEnd"/>
            <w:r w:rsidRPr="00170CE2">
              <w:rPr>
                <w:sz w:val="20"/>
                <w:szCs w:val="20"/>
              </w:rPr>
              <w:t xml:space="preserve"> экспедиции, в 40 м к севе</w:t>
            </w:r>
            <w:r w:rsidR="00DA2662">
              <w:rPr>
                <w:sz w:val="20"/>
                <w:szCs w:val="20"/>
              </w:rPr>
              <w:t>ро-востоку от безымянного озера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lang w:eastAsia="en-US"/>
              </w:rPr>
            </w:pPr>
            <w:r w:rsidRPr="00170CE2">
              <w:rPr>
                <w:sz w:val="20"/>
                <w:szCs w:val="20"/>
                <w:lang w:eastAsia="en-US"/>
              </w:rPr>
              <w:t>Распоряжение Департамента образования, культуры и спорта НАО от 01.11.2017 г. № 994-р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 xml:space="preserve">Стоянка Сарембой </w:t>
            </w:r>
            <w:r w:rsidRPr="00170CE2">
              <w:rPr>
                <w:sz w:val="20"/>
                <w:szCs w:val="20"/>
                <w:lang w:val="en-US"/>
              </w:rPr>
              <w:t>I I</w:t>
            </w:r>
          </w:p>
        </w:tc>
        <w:tc>
          <w:tcPr>
            <w:tcW w:w="785" w:type="pct"/>
            <w:vAlign w:val="center"/>
          </w:tcPr>
          <w:p w:rsidR="000D36C3" w:rsidRPr="00170CE2" w:rsidRDefault="000D36C3" w:rsidP="00EB682F">
            <w:pPr>
              <w:jc w:val="center"/>
              <w:rPr>
                <w:sz w:val="20"/>
                <w:szCs w:val="20"/>
                <w:lang w:eastAsia="en-US"/>
              </w:rPr>
            </w:pPr>
            <w:r w:rsidRPr="00170CE2">
              <w:rPr>
                <w:sz w:val="20"/>
                <w:szCs w:val="20"/>
                <w:lang w:eastAsia="en-US"/>
              </w:rPr>
              <w:t>Бронзовый век</w:t>
            </w:r>
          </w:p>
        </w:tc>
        <w:tc>
          <w:tcPr>
            <w:tcW w:w="2270" w:type="pct"/>
            <w:vAlign w:val="center"/>
          </w:tcPr>
          <w:p w:rsidR="000D36C3" w:rsidRPr="00170CE2" w:rsidRDefault="000D36C3" w:rsidP="00EB682F">
            <w:pPr>
              <w:jc w:val="center"/>
              <w:rPr>
                <w:sz w:val="20"/>
                <w:szCs w:val="20"/>
              </w:rPr>
            </w:pPr>
            <w:r w:rsidRPr="00170CE2">
              <w:rPr>
                <w:sz w:val="20"/>
                <w:szCs w:val="20"/>
              </w:rPr>
              <w:t>Расположена в 161 км к северо-западу от г. Воркута, в 3,5 км к северу – северо- востоку от недействующей буровой Северо- Сарембойс</w:t>
            </w:r>
            <w:r w:rsidR="00CC694A">
              <w:rPr>
                <w:sz w:val="20"/>
                <w:szCs w:val="20"/>
              </w:rPr>
              <w:t>кого месторождения</w:t>
            </w:r>
            <w:r w:rsidRPr="00170CE2">
              <w:rPr>
                <w:sz w:val="20"/>
                <w:szCs w:val="20"/>
              </w:rPr>
              <w:t xml:space="preserve"> № 29 Амдерминской </w:t>
            </w:r>
            <w:proofErr w:type="gramStart"/>
            <w:r w:rsidRPr="00170CE2">
              <w:rPr>
                <w:sz w:val="20"/>
                <w:szCs w:val="20"/>
              </w:rPr>
              <w:t>геолого-разведочной</w:t>
            </w:r>
            <w:proofErr w:type="gramEnd"/>
            <w:r w:rsidRPr="00170CE2">
              <w:rPr>
                <w:sz w:val="20"/>
                <w:szCs w:val="20"/>
              </w:rPr>
              <w:t xml:space="preserve"> экспедиции, в 790 м к юго-западу от стоянки Сарембой </w:t>
            </w:r>
            <w:r w:rsidRPr="00170CE2">
              <w:rPr>
                <w:sz w:val="20"/>
                <w:szCs w:val="20"/>
                <w:lang w:val="en-US"/>
              </w:rPr>
              <w:t>I</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Распоряжение Департамента образования, культуры и </w:t>
            </w:r>
            <w:r w:rsidR="002334D2" w:rsidRPr="00170CE2">
              <w:rPr>
                <w:sz w:val="20"/>
                <w:szCs w:val="20"/>
                <w:lang w:eastAsia="en-US"/>
              </w:rPr>
              <w:t xml:space="preserve">спорта НАО от 01.11.2017 г. </w:t>
            </w:r>
            <w:r w:rsidRPr="00170CE2">
              <w:rPr>
                <w:sz w:val="20"/>
                <w:szCs w:val="20"/>
                <w:lang w:eastAsia="en-US"/>
              </w:rPr>
              <w:t>№ 994-р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 xml:space="preserve">Местонахождение Сарембой </w:t>
            </w:r>
            <w:r w:rsidRPr="00170CE2">
              <w:rPr>
                <w:sz w:val="20"/>
                <w:szCs w:val="20"/>
                <w:lang w:val="en-US"/>
              </w:rPr>
              <w:t>III</w:t>
            </w:r>
          </w:p>
        </w:tc>
        <w:tc>
          <w:tcPr>
            <w:tcW w:w="785" w:type="pct"/>
            <w:vAlign w:val="center"/>
          </w:tcPr>
          <w:p w:rsidR="000D36C3" w:rsidRPr="00170CE2" w:rsidRDefault="000D36C3" w:rsidP="00EB682F">
            <w:pPr>
              <w:jc w:val="center"/>
              <w:rPr>
                <w:sz w:val="20"/>
                <w:szCs w:val="20"/>
                <w:lang w:eastAsia="en-US"/>
              </w:rPr>
            </w:pPr>
            <w:r w:rsidRPr="00170CE2">
              <w:rPr>
                <w:sz w:val="20"/>
                <w:szCs w:val="20"/>
                <w:lang w:eastAsia="en-US"/>
              </w:rPr>
              <w:t>Неолит – ранний железный век</w:t>
            </w:r>
          </w:p>
        </w:tc>
        <w:tc>
          <w:tcPr>
            <w:tcW w:w="2270" w:type="pct"/>
            <w:vAlign w:val="center"/>
          </w:tcPr>
          <w:p w:rsidR="000D36C3" w:rsidRPr="00C22DB4" w:rsidRDefault="000D36C3" w:rsidP="00EB682F">
            <w:pPr>
              <w:jc w:val="center"/>
              <w:rPr>
                <w:sz w:val="20"/>
                <w:szCs w:val="20"/>
              </w:rPr>
            </w:pPr>
            <w:r w:rsidRPr="00170CE2">
              <w:rPr>
                <w:sz w:val="20"/>
                <w:szCs w:val="20"/>
              </w:rPr>
              <w:t xml:space="preserve">В 170 м к юго-востоку от стоянки Сарембой </w:t>
            </w:r>
            <w:r w:rsidRPr="00170CE2">
              <w:rPr>
                <w:sz w:val="20"/>
                <w:szCs w:val="20"/>
                <w:lang w:val="en-US"/>
              </w:rPr>
              <w:t>II</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lang w:eastAsia="en-US"/>
              </w:rPr>
            </w:pPr>
            <w:r w:rsidRPr="00170CE2">
              <w:rPr>
                <w:sz w:val="20"/>
                <w:szCs w:val="20"/>
                <w:lang w:eastAsia="en-US"/>
              </w:rPr>
              <w:t>Распоряжение Департамента образования, культуры и спорта НАО от 01.11.2017 г. № 994-р</w:t>
            </w:r>
          </w:p>
        </w:tc>
      </w:tr>
      <w:tr w:rsidR="00550DAD" w:rsidRPr="00170CE2" w:rsidTr="00EB682F">
        <w:tc>
          <w:tcPr>
            <w:tcW w:w="603" w:type="pct"/>
            <w:vAlign w:val="center"/>
          </w:tcPr>
          <w:p w:rsidR="000D36C3" w:rsidRPr="00170CE2" w:rsidRDefault="000D36C3" w:rsidP="00EB682F">
            <w:pPr>
              <w:jc w:val="center"/>
              <w:rPr>
                <w:sz w:val="20"/>
                <w:szCs w:val="20"/>
                <w:lang w:val="en-US"/>
              </w:rPr>
            </w:pPr>
            <w:r w:rsidRPr="00170CE2">
              <w:rPr>
                <w:sz w:val="20"/>
                <w:szCs w:val="20"/>
              </w:rPr>
              <w:t xml:space="preserve">Стоянка Сарембой </w:t>
            </w:r>
            <w:r w:rsidRPr="00170CE2">
              <w:rPr>
                <w:sz w:val="20"/>
                <w:szCs w:val="20"/>
                <w:lang w:val="en-US"/>
              </w:rPr>
              <w:t>IV</w:t>
            </w:r>
          </w:p>
        </w:tc>
        <w:tc>
          <w:tcPr>
            <w:tcW w:w="785" w:type="pct"/>
            <w:vAlign w:val="center"/>
          </w:tcPr>
          <w:p w:rsidR="000D36C3" w:rsidRPr="00170CE2" w:rsidRDefault="000D36C3" w:rsidP="00EB682F">
            <w:pPr>
              <w:jc w:val="center"/>
              <w:rPr>
                <w:sz w:val="20"/>
                <w:szCs w:val="20"/>
                <w:lang w:eastAsia="en-US"/>
              </w:rPr>
            </w:pPr>
            <w:r w:rsidRPr="00170CE2">
              <w:rPr>
                <w:sz w:val="20"/>
                <w:szCs w:val="20"/>
                <w:lang w:eastAsia="en-US"/>
              </w:rPr>
              <w:t>Неолит – бронзовый век</w:t>
            </w:r>
          </w:p>
        </w:tc>
        <w:tc>
          <w:tcPr>
            <w:tcW w:w="2270" w:type="pct"/>
            <w:vAlign w:val="center"/>
          </w:tcPr>
          <w:p w:rsidR="000D36C3" w:rsidRPr="00170CE2" w:rsidRDefault="000D36C3" w:rsidP="00EB682F">
            <w:pPr>
              <w:jc w:val="center"/>
              <w:rPr>
                <w:sz w:val="20"/>
                <w:szCs w:val="20"/>
              </w:rPr>
            </w:pPr>
            <w:r w:rsidRPr="00170CE2">
              <w:rPr>
                <w:sz w:val="20"/>
                <w:szCs w:val="20"/>
              </w:rPr>
              <w:t xml:space="preserve">Расположена в 160 км к северо-западу от г. Воркута, в 3,4 км к северо-востоку от недействующей буровой Северо-Сарембойского месторождения № 29 Амдерминской </w:t>
            </w:r>
            <w:proofErr w:type="gramStart"/>
            <w:r w:rsidRPr="00170CE2">
              <w:rPr>
                <w:sz w:val="20"/>
                <w:szCs w:val="20"/>
              </w:rPr>
              <w:t>геолого-разведочной</w:t>
            </w:r>
            <w:proofErr w:type="gramEnd"/>
            <w:r w:rsidRPr="00170CE2">
              <w:rPr>
                <w:sz w:val="20"/>
                <w:szCs w:val="20"/>
              </w:rPr>
              <w:t xml:space="preserve"> экспедиции, в 230 м к югу – юго- востоку от местонахождения Сарембой </w:t>
            </w:r>
            <w:r w:rsidRPr="00170CE2">
              <w:rPr>
                <w:sz w:val="20"/>
                <w:szCs w:val="20"/>
                <w:lang w:val="en-US"/>
              </w:rPr>
              <w:t>III</w:t>
            </w:r>
            <w:r w:rsidRPr="00170CE2">
              <w:rPr>
                <w:sz w:val="20"/>
                <w:szCs w:val="20"/>
              </w:rPr>
              <w:t>, в 30 м</w:t>
            </w:r>
            <w:r w:rsidR="00DA2662">
              <w:rPr>
                <w:sz w:val="20"/>
                <w:szCs w:val="20"/>
              </w:rPr>
              <w:t xml:space="preserve"> к востоку от безымянного озера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lang w:eastAsia="en-US"/>
              </w:rPr>
            </w:pPr>
            <w:r w:rsidRPr="00170CE2">
              <w:rPr>
                <w:sz w:val="20"/>
                <w:szCs w:val="20"/>
                <w:lang w:eastAsia="en-US"/>
              </w:rPr>
              <w:t>Распоряжение Департамента образования, культуры и спорта НАО от 01.11.2017 г. № 994-р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 xml:space="preserve">Стоянка Сарембой </w:t>
            </w:r>
            <w:r w:rsidRPr="00170CE2">
              <w:rPr>
                <w:sz w:val="20"/>
                <w:szCs w:val="20"/>
                <w:lang w:val="en-US"/>
              </w:rPr>
              <w:lastRenderedPageBreak/>
              <w:t>V</w:t>
            </w:r>
          </w:p>
        </w:tc>
        <w:tc>
          <w:tcPr>
            <w:tcW w:w="785" w:type="pct"/>
            <w:vAlign w:val="center"/>
          </w:tcPr>
          <w:p w:rsidR="000D36C3" w:rsidRPr="00170CE2" w:rsidRDefault="000D36C3" w:rsidP="00EB682F">
            <w:pPr>
              <w:jc w:val="center"/>
              <w:rPr>
                <w:sz w:val="20"/>
                <w:szCs w:val="20"/>
                <w:lang w:eastAsia="en-US"/>
              </w:rPr>
            </w:pPr>
            <w:r w:rsidRPr="00170CE2">
              <w:rPr>
                <w:sz w:val="20"/>
                <w:szCs w:val="20"/>
                <w:lang w:eastAsia="en-US"/>
              </w:rPr>
              <w:lastRenderedPageBreak/>
              <w:t>Неолит – бронзовый век</w:t>
            </w:r>
          </w:p>
        </w:tc>
        <w:tc>
          <w:tcPr>
            <w:tcW w:w="2270" w:type="pct"/>
            <w:vAlign w:val="center"/>
          </w:tcPr>
          <w:p w:rsidR="000D36C3" w:rsidRPr="00170CE2" w:rsidRDefault="000D36C3" w:rsidP="00EB682F">
            <w:pPr>
              <w:jc w:val="center"/>
              <w:rPr>
                <w:sz w:val="20"/>
                <w:szCs w:val="20"/>
              </w:rPr>
            </w:pPr>
            <w:r w:rsidRPr="00170CE2">
              <w:rPr>
                <w:sz w:val="20"/>
                <w:szCs w:val="20"/>
              </w:rPr>
              <w:t>Располож</w:t>
            </w:r>
            <w:r w:rsidR="00CC694A">
              <w:rPr>
                <w:sz w:val="20"/>
                <w:szCs w:val="20"/>
              </w:rPr>
              <w:t>ен в 161 км к северо- западу от</w:t>
            </w:r>
            <w:r w:rsidRPr="00170CE2">
              <w:rPr>
                <w:sz w:val="20"/>
                <w:szCs w:val="20"/>
              </w:rPr>
              <w:t xml:space="preserve"> г. Воркута, в 3,3 км к северу- северо-</w:t>
            </w:r>
            <w:r w:rsidRPr="00170CE2">
              <w:rPr>
                <w:sz w:val="20"/>
                <w:szCs w:val="20"/>
              </w:rPr>
              <w:lastRenderedPageBreak/>
              <w:t>востоку от недействующей буровой Северо-Сарембойского месторождения</w:t>
            </w:r>
            <w:r w:rsidR="00D379FF">
              <w:rPr>
                <w:sz w:val="20"/>
                <w:szCs w:val="20"/>
              </w:rPr>
              <w:t xml:space="preserve"> </w:t>
            </w:r>
            <w:r w:rsidRPr="00170CE2">
              <w:rPr>
                <w:sz w:val="20"/>
                <w:szCs w:val="20"/>
              </w:rPr>
              <w:t xml:space="preserve">№ 29 Амдерминской </w:t>
            </w:r>
            <w:proofErr w:type="gramStart"/>
            <w:r w:rsidRPr="00170CE2">
              <w:rPr>
                <w:sz w:val="20"/>
                <w:szCs w:val="20"/>
              </w:rPr>
              <w:t>геолого- разведочной</w:t>
            </w:r>
            <w:proofErr w:type="gramEnd"/>
            <w:r w:rsidRPr="00170CE2">
              <w:rPr>
                <w:sz w:val="20"/>
                <w:szCs w:val="20"/>
              </w:rPr>
              <w:t xml:space="preserve"> экспедиции, в 390 м к западу – северо-западу от стоянки Сарембой </w:t>
            </w:r>
            <w:r w:rsidRPr="00170CE2">
              <w:rPr>
                <w:sz w:val="20"/>
                <w:szCs w:val="20"/>
                <w:lang w:val="en-US"/>
              </w:rPr>
              <w:t>IV</w:t>
            </w:r>
            <w:r w:rsidRPr="00170CE2">
              <w:rPr>
                <w:sz w:val="20"/>
                <w:szCs w:val="20"/>
              </w:rPr>
              <w:t>, в 105 м к юго-</w:t>
            </w:r>
            <w:r w:rsidR="00DA2662">
              <w:rPr>
                <w:sz w:val="20"/>
                <w:szCs w:val="20"/>
              </w:rPr>
              <w:t>западу от безымянного озера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2334D2" w:rsidP="00EB682F">
            <w:pPr>
              <w:jc w:val="center"/>
              <w:rPr>
                <w:sz w:val="20"/>
                <w:szCs w:val="20"/>
                <w:lang w:eastAsia="en-US"/>
              </w:rPr>
            </w:pPr>
            <w:r w:rsidRPr="00170CE2">
              <w:rPr>
                <w:sz w:val="20"/>
                <w:szCs w:val="20"/>
                <w:lang w:eastAsia="en-US"/>
              </w:rPr>
              <w:t xml:space="preserve">Распоряжение </w:t>
            </w:r>
            <w:r w:rsidRPr="00170CE2">
              <w:rPr>
                <w:sz w:val="20"/>
                <w:szCs w:val="20"/>
                <w:lang w:eastAsia="en-US"/>
              </w:rPr>
              <w:lastRenderedPageBreak/>
              <w:t>Департамента образования, культуры и спорта НАО от 01.11.2017 г. № 994-р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lastRenderedPageBreak/>
              <w:t>Местон</w:t>
            </w:r>
            <w:r w:rsidR="00B5704A">
              <w:rPr>
                <w:sz w:val="20"/>
                <w:szCs w:val="20"/>
              </w:rPr>
              <w:t>ахождение Северная Вож 1</w:t>
            </w:r>
          </w:p>
          <w:p w:rsidR="000D36C3" w:rsidRPr="00170CE2" w:rsidRDefault="000D36C3" w:rsidP="00EB682F">
            <w:pPr>
              <w:jc w:val="center"/>
              <w:rPr>
                <w:sz w:val="20"/>
                <w:szCs w:val="20"/>
              </w:rPr>
            </w:pP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в широких пределах эпохи неолита - бронзы (</w:t>
            </w:r>
            <w:r w:rsidRPr="00170CE2">
              <w:rPr>
                <w:sz w:val="20"/>
                <w:szCs w:val="20"/>
                <w:lang w:val="en-US"/>
              </w:rPr>
              <w:t>V</w:t>
            </w:r>
            <w:r w:rsidRPr="00170CE2">
              <w:rPr>
                <w:sz w:val="20"/>
                <w:szCs w:val="20"/>
              </w:rPr>
              <w:t xml:space="preserve"> – </w:t>
            </w:r>
            <w:r w:rsidRPr="00170CE2">
              <w:rPr>
                <w:sz w:val="20"/>
                <w:szCs w:val="20"/>
                <w:lang w:val="en-US"/>
              </w:rPr>
              <w:t>I</w:t>
            </w:r>
            <w:r w:rsidR="00642DBD">
              <w:rPr>
                <w:sz w:val="20"/>
                <w:szCs w:val="20"/>
              </w:rPr>
              <w:t xml:space="preserve"> тыс. до н. э.)</w:t>
            </w:r>
          </w:p>
        </w:tc>
        <w:tc>
          <w:tcPr>
            <w:tcW w:w="2270" w:type="pct"/>
            <w:vAlign w:val="center"/>
          </w:tcPr>
          <w:p w:rsidR="000D36C3" w:rsidRPr="00170CE2" w:rsidRDefault="000D36C3" w:rsidP="00DA2662">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Расположено на левом берегу р. Северная Вож (левый приток р. Северная) в 130 м южнее берега реки, в 40,2 км юго – восточнее посёлка Красное и 47</w:t>
            </w:r>
            <w:r w:rsidR="00DA2662">
              <w:rPr>
                <w:sz w:val="20"/>
                <w:szCs w:val="20"/>
              </w:rPr>
              <w:t>0 м севернее Лаявожской дороги</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highlight w:val="yellow"/>
              </w:rPr>
            </w:pPr>
            <w:r w:rsidRPr="00170CE2">
              <w:rPr>
                <w:sz w:val="20"/>
                <w:szCs w:val="20"/>
                <w:lang w:eastAsia="en-US"/>
              </w:rPr>
              <w:t xml:space="preserve">Распоряжение Департамента образования, культуры и спорта НАО от 22.08.2018 </w:t>
            </w:r>
            <w:r w:rsidRPr="00170CE2">
              <w:rPr>
                <w:sz w:val="20"/>
                <w:szCs w:val="20"/>
                <w:lang w:eastAsia="en-US"/>
              </w:rPr>
              <w:b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Ярейшор 15</w:t>
            </w:r>
          </w:p>
        </w:tc>
        <w:tc>
          <w:tcPr>
            <w:tcW w:w="785" w:type="pct"/>
            <w:vAlign w:val="center"/>
          </w:tcPr>
          <w:p w:rsidR="000D36C3" w:rsidRPr="00170CE2" w:rsidRDefault="000D36C3" w:rsidP="00EB682F">
            <w:pPr>
              <w:jc w:val="center"/>
              <w:rPr>
                <w:sz w:val="20"/>
                <w:szCs w:val="20"/>
              </w:rPr>
            </w:pPr>
            <w:r w:rsidRPr="00170CE2">
              <w:rPr>
                <w:sz w:val="20"/>
                <w:szCs w:val="20"/>
              </w:rPr>
              <w:t xml:space="preserve">Предварительная датировка местонахождения – эпоха Средневековья (вторая половина </w:t>
            </w:r>
            <w:r w:rsidRPr="00170CE2">
              <w:rPr>
                <w:sz w:val="20"/>
                <w:szCs w:val="20"/>
                <w:lang w:val="en-US"/>
              </w:rPr>
              <w:t>I</w:t>
            </w:r>
            <w:r w:rsidRPr="00170CE2">
              <w:rPr>
                <w:sz w:val="20"/>
                <w:szCs w:val="20"/>
              </w:rPr>
              <w:t xml:space="preserve"> тысячелетия – начало </w:t>
            </w:r>
            <w:r w:rsidRPr="00170CE2">
              <w:rPr>
                <w:sz w:val="20"/>
                <w:szCs w:val="20"/>
                <w:lang w:val="en-US"/>
              </w:rPr>
              <w:t>II</w:t>
            </w:r>
            <w:r w:rsidR="00642DBD">
              <w:rPr>
                <w:sz w:val="20"/>
                <w:szCs w:val="20"/>
              </w:rPr>
              <w:t xml:space="preserve"> тысячелетия н. э.)</w:t>
            </w:r>
          </w:p>
        </w:tc>
        <w:tc>
          <w:tcPr>
            <w:tcW w:w="2270" w:type="pct"/>
            <w:vAlign w:val="center"/>
          </w:tcPr>
          <w:p w:rsidR="000D36C3" w:rsidRPr="00170CE2" w:rsidRDefault="000D36C3" w:rsidP="00DA2662">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Расположено на правом берегу р. Ярейшор в 750 м севернее берега, в 40,9 км юго – восточнее посёлка Красное </w:t>
            </w:r>
            <w:r w:rsidR="00DA2662">
              <w:rPr>
                <w:sz w:val="20"/>
                <w:szCs w:val="20"/>
              </w:rPr>
              <w:t>и 70 м южнее Лаявожской дороги</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от 22.08.2018 </w:t>
            </w:r>
            <w:r w:rsidRPr="00170CE2">
              <w:rPr>
                <w:sz w:val="20"/>
                <w:szCs w:val="20"/>
                <w:lang w:eastAsia="en-US"/>
              </w:rPr>
              <w:b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Ярейшор 16</w:t>
            </w:r>
          </w:p>
        </w:tc>
        <w:tc>
          <w:tcPr>
            <w:tcW w:w="785" w:type="pct"/>
            <w:vAlign w:val="center"/>
          </w:tcPr>
          <w:p w:rsidR="000D36C3" w:rsidRPr="00170CE2" w:rsidRDefault="000D36C3" w:rsidP="00EB682F">
            <w:pPr>
              <w:jc w:val="center"/>
              <w:rPr>
                <w:sz w:val="20"/>
                <w:szCs w:val="20"/>
              </w:rPr>
            </w:pPr>
            <w:r w:rsidRPr="00170CE2">
              <w:rPr>
                <w:sz w:val="20"/>
                <w:szCs w:val="20"/>
              </w:rPr>
              <w:t xml:space="preserve">Предварительная датировка местонахождения - середина </w:t>
            </w:r>
            <w:r w:rsidRPr="00170CE2">
              <w:rPr>
                <w:sz w:val="20"/>
                <w:szCs w:val="20"/>
                <w:lang w:val="en-US"/>
              </w:rPr>
              <w:t>I</w:t>
            </w:r>
            <w:r w:rsidRPr="00170CE2">
              <w:rPr>
                <w:sz w:val="20"/>
                <w:szCs w:val="20"/>
              </w:rPr>
              <w:t xml:space="preserve"> тысячелетия до н. э.</w:t>
            </w:r>
          </w:p>
        </w:tc>
        <w:tc>
          <w:tcPr>
            <w:tcW w:w="2270" w:type="pct"/>
            <w:vAlign w:val="center"/>
          </w:tcPr>
          <w:p w:rsidR="000D36C3" w:rsidRPr="00170CE2" w:rsidRDefault="000D36C3" w:rsidP="00DA2662">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Расположено на правом берегу р. Ярейшор в 620 м севернее берега, в 40,8 км юго – восточнее посёлка Красное и</w:t>
            </w:r>
            <w:r w:rsidR="00DA2662">
              <w:rPr>
                <w:sz w:val="20"/>
                <w:szCs w:val="20"/>
              </w:rPr>
              <w:t xml:space="preserve"> 370 м южнее Лаявожской дороги</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от 22.08.2018 </w:t>
            </w:r>
            <w:r w:rsidRPr="00170CE2">
              <w:rPr>
                <w:sz w:val="20"/>
                <w:szCs w:val="20"/>
                <w:lang w:eastAsia="en-US"/>
              </w:rPr>
              <w:b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Ярейшор 17</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 эпоха бронзового века (</w:t>
            </w:r>
            <w:r w:rsidRPr="00170CE2">
              <w:rPr>
                <w:sz w:val="20"/>
                <w:szCs w:val="20"/>
                <w:lang w:val="en-US"/>
              </w:rPr>
              <w:t>II</w:t>
            </w:r>
            <w:r w:rsidRPr="00170CE2">
              <w:rPr>
                <w:sz w:val="20"/>
                <w:szCs w:val="20"/>
              </w:rPr>
              <w:t xml:space="preserve"> – </w:t>
            </w:r>
            <w:r w:rsidRPr="00170CE2">
              <w:rPr>
                <w:sz w:val="20"/>
                <w:szCs w:val="20"/>
                <w:lang w:val="en-US"/>
              </w:rPr>
              <w:t>I</w:t>
            </w:r>
            <w:r w:rsidR="00642DBD">
              <w:rPr>
                <w:sz w:val="20"/>
                <w:szCs w:val="20"/>
              </w:rPr>
              <w:t xml:space="preserve"> тысячелетие до н. э.)</w:t>
            </w:r>
          </w:p>
        </w:tc>
        <w:tc>
          <w:tcPr>
            <w:tcW w:w="2270" w:type="pct"/>
            <w:vAlign w:val="center"/>
          </w:tcPr>
          <w:p w:rsidR="000D36C3" w:rsidRPr="00170CE2" w:rsidRDefault="000D36C3" w:rsidP="00DA2662">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Расположено на правом берегу р. Ярейшор в 580 м севернее берега, в 40,8 км юго – восточнее посёлка Красное и</w:t>
            </w:r>
            <w:r w:rsidR="00DA2662">
              <w:rPr>
                <w:sz w:val="20"/>
                <w:szCs w:val="20"/>
              </w:rPr>
              <w:t xml:space="preserve"> 420 м южнее Лаявожской дороги</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от 22.08.2018 </w:t>
            </w:r>
            <w:r w:rsidRPr="00170CE2">
              <w:rPr>
                <w:sz w:val="20"/>
                <w:szCs w:val="20"/>
                <w:lang w:eastAsia="en-US"/>
              </w:rPr>
              <w:b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Ярейшор 18</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мезолита – неолита (</w:t>
            </w:r>
            <w:r w:rsidRPr="00170CE2">
              <w:rPr>
                <w:sz w:val="20"/>
                <w:szCs w:val="20"/>
                <w:lang w:val="en-US"/>
              </w:rPr>
              <w:t>VII</w:t>
            </w:r>
            <w:r w:rsidRPr="00170CE2">
              <w:rPr>
                <w:sz w:val="20"/>
                <w:szCs w:val="20"/>
              </w:rPr>
              <w:t xml:space="preserve"> – </w:t>
            </w:r>
            <w:r w:rsidRPr="00170CE2">
              <w:rPr>
                <w:sz w:val="20"/>
                <w:szCs w:val="20"/>
                <w:lang w:val="en-US"/>
              </w:rPr>
              <w:t>IV</w:t>
            </w:r>
            <w:r w:rsidR="00642DBD">
              <w:rPr>
                <w:sz w:val="20"/>
                <w:szCs w:val="20"/>
              </w:rPr>
              <w:t xml:space="preserve"> тыс. до н. э.)</w:t>
            </w:r>
          </w:p>
          <w:p w:rsidR="000D36C3" w:rsidRPr="00170CE2" w:rsidRDefault="000D36C3" w:rsidP="00EB682F">
            <w:pPr>
              <w:jc w:val="center"/>
              <w:rPr>
                <w:sz w:val="20"/>
                <w:szCs w:val="20"/>
              </w:rPr>
            </w:pPr>
          </w:p>
        </w:tc>
        <w:tc>
          <w:tcPr>
            <w:tcW w:w="2270" w:type="pct"/>
            <w:vAlign w:val="center"/>
          </w:tcPr>
          <w:p w:rsidR="000D36C3" w:rsidRPr="00170CE2" w:rsidRDefault="000D36C3" w:rsidP="00EB682F">
            <w:pPr>
              <w:jc w:val="center"/>
              <w:rPr>
                <w:sz w:val="20"/>
                <w:szCs w:val="20"/>
              </w:rPr>
            </w:pPr>
            <w:r w:rsidRPr="00170CE2">
              <w:rPr>
                <w:sz w:val="20"/>
                <w:szCs w:val="20"/>
              </w:rPr>
              <w:lastRenderedPageBreak/>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Расположено на правом берегу р. Ярейшор примерно в 550 м севернее берега, в 40,8 км юго – восточнее посёлка Красное </w:t>
            </w:r>
            <w:r w:rsidR="00DA2662">
              <w:rPr>
                <w:sz w:val="20"/>
                <w:szCs w:val="20"/>
              </w:rPr>
              <w:t>и 440 м южнее Лаявожской дороги</w:t>
            </w:r>
          </w:p>
          <w:p w:rsidR="000D36C3" w:rsidRPr="00170CE2" w:rsidRDefault="000D36C3" w:rsidP="00EB682F">
            <w:pPr>
              <w:jc w:val="center"/>
              <w:rPr>
                <w:sz w:val="20"/>
                <w:szCs w:val="20"/>
              </w:rPr>
            </w:pP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от 22.08.2018 </w:t>
            </w:r>
            <w:r w:rsidRPr="00170CE2">
              <w:rPr>
                <w:sz w:val="20"/>
                <w:szCs w:val="20"/>
                <w:lang w:eastAsia="en-US"/>
              </w:rPr>
              <w:br/>
            </w:r>
            <w:r w:rsidRPr="00170CE2">
              <w:rPr>
                <w:sz w:val="20"/>
                <w:szCs w:val="20"/>
                <w:lang w:eastAsia="en-US"/>
              </w:rPr>
              <w:lastRenderedPageBreak/>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lastRenderedPageBreak/>
              <w:t>Местонахождение Ярейшор 19</w:t>
            </w:r>
          </w:p>
        </w:tc>
        <w:tc>
          <w:tcPr>
            <w:tcW w:w="785" w:type="pct"/>
            <w:vAlign w:val="center"/>
          </w:tcPr>
          <w:p w:rsidR="000D36C3" w:rsidRPr="00170CE2" w:rsidRDefault="000D36C3" w:rsidP="00EB682F">
            <w:pPr>
              <w:jc w:val="center"/>
              <w:rPr>
                <w:sz w:val="20"/>
                <w:szCs w:val="20"/>
              </w:rPr>
            </w:pPr>
            <w:r w:rsidRPr="00170CE2">
              <w:rPr>
                <w:sz w:val="20"/>
                <w:szCs w:val="20"/>
              </w:rPr>
              <w:t>Датировка затруднительна и может быть осуществлена лишь предположительно эпохой бронзово</w:t>
            </w:r>
            <w:r w:rsidR="00642DBD">
              <w:rPr>
                <w:sz w:val="20"/>
                <w:szCs w:val="20"/>
              </w:rPr>
              <w:t>го века (III - I тыс.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Расположено на правом берегу р. Ярейшор примерно в 530 м севернее берега, в 40,6 км юго – восточнее посёлка Красное и 490 м южнее Лаявожской дороги. Находится также на южной окраине примыкающего к дороге песчаного выдува в 45 </w:t>
            </w:r>
            <w:r w:rsidR="00DA2662">
              <w:rPr>
                <w:sz w:val="20"/>
                <w:szCs w:val="20"/>
              </w:rPr>
              <w:t>м западнее памятника Ярейшор 18</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от 22.08.2018 </w:t>
            </w:r>
            <w:r w:rsidRPr="00170CE2">
              <w:rPr>
                <w:sz w:val="20"/>
                <w:szCs w:val="20"/>
                <w:lang w:eastAsia="en-US"/>
              </w:rPr>
              <w:b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Ярейшор 5</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раннего неолита (</w:t>
            </w:r>
            <w:r w:rsidRPr="00170CE2">
              <w:rPr>
                <w:sz w:val="20"/>
                <w:szCs w:val="20"/>
                <w:lang w:val="en-US"/>
              </w:rPr>
              <w:t>VI</w:t>
            </w:r>
            <w:r w:rsidRPr="00170CE2">
              <w:rPr>
                <w:sz w:val="20"/>
                <w:szCs w:val="20"/>
              </w:rPr>
              <w:t xml:space="preserve"> - </w:t>
            </w:r>
            <w:r w:rsidRPr="00170CE2">
              <w:rPr>
                <w:sz w:val="20"/>
                <w:szCs w:val="20"/>
                <w:lang w:val="en-US"/>
              </w:rPr>
              <w:t>V</w:t>
            </w:r>
            <w:r w:rsidR="00642DBD">
              <w:rPr>
                <w:sz w:val="20"/>
                <w:szCs w:val="20"/>
              </w:rPr>
              <w:t xml:space="preserve"> тыс.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Открыто археологическим отрядом Архангельского краеведческого музея под руководством А.Г. Едовина в 2009 г.</w:t>
            </w:r>
            <w:r w:rsidRPr="00170CE2">
              <w:rPr>
                <w:sz w:val="20"/>
                <w:szCs w:val="20"/>
                <w:vertAlign w:val="superscript"/>
              </w:rPr>
              <w:footnoteReference w:id="1"/>
            </w:r>
            <w:r w:rsidRPr="00170CE2">
              <w:rPr>
                <w:sz w:val="20"/>
                <w:szCs w:val="20"/>
              </w:rPr>
              <w:t xml:space="preserve"> Повторно обследовано в 2017 г. археологическим отрядом ГБУК «Ненецкий краеведческий музей».</w:t>
            </w:r>
          </w:p>
          <w:p w:rsidR="000D36C3" w:rsidRPr="00170CE2" w:rsidRDefault="000D36C3" w:rsidP="00EB682F">
            <w:pPr>
              <w:jc w:val="center"/>
              <w:rPr>
                <w:sz w:val="20"/>
                <w:szCs w:val="20"/>
              </w:rPr>
            </w:pPr>
            <w:r w:rsidRPr="00170CE2">
              <w:rPr>
                <w:sz w:val="20"/>
                <w:szCs w:val="20"/>
              </w:rPr>
              <w:t>Расположено на правом берегу р. Ярейшор примерно в 200 м севернее берега, 40,2 км юго – восточнее посёлка Красное и 950 м восточнее м</w:t>
            </w:r>
            <w:r w:rsidR="00DA2662">
              <w:rPr>
                <w:sz w:val="20"/>
                <w:szCs w:val="20"/>
              </w:rPr>
              <w:t>оста через р. Ярейшор</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от 22.08.2018 </w:t>
            </w:r>
            <w:r w:rsidRPr="00170CE2">
              <w:rPr>
                <w:sz w:val="20"/>
                <w:szCs w:val="20"/>
                <w:lang w:eastAsia="en-US"/>
              </w:rPr>
              <w:b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Ярейшор 4</w:t>
            </w:r>
          </w:p>
        </w:tc>
        <w:tc>
          <w:tcPr>
            <w:tcW w:w="785" w:type="pct"/>
            <w:vAlign w:val="center"/>
          </w:tcPr>
          <w:p w:rsidR="000D36C3" w:rsidRPr="00170CE2" w:rsidRDefault="000D36C3" w:rsidP="00EB682F">
            <w:pPr>
              <w:jc w:val="center"/>
              <w:rPr>
                <w:sz w:val="20"/>
                <w:szCs w:val="20"/>
              </w:rPr>
            </w:pPr>
            <w:r w:rsidRPr="00170CE2">
              <w:rPr>
                <w:sz w:val="20"/>
                <w:szCs w:val="20"/>
              </w:rPr>
              <w:t>Датировка памятник</w:t>
            </w:r>
            <w:r w:rsidR="00642DBD">
              <w:rPr>
                <w:sz w:val="20"/>
                <w:szCs w:val="20"/>
              </w:rPr>
              <w:t>а не представляется возможной</w:t>
            </w:r>
          </w:p>
          <w:p w:rsidR="000D36C3" w:rsidRPr="00170CE2" w:rsidRDefault="000D36C3" w:rsidP="00EB682F">
            <w:pPr>
              <w:jc w:val="center"/>
              <w:rPr>
                <w:sz w:val="20"/>
                <w:szCs w:val="20"/>
              </w:rPr>
            </w:pPr>
          </w:p>
        </w:tc>
        <w:tc>
          <w:tcPr>
            <w:tcW w:w="2270" w:type="pct"/>
            <w:vAlign w:val="center"/>
          </w:tcPr>
          <w:p w:rsidR="000D36C3" w:rsidRPr="00170CE2" w:rsidRDefault="000D36C3" w:rsidP="00EB682F">
            <w:pPr>
              <w:jc w:val="center"/>
              <w:rPr>
                <w:sz w:val="20"/>
                <w:szCs w:val="20"/>
              </w:rPr>
            </w:pPr>
            <w:r w:rsidRPr="00170CE2">
              <w:rPr>
                <w:sz w:val="20"/>
                <w:szCs w:val="20"/>
              </w:rPr>
              <w:t>Открыта археологическим отрядом Архангельского краеведческого музея под руководством А.Г. Едовина в 2009 г.</w:t>
            </w:r>
            <w:r w:rsidRPr="00170CE2">
              <w:rPr>
                <w:sz w:val="20"/>
                <w:szCs w:val="20"/>
                <w:vertAlign w:val="superscript"/>
              </w:rPr>
              <w:footnoteReference w:id="2"/>
            </w:r>
            <w:r w:rsidRPr="00170CE2">
              <w:rPr>
                <w:sz w:val="20"/>
                <w:szCs w:val="20"/>
              </w:rPr>
              <w:t xml:space="preserve"> Повторно обследована в 2017 г. археологическим отрядом ГБУК «Ненецкий краеведческий музей».</w:t>
            </w:r>
          </w:p>
          <w:p w:rsidR="000D36C3" w:rsidRPr="00170CE2" w:rsidRDefault="000D36C3" w:rsidP="00EB682F">
            <w:pPr>
              <w:jc w:val="center"/>
              <w:rPr>
                <w:sz w:val="20"/>
                <w:szCs w:val="20"/>
              </w:rPr>
            </w:pPr>
            <w:r w:rsidRPr="00170CE2">
              <w:rPr>
                <w:sz w:val="20"/>
                <w:szCs w:val="20"/>
              </w:rPr>
              <w:t>Расположена на левом берегу р. Ярейшор в 90 м юго – восточнее берега, 40,2 км юго – восточнее посёлка Красное и 720 м юго – восточнее моста через р. Ярейшор. Расстояние от памятника Ярейшор 5 – около 550 м в юго – западном направлении.</w:t>
            </w:r>
          </w:p>
          <w:p w:rsidR="000D36C3" w:rsidRPr="00170CE2" w:rsidRDefault="000D36C3" w:rsidP="00EB682F">
            <w:pPr>
              <w:jc w:val="center"/>
              <w:rPr>
                <w:sz w:val="20"/>
                <w:szCs w:val="20"/>
              </w:rPr>
            </w:pP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Ярейшор 20</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 эпоха мезолита (</w:t>
            </w:r>
            <w:r w:rsidRPr="00170CE2">
              <w:rPr>
                <w:sz w:val="20"/>
                <w:szCs w:val="20"/>
                <w:lang w:val="en-US"/>
              </w:rPr>
              <w:t>VII</w:t>
            </w:r>
            <w:r w:rsidRPr="00170CE2">
              <w:rPr>
                <w:sz w:val="20"/>
                <w:szCs w:val="20"/>
              </w:rPr>
              <w:t xml:space="preserve"> – </w:t>
            </w:r>
            <w:r w:rsidRPr="00170CE2">
              <w:rPr>
                <w:sz w:val="20"/>
                <w:szCs w:val="20"/>
                <w:lang w:val="en-US"/>
              </w:rPr>
              <w:t>V</w:t>
            </w:r>
            <w:r w:rsidR="00642DBD">
              <w:rPr>
                <w:sz w:val="20"/>
                <w:szCs w:val="20"/>
              </w:rPr>
              <w:t xml:space="preserve"> тыс. до </w:t>
            </w:r>
            <w:r w:rsidR="00642DBD">
              <w:rPr>
                <w:sz w:val="20"/>
                <w:szCs w:val="20"/>
              </w:rPr>
              <w:lastRenderedPageBreak/>
              <w:t>н. э.)</w:t>
            </w:r>
          </w:p>
        </w:tc>
        <w:tc>
          <w:tcPr>
            <w:tcW w:w="2270" w:type="pct"/>
            <w:vAlign w:val="center"/>
          </w:tcPr>
          <w:p w:rsidR="000D36C3" w:rsidRPr="00170CE2" w:rsidRDefault="000D36C3" w:rsidP="00EB682F">
            <w:pPr>
              <w:jc w:val="center"/>
              <w:rPr>
                <w:sz w:val="20"/>
                <w:szCs w:val="20"/>
              </w:rPr>
            </w:pPr>
            <w:r w:rsidRPr="00170CE2">
              <w:rPr>
                <w:sz w:val="20"/>
                <w:szCs w:val="20"/>
              </w:rPr>
              <w:lastRenderedPageBreak/>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Расположено на левом берегу р. Ярейшор в 70 м восточнее – юго - восточнее берега, в 40,4 км юго – восточнее посёлка Красное и в 700 м юго – </w:t>
            </w:r>
            <w:r w:rsidRPr="00170CE2">
              <w:rPr>
                <w:sz w:val="20"/>
                <w:szCs w:val="20"/>
              </w:rPr>
              <w:lastRenderedPageBreak/>
              <w:t>восточнее моста чере</w:t>
            </w:r>
            <w:r w:rsidR="00DA2662">
              <w:rPr>
                <w:sz w:val="20"/>
                <w:szCs w:val="20"/>
              </w:rPr>
              <w:t>з р. Ярейшор</w:t>
            </w:r>
          </w:p>
          <w:p w:rsidR="000D36C3" w:rsidRPr="00170CE2" w:rsidRDefault="000D36C3" w:rsidP="00EB682F">
            <w:pPr>
              <w:jc w:val="center"/>
              <w:rPr>
                <w:sz w:val="20"/>
                <w:szCs w:val="20"/>
              </w:rPr>
            </w:pP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w:t>
            </w:r>
            <w:r w:rsidRPr="00170CE2">
              <w:rPr>
                <w:sz w:val="20"/>
                <w:szCs w:val="20"/>
                <w:lang w:eastAsia="en-US"/>
              </w:rPr>
              <w:lastRenderedPageBreak/>
              <w:t>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lastRenderedPageBreak/>
              <w:t>Стоянка Ярейшор 2</w:t>
            </w:r>
          </w:p>
        </w:tc>
        <w:tc>
          <w:tcPr>
            <w:tcW w:w="785" w:type="pct"/>
            <w:vAlign w:val="center"/>
          </w:tcPr>
          <w:p w:rsidR="000D36C3" w:rsidRPr="00170CE2" w:rsidRDefault="000D36C3" w:rsidP="00EB682F">
            <w:pPr>
              <w:jc w:val="center"/>
              <w:rPr>
                <w:sz w:val="20"/>
                <w:szCs w:val="20"/>
              </w:rPr>
            </w:pPr>
            <w:r w:rsidRPr="00170CE2">
              <w:rPr>
                <w:sz w:val="20"/>
                <w:szCs w:val="20"/>
              </w:rPr>
              <w:t>По материалам исследований 2009 г. памятник датирован эпохой мезолита (</w:t>
            </w:r>
            <w:r w:rsidRPr="00170CE2">
              <w:rPr>
                <w:sz w:val="20"/>
                <w:szCs w:val="20"/>
                <w:lang w:val="en-US"/>
              </w:rPr>
              <w:t>VII</w:t>
            </w:r>
            <w:r w:rsidRPr="00170CE2">
              <w:rPr>
                <w:sz w:val="20"/>
                <w:szCs w:val="20"/>
              </w:rPr>
              <w:t xml:space="preserve"> – </w:t>
            </w:r>
            <w:r w:rsidRPr="00170CE2">
              <w:rPr>
                <w:sz w:val="20"/>
                <w:szCs w:val="20"/>
                <w:lang w:val="en-US"/>
              </w:rPr>
              <w:t>VI</w:t>
            </w:r>
            <w:r w:rsidR="007C214E">
              <w:rPr>
                <w:sz w:val="20"/>
                <w:szCs w:val="20"/>
              </w:rPr>
              <w:t xml:space="preserve"> тыс.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Открыта археологическим отрядом Архангельского краеведческого музея под руководством А.Г. Едовина в 2009 г.</w:t>
            </w:r>
            <w:r w:rsidRPr="00170CE2">
              <w:rPr>
                <w:sz w:val="20"/>
                <w:szCs w:val="20"/>
                <w:vertAlign w:val="superscript"/>
              </w:rPr>
              <w:footnoteReference w:id="3"/>
            </w:r>
            <w:r w:rsidRPr="00170CE2">
              <w:rPr>
                <w:sz w:val="20"/>
                <w:szCs w:val="20"/>
              </w:rPr>
              <w:t xml:space="preserve"> Повторно обследована в 2017 г. археологическим отрядом ГБУК «Ненецкий краеведческий музей».</w:t>
            </w:r>
          </w:p>
          <w:p w:rsidR="000D36C3" w:rsidRPr="00170CE2" w:rsidRDefault="000D36C3" w:rsidP="00EB682F">
            <w:pPr>
              <w:jc w:val="center"/>
              <w:rPr>
                <w:sz w:val="20"/>
                <w:szCs w:val="20"/>
              </w:rPr>
            </w:pPr>
            <w:r w:rsidRPr="00170CE2">
              <w:rPr>
                <w:sz w:val="20"/>
                <w:szCs w:val="20"/>
              </w:rPr>
              <w:t xml:space="preserve">Расположена на левом берегу р. Ярейшор в 170 м южнее берега, в 39,5 км юго – восточнее посёлка Красное и в 160 м юго - юго – восточнее моста через р. Ярейшор. Расстояние от памятника Ярейшор 20 составляет 590 м в северо </w:t>
            </w:r>
            <w:r w:rsidR="00DA2662">
              <w:rPr>
                <w:sz w:val="20"/>
                <w:szCs w:val="20"/>
              </w:rPr>
              <w:t>– северо – западном направлении</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Ярейшор 21</w:t>
            </w:r>
          </w:p>
        </w:tc>
        <w:tc>
          <w:tcPr>
            <w:tcW w:w="785" w:type="pct"/>
            <w:vAlign w:val="center"/>
          </w:tcPr>
          <w:p w:rsidR="000D36C3" w:rsidRPr="00170CE2" w:rsidRDefault="000D36C3" w:rsidP="00EB682F">
            <w:pPr>
              <w:jc w:val="center"/>
              <w:rPr>
                <w:sz w:val="20"/>
                <w:szCs w:val="20"/>
              </w:rPr>
            </w:pPr>
            <w:r w:rsidRPr="00170CE2">
              <w:rPr>
                <w:sz w:val="20"/>
                <w:szCs w:val="20"/>
              </w:rPr>
              <w:t xml:space="preserve">Предварительная датировка местонахождения – вторая половина </w:t>
            </w:r>
            <w:r w:rsidRPr="00170CE2">
              <w:rPr>
                <w:sz w:val="20"/>
                <w:szCs w:val="20"/>
                <w:lang w:val="en-US"/>
              </w:rPr>
              <w:t>I</w:t>
            </w:r>
            <w:r w:rsidRPr="00170CE2">
              <w:rPr>
                <w:sz w:val="20"/>
                <w:szCs w:val="20"/>
              </w:rPr>
              <w:t xml:space="preserve"> тысячелетия – начало </w:t>
            </w:r>
            <w:r w:rsidRPr="00170CE2">
              <w:rPr>
                <w:sz w:val="20"/>
                <w:szCs w:val="20"/>
                <w:lang w:val="en-US"/>
              </w:rPr>
              <w:t>II</w:t>
            </w:r>
            <w:r w:rsidR="007C214E">
              <w:rPr>
                <w:sz w:val="20"/>
                <w:szCs w:val="20"/>
              </w:rPr>
              <w:t xml:space="preserve"> тысячелетия</w:t>
            </w:r>
            <w:r w:rsidR="00D379FF">
              <w:rPr>
                <w:sz w:val="20"/>
                <w:szCs w:val="20"/>
              </w:rPr>
              <w:t xml:space="preserve"> </w:t>
            </w:r>
            <w:r w:rsidR="007C214E">
              <w:rPr>
                <w:sz w:val="20"/>
                <w:szCs w:val="20"/>
              </w:rPr>
              <w:t>н.э. (?)</w:t>
            </w:r>
          </w:p>
          <w:p w:rsidR="000D36C3" w:rsidRPr="00170CE2" w:rsidRDefault="000D36C3" w:rsidP="00EB682F">
            <w:pPr>
              <w:jc w:val="center"/>
              <w:rPr>
                <w:sz w:val="20"/>
                <w:szCs w:val="20"/>
              </w:rPr>
            </w:pP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Расположено на левом берегу р. Ярейшор в 410 м юго – юго восточнее берега, 37,3 км юго – восточнее посёлка Красное.</w:t>
            </w:r>
          </w:p>
          <w:p w:rsidR="000D36C3" w:rsidRPr="00170CE2" w:rsidRDefault="000D36C3" w:rsidP="00EB682F">
            <w:pPr>
              <w:jc w:val="center"/>
              <w:rPr>
                <w:sz w:val="20"/>
                <w:szCs w:val="20"/>
              </w:rPr>
            </w:pPr>
            <w:r w:rsidRPr="00170CE2">
              <w:rPr>
                <w:sz w:val="20"/>
                <w:szCs w:val="20"/>
              </w:rPr>
              <w:t>Находится на северной окраине песчаного выдува на довольно значительном (около 4,9 км) расстоянии в западном – юго – западном нап</w:t>
            </w:r>
            <w:r w:rsidR="00DA2662">
              <w:rPr>
                <w:sz w:val="20"/>
                <w:szCs w:val="20"/>
              </w:rPr>
              <w:t>равлении от памятника Ярейшор 2</w:t>
            </w:r>
          </w:p>
          <w:p w:rsidR="000D36C3" w:rsidRPr="00170CE2" w:rsidRDefault="000D36C3" w:rsidP="00EB682F">
            <w:pPr>
              <w:jc w:val="center"/>
              <w:rPr>
                <w:sz w:val="20"/>
                <w:szCs w:val="20"/>
              </w:rPr>
            </w:pP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Ярейшор 7</w:t>
            </w:r>
          </w:p>
        </w:tc>
        <w:tc>
          <w:tcPr>
            <w:tcW w:w="785" w:type="pct"/>
            <w:vAlign w:val="center"/>
          </w:tcPr>
          <w:p w:rsidR="000D36C3" w:rsidRPr="00170CE2" w:rsidRDefault="000D36C3" w:rsidP="00EB682F">
            <w:pPr>
              <w:jc w:val="center"/>
              <w:rPr>
                <w:sz w:val="20"/>
                <w:szCs w:val="20"/>
              </w:rPr>
            </w:pPr>
            <w:r w:rsidRPr="00170CE2">
              <w:rPr>
                <w:sz w:val="20"/>
                <w:szCs w:val="20"/>
              </w:rPr>
              <w:t>По материалам исследований 2009 г. памятник был датирован э</w:t>
            </w:r>
            <w:r w:rsidR="007C214E">
              <w:rPr>
                <w:sz w:val="20"/>
                <w:szCs w:val="20"/>
              </w:rPr>
              <w:t>похой неолита – раннего металла</w:t>
            </w:r>
          </w:p>
        </w:tc>
        <w:tc>
          <w:tcPr>
            <w:tcW w:w="2270" w:type="pct"/>
            <w:vAlign w:val="center"/>
          </w:tcPr>
          <w:p w:rsidR="000D36C3" w:rsidRPr="00170CE2" w:rsidRDefault="000D36C3" w:rsidP="00EB682F">
            <w:pPr>
              <w:jc w:val="center"/>
              <w:rPr>
                <w:sz w:val="20"/>
                <w:szCs w:val="20"/>
              </w:rPr>
            </w:pPr>
            <w:r w:rsidRPr="00170CE2">
              <w:rPr>
                <w:sz w:val="20"/>
                <w:szCs w:val="20"/>
              </w:rPr>
              <w:t>Открыта археологическим отрядом Архангельского краеведческого музея под руководством А.Г. Едовина в 2009 г.</w:t>
            </w:r>
            <w:r w:rsidRPr="00170CE2">
              <w:rPr>
                <w:rStyle w:val="afffffff1"/>
                <w:rFonts w:eastAsiaTheme="majorEastAsia"/>
                <w:sz w:val="20"/>
                <w:szCs w:val="20"/>
              </w:rPr>
              <w:footnoteReference w:id="4"/>
            </w:r>
            <w:r w:rsidRPr="00170CE2">
              <w:rPr>
                <w:sz w:val="20"/>
                <w:szCs w:val="20"/>
              </w:rPr>
              <w:t xml:space="preserve"> Повторно обследована в 2017 г. археологическим отрядом ГБУК «Ненецкий краеведческий музей». Расположено на левом берегу р. Ярейшор в 150 м юго – восточнее берега, 36,6 км юго – восточнее посёлка Красное и в 290 м севернее местонахождения Ярейш</w:t>
            </w:r>
            <w:r w:rsidR="00DA2662">
              <w:rPr>
                <w:sz w:val="20"/>
                <w:szCs w:val="20"/>
              </w:rPr>
              <w:t>ор 21</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Ярейшор 22</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 эпоха мезолита (</w:t>
            </w:r>
            <w:r w:rsidRPr="00170CE2">
              <w:rPr>
                <w:sz w:val="20"/>
                <w:szCs w:val="20"/>
                <w:lang w:val="en-US"/>
              </w:rPr>
              <w:t>VII</w:t>
            </w:r>
            <w:r w:rsidRPr="00170CE2">
              <w:rPr>
                <w:sz w:val="20"/>
                <w:szCs w:val="20"/>
              </w:rPr>
              <w:t xml:space="preserve"> – </w:t>
            </w:r>
            <w:r w:rsidRPr="00170CE2">
              <w:rPr>
                <w:sz w:val="20"/>
                <w:szCs w:val="20"/>
                <w:lang w:val="en-US"/>
              </w:rPr>
              <w:t>V</w:t>
            </w:r>
            <w:r w:rsidR="007C214E">
              <w:rPr>
                <w:sz w:val="20"/>
                <w:szCs w:val="20"/>
              </w:rPr>
              <w:t xml:space="preserve"> тыс.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Расположена на левом берегу р. Ярейшор в 880 м южнее берега, в 37,5 км юго – восточнее посёлка Красное. Находится в западной части небольшого песчаного выдува в 600 м в юго – западнее стоянки Ярейшор 21 и </w:t>
            </w:r>
            <w:r w:rsidRPr="00170CE2">
              <w:rPr>
                <w:sz w:val="20"/>
                <w:szCs w:val="20"/>
              </w:rPr>
              <w:lastRenderedPageBreak/>
              <w:t>830 м ю</w:t>
            </w:r>
            <w:r w:rsidR="00DA2662">
              <w:rPr>
                <w:sz w:val="20"/>
                <w:szCs w:val="20"/>
              </w:rPr>
              <w:t>го – западнее стоянки Ярейшор 7</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от </w:t>
            </w:r>
            <w:r w:rsidRPr="00170CE2">
              <w:rPr>
                <w:sz w:val="20"/>
                <w:szCs w:val="20"/>
                <w:lang w:eastAsia="en-US"/>
              </w:rPr>
              <w:lastRenderedPageBreak/>
              <w:t>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lastRenderedPageBreak/>
              <w:t>Местонахождение Ярейшор 23</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Зафиксировано на левом берегу р. Ярейшор в 650 метрах восточнее – юго - восточнее берега и в 37,5 км юго – восточнее посёлка Красное. Находится, в центральной части песчаного выдува примерно в 580 метрах юго – западнее предыдущего пам</w:t>
            </w:r>
            <w:r w:rsidR="00DA2662">
              <w:rPr>
                <w:sz w:val="20"/>
                <w:szCs w:val="20"/>
              </w:rPr>
              <w:t>ятника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Ярейшор 24</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 Зафиксировано на левом берегу р. Ярейшор в 600 м восточнее – юго - восточнее берега, в 37,5 км юго – восточнее посёлка Красное и в 44 м северо – западнее предыду</w:t>
            </w:r>
            <w:r w:rsidR="00DA2662">
              <w:rPr>
                <w:sz w:val="20"/>
                <w:szCs w:val="20"/>
              </w:rPr>
              <w:t>щего местонахождения Ярейшор 23</w:t>
            </w:r>
          </w:p>
          <w:p w:rsidR="000D36C3" w:rsidRPr="00170CE2" w:rsidRDefault="000D36C3" w:rsidP="00EB682F">
            <w:pPr>
              <w:jc w:val="center"/>
              <w:rPr>
                <w:sz w:val="20"/>
                <w:szCs w:val="20"/>
              </w:rPr>
            </w:pP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Ярейшор 25</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раннего неолита (</w:t>
            </w:r>
            <w:r w:rsidRPr="00170CE2">
              <w:rPr>
                <w:sz w:val="20"/>
                <w:szCs w:val="20"/>
                <w:lang w:val="en-US"/>
              </w:rPr>
              <w:t>VI</w:t>
            </w:r>
            <w:r w:rsidRPr="00170CE2">
              <w:rPr>
                <w:sz w:val="20"/>
                <w:szCs w:val="20"/>
              </w:rPr>
              <w:t xml:space="preserve"> - </w:t>
            </w:r>
            <w:r w:rsidRPr="00170CE2">
              <w:rPr>
                <w:sz w:val="20"/>
                <w:szCs w:val="20"/>
                <w:lang w:val="en-US"/>
              </w:rPr>
              <w:t>V</w:t>
            </w:r>
            <w:r w:rsidR="007C214E">
              <w:rPr>
                <w:sz w:val="20"/>
                <w:szCs w:val="20"/>
              </w:rPr>
              <w:t xml:space="preserve"> тыс.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Зафиксировано на левом берегу р. Ярейшор в 610 м восточнее – юго - восточнее берега, в 37,5 км юго – восточнее посёлка Красное и примерно в 23,5 м юго – юго – восто</w:t>
            </w:r>
            <w:r w:rsidR="00DA2662">
              <w:rPr>
                <w:sz w:val="20"/>
                <w:szCs w:val="20"/>
              </w:rPr>
              <w:t>чнее местонахождения Ярейшор 24</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w:t>
            </w:r>
            <w:r w:rsidR="00D379FF">
              <w:rPr>
                <w:sz w:val="20"/>
                <w:szCs w:val="20"/>
                <w:lang w:eastAsia="en-US"/>
              </w:rPr>
              <w:t xml:space="preserve"> </w:t>
            </w:r>
            <w:r w:rsidRPr="00170CE2">
              <w:rPr>
                <w:sz w:val="20"/>
                <w:szCs w:val="20"/>
                <w:lang w:eastAsia="en-US"/>
              </w:rPr>
              <w:t>№ 733-р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Местонахождение Ярей</w:t>
            </w:r>
            <w:r w:rsidR="00B5704A">
              <w:rPr>
                <w:sz w:val="20"/>
                <w:szCs w:val="20"/>
              </w:rPr>
              <w:t>шор 26</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Зафиксировано на левом берегу р. Ярейшор в 620 метрах восточнее – юго - восточнее берега, в 37,5 км юго – восточнее посёлка Красное и 25 м юго - восто</w:t>
            </w:r>
            <w:r w:rsidR="00DA2662">
              <w:rPr>
                <w:sz w:val="20"/>
                <w:szCs w:val="20"/>
              </w:rPr>
              <w:t>чнее местонахождения Ярейшор 25</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w:t>
            </w:r>
            <w:r w:rsidR="00D379FF">
              <w:rPr>
                <w:sz w:val="20"/>
                <w:szCs w:val="20"/>
                <w:lang w:eastAsia="en-US"/>
              </w:rPr>
              <w:t xml:space="preserve"> </w:t>
            </w:r>
            <w:r w:rsidRPr="00170CE2">
              <w:rPr>
                <w:sz w:val="20"/>
                <w:szCs w:val="20"/>
                <w:lang w:eastAsia="en-US"/>
              </w:rP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Ярейшор 27</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 xml:space="preserve">Открыто в 2017 г. археологическим отрядом ГБУК «Ненецкий краеведческий музей». Зафиксировано на левом берегу р. Ярейшор в 640 м восточнее – юго - восточнее берега, в 37,5 км юго – восточнее посёлка Красное и в 69 м северо – </w:t>
            </w:r>
            <w:r w:rsidR="00DA2662">
              <w:rPr>
                <w:sz w:val="20"/>
                <w:szCs w:val="20"/>
              </w:rPr>
              <w:t>восточнее предыдущего памятника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Ярейшор 28</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 Зафиксировано на левом берегу р. Ярейшор в 360 метрах юго – восточнее берега, в 37,5 км юго – восточнее посёлка Красное и в 770 м юго –</w:t>
            </w:r>
            <w:r w:rsidR="00DA2662">
              <w:rPr>
                <w:sz w:val="20"/>
                <w:szCs w:val="20"/>
              </w:rPr>
              <w:t xml:space="preserve"> западнее предыдущего памятника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w:t>
            </w:r>
            <w:r w:rsidR="00D379FF">
              <w:rPr>
                <w:sz w:val="20"/>
                <w:szCs w:val="20"/>
                <w:lang w:eastAsia="en-US"/>
              </w:rPr>
              <w:t xml:space="preserve"> </w:t>
            </w:r>
            <w:r w:rsidRPr="00170CE2">
              <w:rPr>
                <w:sz w:val="20"/>
                <w:szCs w:val="20"/>
                <w:lang w:eastAsia="en-US"/>
              </w:rP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Ярейшор 29</w:t>
            </w:r>
          </w:p>
        </w:tc>
        <w:tc>
          <w:tcPr>
            <w:tcW w:w="785" w:type="pct"/>
            <w:vAlign w:val="center"/>
          </w:tcPr>
          <w:p w:rsidR="000D36C3" w:rsidRPr="00170CE2" w:rsidRDefault="000D36C3" w:rsidP="00EB682F">
            <w:pPr>
              <w:jc w:val="center"/>
              <w:rPr>
                <w:sz w:val="20"/>
                <w:szCs w:val="20"/>
              </w:rPr>
            </w:pPr>
            <w:r w:rsidRPr="00170CE2">
              <w:rPr>
                <w:sz w:val="20"/>
                <w:szCs w:val="20"/>
              </w:rPr>
              <w:t xml:space="preserve">Предварительная датировка </w:t>
            </w:r>
            <w:r w:rsidRPr="00170CE2">
              <w:rPr>
                <w:sz w:val="20"/>
                <w:szCs w:val="20"/>
              </w:rPr>
              <w:lastRenderedPageBreak/>
              <w:t>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lastRenderedPageBreak/>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Расположено на левом берегу р. Ярейшор в 390 м. восточнее берега, </w:t>
            </w:r>
            <w:r w:rsidRPr="00170CE2">
              <w:rPr>
                <w:sz w:val="20"/>
                <w:szCs w:val="20"/>
              </w:rPr>
              <w:lastRenderedPageBreak/>
              <w:t>примерно в 37,6 км юго – восточнее посёлка Красное и в 100 мет</w:t>
            </w:r>
            <w:r w:rsidR="00DA2662">
              <w:rPr>
                <w:sz w:val="20"/>
                <w:szCs w:val="20"/>
              </w:rPr>
              <w:t>рах южнее предыдущего памятника</w:t>
            </w:r>
          </w:p>
          <w:p w:rsidR="000D36C3" w:rsidRPr="00170CE2" w:rsidRDefault="000D36C3" w:rsidP="00EB682F">
            <w:pPr>
              <w:jc w:val="center"/>
              <w:rPr>
                <w:sz w:val="20"/>
                <w:szCs w:val="20"/>
              </w:rPr>
            </w:pP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w:t>
            </w:r>
            <w:r w:rsidRPr="00170CE2">
              <w:rPr>
                <w:sz w:val="20"/>
                <w:szCs w:val="20"/>
                <w:lang w:eastAsia="en-US"/>
              </w:rPr>
              <w:lastRenderedPageBreak/>
              <w:t>образования, культуры и спорта НАО от 22.08.2018</w:t>
            </w:r>
            <w:r w:rsidR="00D379FF">
              <w:rPr>
                <w:sz w:val="20"/>
                <w:szCs w:val="20"/>
                <w:lang w:eastAsia="en-US"/>
              </w:rPr>
              <w:t xml:space="preserve"> </w:t>
            </w:r>
            <w:r w:rsidRPr="00170CE2">
              <w:rPr>
                <w:sz w:val="20"/>
                <w:szCs w:val="20"/>
                <w:lang w:eastAsia="en-US"/>
              </w:rP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lastRenderedPageBreak/>
              <w:t>Стоянка Ярейшор 30</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Открыта в 2017 г. археологическим отрядом ГБУК «Ненецкий краеведческий музей».</w:t>
            </w:r>
            <w:r w:rsidRPr="00170CE2">
              <w:rPr>
                <w:b/>
                <w:sz w:val="20"/>
                <w:szCs w:val="20"/>
              </w:rPr>
              <w:t xml:space="preserve"> </w:t>
            </w:r>
            <w:r w:rsidRPr="00170CE2">
              <w:rPr>
                <w:sz w:val="20"/>
                <w:szCs w:val="20"/>
              </w:rPr>
              <w:t>Расположена на левом берегу р. Ярейшор в 170 м юго – восточнее берега и примерно в 37,3 км юго – восточнее посёлка Красное. Расположено в 270 м северо - западнее предыдущего памятника и примерно в 65 м северо – западнее открытой археологическим отрядом АОКМ под руководством А.Г. Едов</w:t>
            </w:r>
            <w:r w:rsidR="00DA2662">
              <w:rPr>
                <w:sz w:val="20"/>
                <w:szCs w:val="20"/>
              </w:rPr>
              <w:t>ина в 2009 г. стоянки Ярейшор 9</w:t>
            </w:r>
          </w:p>
          <w:p w:rsidR="000D36C3" w:rsidRPr="00170CE2" w:rsidRDefault="000D36C3" w:rsidP="00EB682F">
            <w:pPr>
              <w:jc w:val="center"/>
              <w:rPr>
                <w:sz w:val="20"/>
                <w:szCs w:val="20"/>
              </w:rPr>
            </w:pP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w:t>
            </w:r>
            <w:r w:rsidR="00D379FF">
              <w:rPr>
                <w:sz w:val="20"/>
                <w:szCs w:val="20"/>
                <w:lang w:eastAsia="en-US"/>
              </w:rPr>
              <w:t xml:space="preserve"> </w:t>
            </w:r>
            <w:r w:rsidRPr="00170CE2">
              <w:rPr>
                <w:sz w:val="20"/>
                <w:szCs w:val="20"/>
                <w:lang w:eastAsia="en-US"/>
              </w:rP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Ярейшор 11</w:t>
            </w:r>
          </w:p>
        </w:tc>
        <w:tc>
          <w:tcPr>
            <w:tcW w:w="785" w:type="pct"/>
            <w:vAlign w:val="center"/>
          </w:tcPr>
          <w:p w:rsidR="000D36C3" w:rsidRPr="00170CE2" w:rsidRDefault="000D36C3" w:rsidP="00EB682F">
            <w:pPr>
              <w:jc w:val="center"/>
              <w:rPr>
                <w:sz w:val="20"/>
                <w:szCs w:val="20"/>
              </w:rPr>
            </w:pPr>
            <w:r w:rsidRPr="00170CE2">
              <w:rPr>
                <w:sz w:val="20"/>
                <w:szCs w:val="20"/>
              </w:rPr>
              <w:t>По материалам исследований 2009 г. памятник был датирован э</w:t>
            </w:r>
            <w:r w:rsidR="007C214E">
              <w:rPr>
                <w:sz w:val="20"/>
                <w:szCs w:val="20"/>
              </w:rPr>
              <w:t>похой неолита – раннего металла</w:t>
            </w:r>
          </w:p>
        </w:tc>
        <w:tc>
          <w:tcPr>
            <w:tcW w:w="2270" w:type="pct"/>
            <w:vAlign w:val="center"/>
          </w:tcPr>
          <w:p w:rsidR="000D36C3" w:rsidRPr="00170CE2" w:rsidRDefault="000D36C3" w:rsidP="00EB682F">
            <w:pPr>
              <w:jc w:val="center"/>
              <w:rPr>
                <w:sz w:val="20"/>
                <w:szCs w:val="20"/>
              </w:rPr>
            </w:pPr>
            <w:r w:rsidRPr="00170CE2">
              <w:rPr>
                <w:sz w:val="20"/>
                <w:szCs w:val="20"/>
              </w:rPr>
              <w:t>Открыта археологическим отрядом Архангельского краеведческого музея под руководством А.Г. Едовина в 2009 г.</w:t>
            </w:r>
            <w:r w:rsidRPr="00170CE2">
              <w:rPr>
                <w:sz w:val="20"/>
                <w:szCs w:val="20"/>
                <w:vertAlign w:val="superscript"/>
              </w:rPr>
              <w:footnoteReference w:id="5"/>
            </w:r>
            <w:r w:rsidRPr="00170CE2">
              <w:rPr>
                <w:sz w:val="20"/>
                <w:szCs w:val="20"/>
              </w:rPr>
              <w:t xml:space="preserve"> Повторно обследована в 2017 г. археологическим отрядом ГБУК «Ненецкий краеведческий музей».</w:t>
            </w:r>
          </w:p>
          <w:p w:rsidR="000D36C3" w:rsidRPr="00170CE2" w:rsidRDefault="000D36C3" w:rsidP="00EB682F">
            <w:pPr>
              <w:jc w:val="center"/>
              <w:rPr>
                <w:sz w:val="20"/>
                <w:szCs w:val="20"/>
              </w:rPr>
            </w:pPr>
            <w:r w:rsidRPr="00170CE2">
              <w:rPr>
                <w:sz w:val="20"/>
                <w:szCs w:val="20"/>
              </w:rPr>
              <w:t>Расположена на правом берегу р. Ярейшор примерно в 150 м северо – западнее берега, 36,5 км юго – восточнее посёлка Красное и в 390 м север</w:t>
            </w:r>
            <w:r w:rsidR="00DA2662">
              <w:rPr>
                <w:sz w:val="20"/>
                <w:szCs w:val="20"/>
              </w:rPr>
              <w:t>о – западнее стоянки Ярейшор 30</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Ярейшор 10</w:t>
            </w:r>
          </w:p>
        </w:tc>
        <w:tc>
          <w:tcPr>
            <w:tcW w:w="785" w:type="pct"/>
            <w:vAlign w:val="center"/>
          </w:tcPr>
          <w:p w:rsidR="000D36C3" w:rsidRPr="00170CE2" w:rsidRDefault="000D36C3" w:rsidP="00EB682F">
            <w:pPr>
              <w:jc w:val="center"/>
              <w:rPr>
                <w:sz w:val="20"/>
                <w:szCs w:val="20"/>
              </w:rPr>
            </w:pPr>
            <w:r w:rsidRPr="00170CE2">
              <w:rPr>
                <w:sz w:val="20"/>
                <w:szCs w:val="20"/>
              </w:rPr>
              <w:t>По материалам исследований 2009 г. датировка па</w:t>
            </w:r>
            <w:r w:rsidR="007C214E">
              <w:rPr>
                <w:sz w:val="20"/>
                <w:szCs w:val="20"/>
              </w:rPr>
              <w:t>мятника невозможна</w:t>
            </w:r>
          </w:p>
        </w:tc>
        <w:tc>
          <w:tcPr>
            <w:tcW w:w="2270" w:type="pct"/>
            <w:vAlign w:val="center"/>
          </w:tcPr>
          <w:p w:rsidR="000D36C3" w:rsidRPr="00170CE2" w:rsidRDefault="000D36C3" w:rsidP="00EB682F">
            <w:pPr>
              <w:jc w:val="center"/>
              <w:rPr>
                <w:sz w:val="20"/>
                <w:szCs w:val="20"/>
              </w:rPr>
            </w:pPr>
            <w:r w:rsidRPr="00170CE2">
              <w:rPr>
                <w:sz w:val="20"/>
                <w:szCs w:val="20"/>
              </w:rPr>
              <w:t>Открыта археологическим отрядом Архангельского краеведческого музея под руководством А.Г. Едовина в 2009 г.</w:t>
            </w:r>
            <w:r w:rsidRPr="00170CE2">
              <w:rPr>
                <w:sz w:val="20"/>
                <w:szCs w:val="20"/>
                <w:vertAlign w:val="superscript"/>
              </w:rPr>
              <w:footnoteReference w:id="6"/>
            </w:r>
            <w:r w:rsidRPr="00170CE2">
              <w:rPr>
                <w:sz w:val="20"/>
                <w:szCs w:val="20"/>
              </w:rPr>
              <w:t xml:space="preserve"> Повторно обследована в 2017 г. археологическим отрядом ГБУК</w:t>
            </w:r>
            <w:r w:rsidR="00DA2662">
              <w:rPr>
                <w:sz w:val="20"/>
                <w:szCs w:val="20"/>
              </w:rPr>
              <w:t xml:space="preserve"> «Ненецкий краеведческий музей»</w:t>
            </w:r>
          </w:p>
          <w:p w:rsidR="000D36C3" w:rsidRPr="00170CE2" w:rsidRDefault="000D36C3" w:rsidP="00EB682F">
            <w:pPr>
              <w:jc w:val="center"/>
              <w:rPr>
                <w:sz w:val="20"/>
                <w:szCs w:val="20"/>
              </w:rPr>
            </w:pPr>
            <w:r w:rsidRPr="00170CE2">
              <w:rPr>
                <w:sz w:val="20"/>
                <w:szCs w:val="20"/>
              </w:rPr>
              <w:t>Расположена на правом берегу р. Ярейшор примерно в 170 м западнее берега, 36,2 км юго – восточнее посёлка Красное и 560 м севернее - северо</w:t>
            </w:r>
            <w:r w:rsidR="00DA2662">
              <w:rPr>
                <w:sz w:val="20"/>
                <w:szCs w:val="20"/>
              </w:rPr>
              <w:t xml:space="preserve"> – восточнее стоянки Ярейшор 11</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Ярейшор 31</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мезолита (</w:t>
            </w:r>
            <w:r w:rsidRPr="00170CE2">
              <w:rPr>
                <w:sz w:val="20"/>
                <w:szCs w:val="20"/>
                <w:lang w:val="en-US"/>
              </w:rPr>
              <w:t>VII</w:t>
            </w:r>
            <w:r w:rsidRPr="00170CE2">
              <w:rPr>
                <w:sz w:val="20"/>
                <w:szCs w:val="20"/>
              </w:rPr>
              <w:t xml:space="preserve"> – </w:t>
            </w:r>
            <w:r w:rsidRPr="00170CE2">
              <w:rPr>
                <w:sz w:val="20"/>
                <w:szCs w:val="20"/>
                <w:lang w:val="en-US"/>
              </w:rPr>
              <w:t>V</w:t>
            </w:r>
            <w:r w:rsidR="007C214E">
              <w:rPr>
                <w:sz w:val="20"/>
                <w:szCs w:val="20"/>
              </w:rPr>
              <w:t xml:space="preserve"> </w:t>
            </w:r>
            <w:r w:rsidR="007C214E">
              <w:rPr>
                <w:sz w:val="20"/>
                <w:szCs w:val="20"/>
              </w:rPr>
              <w:lastRenderedPageBreak/>
              <w:t>тыс. до н. э.)</w:t>
            </w:r>
          </w:p>
        </w:tc>
        <w:tc>
          <w:tcPr>
            <w:tcW w:w="2270" w:type="pct"/>
            <w:vAlign w:val="center"/>
          </w:tcPr>
          <w:p w:rsidR="000D36C3" w:rsidRPr="00170CE2" w:rsidRDefault="000D36C3" w:rsidP="00EB682F">
            <w:pPr>
              <w:jc w:val="center"/>
              <w:rPr>
                <w:sz w:val="20"/>
                <w:szCs w:val="20"/>
              </w:rPr>
            </w:pPr>
            <w:r w:rsidRPr="00170CE2">
              <w:rPr>
                <w:sz w:val="20"/>
                <w:szCs w:val="20"/>
              </w:rPr>
              <w:lastRenderedPageBreak/>
              <w:t xml:space="preserve">Открыто в 2017 г. археологическим отрядом ГБУК «Ненецкий краеведческий музей». Расположено на правом берегу р. Ярейшор в 710 м западнее - северо – западнее берега и примерно в 36,3 км юго – восточнее посёлка Красное и в 570 м западнее открытой археологическим отрядом АОКМ под руководством </w:t>
            </w:r>
            <w:r w:rsidRPr="00170CE2">
              <w:rPr>
                <w:sz w:val="20"/>
                <w:szCs w:val="20"/>
              </w:rPr>
              <w:lastRenderedPageBreak/>
              <w:t>А.Г. Едови</w:t>
            </w:r>
            <w:r w:rsidR="00DA2662">
              <w:rPr>
                <w:sz w:val="20"/>
                <w:szCs w:val="20"/>
              </w:rPr>
              <w:t>на в 2009 г. стоянки Ярейшор 10</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от </w:t>
            </w:r>
            <w:r w:rsidRPr="00170CE2">
              <w:rPr>
                <w:sz w:val="20"/>
                <w:szCs w:val="20"/>
                <w:lang w:eastAsia="en-US"/>
              </w:rPr>
              <w:lastRenderedPageBreak/>
              <w:t>22.08.2018</w:t>
            </w:r>
            <w:r w:rsidR="00D379FF">
              <w:rPr>
                <w:sz w:val="20"/>
                <w:szCs w:val="20"/>
                <w:lang w:eastAsia="en-US"/>
              </w:rPr>
              <w:t xml:space="preserve"> </w:t>
            </w:r>
            <w:r w:rsidRPr="00170CE2">
              <w:rPr>
                <w:sz w:val="20"/>
                <w:szCs w:val="20"/>
                <w:lang w:eastAsia="en-US"/>
              </w:rPr>
              <w:t>№ 733-р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lastRenderedPageBreak/>
              <w:t>Местонах</w:t>
            </w:r>
            <w:r w:rsidR="00B5704A">
              <w:rPr>
                <w:sz w:val="20"/>
                <w:szCs w:val="20"/>
              </w:rPr>
              <w:t>ождение Ярейшор 32</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 xml:space="preserve">Открыто в 2017 г. археологическим отрядом ГБУК «Ненецкий краеведческий музей». Расположено на правом берегу р. Ярейшор в 770 м западнее - северо – западнее берега и в 36,3 км </w:t>
            </w:r>
            <w:r w:rsidR="00DA2662">
              <w:rPr>
                <w:sz w:val="20"/>
                <w:szCs w:val="20"/>
              </w:rPr>
              <w:t>юго – восточнее посёлка Красное</w:t>
            </w:r>
          </w:p>
          <w:p w:rsidR="000D36C3" w:rsidRPr="00170CE2" w:rsidRDefault="000D36C3" w:rsidP="00EB682F">
            <w:pPr>
              <w:jc w:val="center"/>
              <w:rPr>
                <w:sz w:val="20"/>
                <w:szCs w:val="20"/>
              </w:rPr>
            </w:pP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Ярейшор 33</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Pr="00170CE2">
              <w:rPr>
                <w:sz w:val="20"/>
                <w:szCs w:val="20"/>
              </w:rPr>
              <w:t xml:space="preserve"> тысячелетие до н. </w:t>
            </w:r>
            <w:r w:rsidR="007C214E">
              <w:rPr>
                <w:sz w:val="20"/>
                <w:szCs w:val="20"/>
              </w:rPr>
              <w:t>э.)</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Расположено на правом берегу р. Ярейшор в 720 м севернее – северо - западнее берега и в 36,4 км юго - восточнее посёлка Красное. Находится в западной части песчаного выдува в 165 м юго – юго – западнее предыдущего памятника и 630 м северо – западнее открытой археологическим отрядом АОКМ под руководством А.Г. Едови</w:t>
            </w:r>
            <w:r w:rsidR="00DA2662">
              <w:rPr>
                <w:sz w:val="20"/>
                <w:szCs w:val="20"/>
              </w:rPr>
              <w:t>на в 2009 г. стоянки Ярейшор 11</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Ярейшор 34</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Расположено на правом берегу р. Ярейшор в 680 метрах севернее – северо - западнее берега и в 36,4 км юго – восточнее посёлка Красное. Находится в западной части песчаного выдува в 58 метрах юго – юго – западнее предыдущего памятника и примерно в 614 метрах западнее - северо – западнее открытой археологическим отрядом АОКМ под руководством А.Г. Едовина</w:t>
            </w:r>
            <w:r w:rsidR="00DA2662">
              <w:rPr>
                <w:sz w:val="20"/>
                <w:szCs w:val="20"/>
              </w:rPr>
              <w:t xml:space="preserve"> в 2009 году стоянки Ярейшор 11</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Ярейшор 35</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Pr="00170CE2">
              <w:rPr>
                <w:sz w:val="20"/>
                <w:szCs w:val="20"/>
              </w:rPr>
              <w:t xml:space="preserve"> тысяче</w:t>
            </w:r>
            <w:r w:rsidR="007C214E">
              <w:rPr>
                <w:sz w:val="20"/>
                <w:szCs w:val="20"/>
              </w:rPr>
              <w:t>летие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Открыта в 2017 г. археологическим отрядом ГБУК «Ненецкий краеведческий музей».</w:t>
            </w:r>
            <w:r w:rsidRPr="00170CE2">
              <w:rPr>
                <w:b/>
                <w:sz w:val="20"/>
                <w:szCs w:val="20"/>
              </w:rPr>
              <w:t xml:space="preserve"> </w:t>
            </w:r>
            <w:r w:rsidRPr="00170CE2">
              <w:rPr>
                <w:sz w:val="20"/>
                <w:szCs w:val="20"/>
              </w:rPr>
              <w:t>Расположена на правом берегу р. Ярейшор в 740 м севернее – северо - западнее берега, в 36,4 км юго – восточнее посёлка Красное. Находится в западной части песчаного выдува в 112 м северо – северо – восточнее предыдущего памятника и примерно в 610 м западнее - северо – западнее открытой археологическим отрядом АОКМ под руководством А.Г. Едови</w:t>
            </w:r>
            <w:r w:rsidR="00DA2662">
              <w:rPr>
                <w:sz w:val="20"/>
                <w:szCs w:val="20"/>
              </w:rPr>
              <w:t>на в 2009 г. стоянки Ярейшор 11</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Ярейшор 36</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 эпоха мезолита – неолита (</w:t>
            </w:r>
            <w:r w:rsidRPr="00170CE2">
              <w:rPr>
                <w:sz w:val="20"/>
                <w:szCs w:val="20"/>
                <w:lang w:val="en-US"/>
              </w:rPr>
              <w:t>VII</w:t>
            </w:r>
            <w:r w:rsidRPr="00170CE2">
              <w:rPr>
                <w:sz w:val="20"/>
                <w:szCs w:val="20"/>
              </w:rPr>
              <w:t xml:space="preserve"> – </w:t>
            </w:r>
            <w:r w:rsidRPr="00170CE2">
              <w:rPr>
                <w:sz w:val="20"/>
                <w:szCs w:val="20"/>
                <w:lang w:val="en-US"/>
              </w:rPr>
              <w:t>IV</w:t>
            </w:r>
            <w:r w:rsidR="007C214E">
              <w:rPr>
                <w:sz w:val="20"/>
                <w:szCs w:val="20"/>
              </w:rPr>
              <w:t xml:space="preserve"> тыс. до н. э.) (?)</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Расположено на правом берегу р. Ярейшор в 700 м севернее – северо - западнее берега и примерно в 36,4 км юго – восточнее посёлка Красное. Находится в центральной части песчаного выдува в 47 м юго - восточнее предыдущего памятника и примерно в 562 м северо – западнее открытой археологическим отрядом АОКМ под руководством А.Г. Едови</w:t>
            </w:r>
            <w:r w:rsidR="00DA2662">
              <w:rPr>
                <w:sz w:val="20"/>
                <w:szCs w:val="20"/>
              </w:rPr>
              <w:t>на в 2009 г. стоянки Ярейшор 11</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lastRenderedPageBreak/>
              <w:t>Местонахождение Ярейшор 37</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Расположено на правом берегу р. Ярейшор в 610 м севернее – северо - западнее берега и примерно в 36,4 км юго – восточнее посёлка Красное. Находится в центральной части песчаного выдува в 110 м юго – юго – западнее предыдущего памятника и примерно в 540 м западнее – северо – западнее открытой археологическим отрядом АОКМ под руководством А.Г. Едови</w:t>
            </w:r>
            <w:r w:rsidR="00DA2662">
              <w:rPr>
                <w:sz w:val="20"/>
                <w:szCs w:val="20"/>
              </w:rPr>
              <w:t>на в 2009 г. стоянки Ярейшор 11</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Ярейшор 38</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Расположена на правом берегу р. Ярейшор в 420 м севернее – северо - западнее берега и в 36,6 км юго – восточнее посёлка Красное. Находится в южной части песчаного выдува в 197 м южнее – юго – восточнее предыдущего памятника и примерно в 364 м севернее открытого археологическим отрядом АОКМ под руководством А.Г. Едовина в 200</w:t>
            </w:r>
            <w:r w:rsidR="00DA2662">
              <w:rPr>
                <w:sz w:val="20"/>
                <w:szCs w:val="20"/>
              </w:rPr>
              <w:t>9 г. местонахождения Ярейшор 13</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Ярейшор 13</w:t>
            </w:r>
          </w:p>
        </w:tc>
        <w:tc>
          <w:tcPr>
            <w:tcW w:w="785" w:type="pct"/>
            <w:vAlign w:val="center"/>
          </w:tcPr>
          <w:p w:rsidR="000D36C3" w:rsidRPr="00170CE2" w:rsidRDefault="000D36C3" w:rsidP="00EB682F">
            <w:pPr>
              <w:jc w:val="center"/>
              <w:rPr>
                <w:sz w:val="20"/>
                <w:szCs w:val="20"/>
              </w:rPr>
            </w:pPr>
            <w:r w:rsidRPr="00170CE2">
              <w:rPr>
                <w:sz w:val="20"/>
                <w:szCs w:val="20"/>
              </w:rPr>
              <w:t>По материалам исследований 20</w:t>
            </w:r>
            <w:r w:rsidR="007C214E">
              <w:rPr>
                <w:sz w:val="20"/>
                <w:szCs w:val="20"/>
              </w:rPr>
              <w:t>09 г. памятник датирован не был</w:t>
            </w:r>
          </w:p>
        </w:tc>
        <w:tc>
          <w:tcPr>
            <w:tcW w:w="2270" w:type="pct"/>
            <w:vAlign w:val="center"/>
          </w:tcPr>
          <w:p w:rsidR="000D36C3" w:rsidRPr="00170CE2" w:rsidRDefault="000D36C3" w:rsidP="00EB682F">
            <w:pPr>
              <w:jc w:val="center"/>
              <w:rPr>
                <w:sz w:val="20"/>
                <w:szCs w:val="20"/>
              </w:rPr>
            </w:pPr>
            <w:r w:rsidRPr="00170CE2">
              <w:rPr>
                <w:sz w:val="20"/>
                <w:szCs w:val="20"/>
              </w:rPr>
              <w:t>Открыто археологическим отрядом Архангельского краеведческого музея под руководством А.Г. Едовина в 2009 г.</w:t>
            </w:r>
            <w:r w:rsidRPr="00170CE2">
              <w:rPr>
                <w:sz w:val="20"/>
                <w:szCs w:val="20"/>
                <w:vertAlign w:val="superscript"/>
              </w:rPr>
              <w:footnoteReference w:id="7"/>
            </w:r>
            <w:r w:rsidRPr="00170CE2">
              <w:rPr>
                <w:sz w:val="20"/>
                <w:szCs w:val="20"/>
              </w:rPr>
              <w:t xml:space="preserve"> Повторно обследовано в 2017 г. археологическим отрядом ГБУК «Ненецкий краеведческий музей».</w:t>
            </w:r>
          </w:p>
          <w:p w:rsidR="000D36C3" w:rsidRPr="00170CE2" w:rsidRDefault="000D36C3" w:rsidP="00EB682F">
            <w:pPr>
              <w:jc w:val="center"/>
              <w:rPr>
                <w:sz w:val="20"/>
                <w:szCs w:val="20"/>
              </w:rPr>
            </w:pPr>
            <w:r w:rsidRPr="00170CE2">
              <w:rPr>
                <w:sz w:val="20"/>
                <w:szCs w:val="20"/>
              </w:rPr>
              <w:t>Расположено на правом берегу р. Ярейшор примерно в 100 м западнее берега р. Ярейшор в районе впадения ручья. Расстояние от посёлка Красное - 36,5 км в юго – восточном направлении, от стоянки Ярейшор</w:t>
            </w:r>
            <w:r w:rsidR="00DA2662">
              <w:rPr>
                <w:sz w:val="20"/>
                <w:szCs w:val="20"/>
              </w:rPr>
              <w:t xml:space="preserve"> 38 - 370 м в южном направлении</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Ярейшор 39</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 в широких пределах от неолита до бронзового века (</w:t>
            </w:r>
            <w:r w:rsidRPr="00170CE2">
              <w:rPr>
                <w:sz w:val="20"/>
                <w:szCs w:val="20"/>
                <w:lang w:val="en-US"/>
              </w:rPr>
              <w:t>IV</w:t>
            </w:r>
            <w:r w:rsidRPr="00170CE2">
              <w:rPr>
                <w:sz w:val="20"/>
                <w:szCs w:val="20"/>
              </w:rPr>
              <w:t xml:space="preserve"> – </w:t>
            </w:r>
            <w:r w:rsidRPr="00170CE2">
              <w:rPr>
                <w:sz w:val="20"/>
                <w:szCs w:val="20"/>
                <w:lang w:val="en-US"/>
              </w:rPr>
              <w:t>I</w:t>
            </w:r>
            <w:r w:rsidR="007C214E">
              <w:rPr>
                <w:sz w:val="20"/>
                <w:szCs w:val="20"/>
              </w:rPr>
              <w:t xml:space="preserve"> тысячелетие до н. э.) (?)</w:t>
            </w:r>
          </w:p>
          <w:p w:rsidR="000D36C3" w:rsidRPr="00170CE2" w:rsidRDefault="000D36C3" w:rsidP="00EB682F">
            <w:pPr>
              <w:jc w:val="center"/>
              <w:rPr>
                <w:sz w:val="20"/>
                <w:szCs w:val="20"/>
              </w:rPr>
            </w:pPr>
          </w:p>
        </w:tc>
        <w:tc>
          <w:tcPr>
            <w:tcW w:w="2270" w:type="pct"/>
            <w:vAlign w:val="center"/>
          </w:tcPr>
          <w:p w:rsidR="000D36C3" w:rsidRPr="00170CE2" w:rsidRDefault="000D36C3" w:rsidP="00DA2662">
            <w:pPr>
              <w:jc w:val="center"/>
              <w:rPr>
                <w:sz w:val="20"/>
                <w:szCs w:val="20"/>
              </w:rPr>
            </w:pPr>
            <w:r w:rsidRPr="00170CE2">
              <w:rPr>
                <w:sz w:val="20"/>
                <w:szCs w:val="20"/>
              </w:rPr>
              <w:t>Открыта в 2017 г. археологическим отрядом ГБУК «Ненецкий краеведческий музей».</w:t>
            </w:r>
            <w:r w:rsidRPr="00170CE2">
              <w:rPr>
                <w:b/>
                <w:sz w:val="20"/>
                <w:szCs w:val="20"/>
              </w:rPr>
              <w:t xml:space="preserve"> </w:t>
            </w:r>
            <w:r w:rsidRPr="00170CE2">
              <w:rPr>
                <w:sz w:val="20"/>
                <w:szCs w:val="20"/>
              </w:rPr>
              <w:t>Расположена на правом берегу р. Ярейшор в 430 м западнее берега, в 36,8 км юго – восточнее посёлка Красное и примерно в 288 м западнее открытого археологическим отрядом АОКМ под руководством А.Г. Едовина в 200</w:t>
            </w:r>
            <w:r w:rsidR="00DA2662">
              <w:rPr>
                <w:sz w:val="20"/>
                <w:szCs w:val="20"/>
              </w:rPr>
              <w:t>9 г. местонахождения Ярейшор 13</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Ярейшор 40</w:t>
            </w:r>
          </w:p>
        </w:tc>
        <w:tc>
          <w:tcPr>
            <w:tcW w:w="785" w:type="pct"/>
            <w:vAlign w:val="center"/>
          </w:tcPr>
          <w:p w:rsidR="000D36C3" w:rsidRPr="00170CE2" w:rsidRDefault="000D36C3" w:rsidP="00EB682F">
            <w:pPr>
              <w:jc w:val="center"/>
              <w:rPr>
                <w:sz w:val="20"/>
                <w:szCs w:val="20"/>
              </w:rPr>
            </w:pPr>
            <w:r w:rsidRPr="00170CE2">
              <w:rPr>
                <w:sz w:val="20"/>
                <w:szCs w:val="20"/>
              </w:rPr>
              <w:t xml:space="preserve">Предварительная датировка - эпоха </w:t>
            </w:r>
            <w:r w:rsidRPr="00170CE2">
              <w:rPr>
                <w:sz w:val="20"/>
                <w:szCs w:val="20"/>
              </w:rPr>
              <w:lastRenderedPageBreak/>
              <w:t>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lastRenderedPageBreak/>
              <w:t>Открыта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Расположена на правом берегу р. Ярейшор в 520 м западнее берега и </w:t>
            </w:r>
            <w:r w:rsidRPr="00170CE2">
              <w:rPr>
                <w:sz w:val="20"/>
                <w:szCs w:val="20"/>
              </w:rPr>
              <w:lastRenderedPageBreak/>
              <w:t>примерно в 36,7 км юго – восточнее посёлка Красное.</w:t>
            </w:r>
          </w:p>
          <w:p w:rsidR="000D36C3" w:rsidRPr="00170CE2" w:rsidRDefault="000D36C3" w:rsidP="00EB682F">
            <w:pPr>
              <w:jc w:val="center"/>
              <w:rPr>
                <w:sz w:val="20"/>
                <w:szCs w:val="20"/>
              </w:rPr>
            </w:pPr>
            <w:r w:rsidRPr="00170CE2">
              <w:rPr>
                <w:sz w:val="20"/>
                <w:szCs w:val="20"/>
              </w:rPr>
              <w:t xml:space="preserve">Находится в центральной части песчаного выдува в 92 м западнее – северо – западнее предыдущего памятника и примерно в 370 м западнее открытого археологическим отрядом АОКМ под руководством А.Г. Едовина в 2009 </w:t>
            </w:r>
            <w:r w:rsidR="00DA2662">
              <w:rPr>
                <w:sz w:val="20"/>
                <w:szCs w:val="20"/>
              </w:rPr>
              <w:t>году местонахождения Ярейшор 13</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w:t>
            </w:r>
            <w:r w:rsidRPr="00170CE2">
              <w:rPr>
                <w:sz w:val="20"/>
                <w:szCs w:val="20"/>
                <w:lang w:eastAsia="en-US"/>
              </w:rPr>
              <w:lastRenderedPageBreak/>
              <w:t>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lastRenderedPageBreak/>
              <w:t>Местонахождение Ярейшор 41</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Расположено на правом берегу р. Ярейшор в 720 м северо – западнее берега и в 36,9 км юго – восточнее посёлка Красное. Находится в центральной части песчаного выдува в 485 м южнее – юго – западнее предыдущего памятника и примерно в 745 м западнее – юго – западнее открытого археологическим отрядом АОКМ под руководством А.Г. Едовина в 200</w:t>
            </w:r>
            <w:r w:rsidR="00DA2662">
              <w:rPr>
                <w:sz w:val="20"/>
                <w:szCs w:val="20"/>
              </w:rPr>
              <w:t>9 г. местонахождения Ярейшор 13</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Ярейшор 14</w:t>
            </w:r>
          </w:p>
        </w:tc>
        <w:tc>
          <w:tcPr>
            <w:tcW w:w="785" w:type="pct"/>
            <w:vAlign w:val="center"/>
          </w:tcPr>
          <w:p w:rsidR="000D36C3" w:rsidRPr="00170CE2" w:rsidRDefault="000D36C3" w:rsidP="00EB682F">
            <w:pPr>
              <w:jc w:val="center"/>
              <w:rPr>
                <w:sz w:val="20"/>
                <w:szCs w:val="20"/>
              </w:rPr>
            </w:pPr>
            <w:r w:rsidRPr="00170CE2">
              <w:rPr>
                <w:sz w:val="20"/>
                <w:szCs w:val="20"/>
              </w:rPr>
              <w:t xml:space="preserve">По материалам исследований 2009 г. памятник был датирован </w:t>
            </w:r>
            <w:r w:rsidRPr="00170CE2">
              <w:rPr>
                <w:sz w:val="20"/>
                <w:szCs w:val="20"/>
                <w:lang w:val="en-US"/>
              </w:rPr>
              <w:t>VIII</w:t>
            </w:r>
            <w:r w:rsidRPr="00170CE2">
              <w:rPr>
                <w:sz w:val="20"/>
                <w:szCs w:val="20"/>
              </w:rPr>
              <w:t xml:space="preserve"> – </w:t>
            </w:r>
            <w:r w:rsidRPr="00170CE2">
              <w:rPr>
                <w:sz w:val="20"/>
                <w:szCs w:val="20"/>
                <w:lang w:val="en-US"/>
              </w:rPr>
              <w:t>VII</w:t>
            </w:r>
            <w:r w:rsidRPr="00170CE2">
              <w:rPr>
                <w:sz w:val="20"/>
                <w:szCs w:val="20"/>
              </w:rPr>
              <w:t xml:space="preserve"> тысячелетием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Открыта археологическим отрядом Архангельского краеведческого музея под руководством А.Г. Едовина в 2009 г.</w:t>
            </w:r>
            <w:r w:rsidRPr="00170CE2">
              <w:rPr>
                <w:sz w:val="20"/>
                <w:szCs w:val="20"/>
                <w:vertAlign w:val="superscript"/>
              </w:rPr>
              <w:footnoteReference w:id="8"/>
            </w:r>
            <w:r w:rsidRPr="00170CE2">
              <w:rPr>
                <w:sz w:val="20"/>
                <w:szCs w:val="20"/>
              </w:rPr>
              <w:t xml:space="preserve"> Повторно обследована в 2017 г. археологическим отрядом ГБУК «Ненецкий краеведческий музей».</w:t>
            </w:r>
          </w:p>
          <w:p w:rsidR="000D36C3" w:rsidRPr="00170CE2" w:rsidRDefault="000D36C3" w:rsidP="00EB682F">
            <w:pPr>
              <w:jc w:val="center"/>
              <w:rPr>
                <w:sz w:val="20"/>
                <w:szCs w:val="20"/>
              </w:rPr>
            </w:pPr>
            <w:r w:rsidRPr="00170CE2">
              <w:rPr>
                <w:sz w:val="20"/>
                <w:szCs w:val="20"/>
              </w:rPr>
              <w:t>Расположена на правом берегу р. Ярейшор примерно в 250 м севернее её устья. Расстояние от посёлка Красное – 37,3 км в юго – восточном направлении, от стоянки Ярейшор 41 - 950 м в юг</w:t>
            </w:r>
            <w:r w:rsidR="00DA2662">
              <w:rPr>
                <w:sz w:val="20"/>
                <w:szCs w:val="20"/>
              </w:rPr>
              <w:t>о – юго – восточном направлении</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Ярейшор 12</w:t>
            </w:r>
          </w:p>
        </w:tc>
        <w:tc>
          <w:tcPr>
            <w:tcW w:w="785" w:type="pct"/>
            <w:vAlign w:val="center"/>
          </w:tcPr>
          <w:p w:rsidR="000D36C3" w:rsidRPr="00170CE2" w:rsidRDefault="000D36C3" w:rsidP="00EB682F">
            <w:pPr>
              <w:jc w:val="center"/>
              <w:rPr>
                <w:sz w:val="20"/>
                <w:szCs w:val="20"/>
              </w:rPr>
            </w:pPr>
            <w:r w:rsidRPr="00170CE2">
              <w:rPr>
                <w:sz w:val="20"/>
                <w:szCs w:val="20"/>
              </w:rPr>
              <w:t>По материалам исследований 2009 г. памятник не дат</w:t>
            </w:r>
            <w:r w:rsidR="007C214E">
              <w:rPr>
                <w:sz w:val="20"/>
                <w:szCs w:val="20"/>
              </w:rPr>
              <w:t>ирован</w:t>
            </w:r>
          </w:p>
        </w:tc>
        <w:tc>
          <w:tcPr>
            <w:tcW w:w="2270" w:type="pct"/>
            <w:vAlign w:val="center"/>
          </w:tcPr>
          <w:p w:rsidR="000D36C3" w:rsidRPr="00170CE2" w:rsidRDefault="000D36C3" w:rsidP="00EB682F">
            <w:pPr>
              <w:jc w:val="center"/>
              <w:rPr>
                <w:sz w:val="20"/>
                <w:szCs w:val="20"/>
              </w:rPr>
            </w:pPr>
            <w:r w:rsidRPr="00170CE2">
              <w:rPr>
                <w:sz w:val="20"/>
                <w:szCs w:val="20"/>
              </w:rPr>
              <w:t>Открыта археологическим отрядом Архангельского краеведческого музея под руководством А.Г. Едовина в 2009 г.</w:t>
            </w:r>
            <w:r w:rsidRPr="00170CE2">
              <w:rPr>
                <w:sz w:val="20"/>
                <w:szCs w:val="20"/>
                <w:vertAlign w:val="superscript"/>
              </w:rPr>
              <w:footnoteReference w:id="9"/>
            </w:r>
            <w:r w:rsidRPr="00170CE2">
              <w:rPr>
                <w:sz w:val="20"/>
                <w:szCs w:val="20"/>
              </w:rPr>
              <w:t xml:space="preserve"> Повторно обследована в 2017 г. археологическим отрядом ГБУК «Ненецкий краеведческий музей».</w:t>
            </w:r>
          </w:p>
          <w:p w:rsidR="000D36C3" w:rsidRPr="00170CE2" w:rsidRDefault="000D36C3" w:rsidP="00EB682F">
            <w:pPr>
              <w:jc w:val="center"/>
              <w:rPr>
                <w:sz w:val="20"/>
                <w:szCs w:val="20"/>
              </w:rPr>
            </w:pPr>
            <w:r w:rsidRPr="00170CE2">
              <w:rPr>
                <w:sz w:val="20"/>
                <w:szCs w:val="20"/>
              </w:rPr>
              <w:t>Расположена на правом берегу р. Ярейшор в 50 м юго – западнее берега и 620 м северо – северо – восточнее устья. Расстояние от посёлка Красное – 37,3 км в юго – восточном направлении, от стоянки Ярейшор 14 - 370 м в</w:t>
            </w:r>
            <w:r w:rsidR="00DA2662">
              <w:rPr>
                <w:sz w:val="20"/>
                <w:szCs w:val="20"/>
              </w:rPr>
              <w:t xml:space="preserve"> северо - восточном направлении</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lastRenderedPageBreak/>
              <w:t>Стоянка Хальмерью 1</w:t>
            </w:r>
          </w:p>
        </w:tc>
        <w:tc>
          <w:tcPr>
            <w:tcW w:w="785" w:type="pct"/>
            <w:vAlign w:val="center"/>
          </w:tcPr>
          <w:p w:rsidR="000D36C3" w:rsidRPr="00170CE2" w:rsidRDefault="000D36C3" w:rsidP="00EB682F">
            <w:pPr>
              <w:jc w:val="center"/>
              <w:rPr>
                <w:sz w:val="20"/>
                <w:szCs w:val="20"/>
              </w:rPr>
            </w:pPr>
            <w:r w:rsidRPr="00170CE2">
              <w:rPr>
                <w:sz w:val="20"/>
                <w:szCs w:val="20"/>
              </w:rPr>
              <w:t>По материалам исследований 2009 г. памятник датирован эпохой позднего бронзового века (</w:t>
            </w:r>
            <w:r w:rsidRPr="00170CE2">
              <w:rPr>
                <w:sz w:val="20"/>
                <w:szCs w:val="20"/>
                <w:lang w:val="en-US"/>
              </w:rPr>
              <w:t>II</w:t>
            </w:r>
            <w:r w:rsidRPr="00170CE2">
              <w:rPr>
                <w:sz w:val="20"/>
                <w:szCs w:val="20"/>
              </w:rPr>
              <w:t xml:space="preserve"> – </w:t>
            </w:r>
            <w:r w:rsidRPr="00170CE2">
              <w:rPr>
                <w:sz w:val="20"/>
                <w:szCs w:val="20"/>
                <w:lang w:val="en-US"/>
              </w:rPr>
              <w:t>I</w:t>
            </w:r>
            <w:r w:rsidR="007C214E">
              <w:rPr>
                <w:sz w:val="20"/>
                <w:szCs w:val="20"/>
              </w:rPr>
              <w:t xml:space="preserve"> тыс.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Открыта археологическим отрядом Архангельского краеведческого музея под руководством А.Г. Едовина в 2009 г.</w:t>
            </w:r>
            <w:r w:rsidRPr="00170CE2">
              <w:rPr>
                <w:sz w:val="20"/>
                <w:szCs w:val="20"/>
                <w:vertAlign w:val="superscript"/>
              </w:rPr>
              <w:footnoteReference w:id="10"/>
            </w:r>
            <w:r w:rsidRPr="00170CE2">
              <w:rPr>
                <w:sz w:val="20"/>
                <w:szCs w:val="20"/>
              </w:rPr>
              <w:t xml:space="preserve"> Повторно обследована в 2017 г. археологическим отрядом ГБУК «Ненецкий краеведческий музей».</w:t>
            </w:r>
          </w:p>
          <w:p w:rsidR="000D36C3" w:rsidRPr="00170CE2" w:rsidRDefault="000D36C3" w:rsidP="00EB682F">
            <w:pPr>
              <w:jc w:val="center"/>
              <w:rPr>
                <w:sz w:val="20"/>
                <w:szCs w:val="20"/>
              </w:rPr>
            </w:pPr>
            <w:r w:rsidRPr="00170CE2">
              <w:rPr>
                <w:sz w:val="20"/>
                <w:szCs w:val="20"/>
              </w:rPr>
              <w:t xml:space="preserve">Расположена на правом берегу р. Хальмерью в 200 м северо – западнее берега и примерно 840 м восточнее устья р. Ярейшор. Расстояние от посёлка Красное – 38,1 км в юго – восточном направлении, от стоянки Ярейшор 12 – 910 </w:t>
            </w:r>
            <w:r w:rsidR="00DA2662">
              <w:rPr>
                <w:sz w:val="20"/>
                <w:szCs w:val="20"/>
              </w:rPr>
              <w:t>м в юго – восточном направлении</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Хальмерью 8</w:t>
            </w:r>
          </w:p>
        </w:tc>
        <w:tc>
          <w:tcPr>
            <w:tcW w:w="785" w:type="pct"/>
            <w:vAlign w:val="center"/>
          </w:tcPr>
          <w:p w:rsidR="000D36C3" w:rsidRPr="00170CE2" w:rsidRDefault="000D36C3" w:rsidP="00EB682F">
            <w:pPr>
              <w:jc w:val="center"/>
              <w:rPr>
                <w:sz w:val="20"/>
                <w:szCs w:val="20"/>
              </w:rPr>
            </w:pPr>
            <w:r w:rsidRPr="00170CE2">
              <w:rPr>
                <w:sz w:val="20"/>
                <w:szCs w:val="20"/>
              </w:rPr>
              <w:t>По материалам исследований 2009 г. памятник датирован двумя эпох</w:t>
            </w:r>
            <w:r w:rsidR="007C214E">
              <w:rPr>
                <w:sz w:val="20"/>
                <w:szCs w:val="20"/>
              </w:rPr>
              <w:t>ами: мезолита и раннего металла</w:t>
            </w:r>
          </w:p>
        </w:tc>
        <w:tc>
          <w:tcPr>
            <w:tcW w:w="2270" w:type="pct"/>
            <w:vAlign w:val="center"/>
          </w:tcPr>
          <w:p w:rsidR="000D36C3" w:rsidRPr="00170CE2" w:rsidRDefault="000D36C3" w:rsidP="00EB682F">
            <w:pPr>
              <w:jc w:val="center"/>
              <w:rPr>
                <w:sz w:val="20"/>
                <w:szCs w:val="20"/>
              </w:rPr>
            </w:pPr>
            <w:r w:rsidRPr="00170CE2">
              <w:rPr>
                <w:sz w:val="20"/>
                <w:szCs w:val="20"/>
              </w:rPr>
              <w:t>Открыта археологическим отрядом Архангельского краеведческого музея под руководством А.Г. Едовина в 2009 г.</w:t>
            </w:r>
            <w:r w:rsidRPr="00170CE2">
              <w:rPr>
                <w:sz w:val="20"/>
                <w:szCs w:val="20"/>
                <w:vertAlign w:val="superscript"/>
              </w:rPr>
              <w:footnoteReference w:id="11"/>
            </w:r>
            <w:r w:rsidRPr="00170CE2">
              <w:rPr>
                <w:sz w:val="20"/>
                <w:szCs w:val="20"/>
              </w:rPr>
              <w:t xml:space="preserve"> Повторно обследована в 2017 г. археологическим отрядом ГБУК «Ненецкий краеведческий музей».</w:t>
            </w:r>
          </w:p>
          <w:p w:rsidR="000D36C3" w:rsidRPr="00170CE2" w:rsidRDefault="000D36C3" w:rsidP="00EB682F">
            <w:pPr>
              <w:jc w:val="center"/>
              <w:rPr>
                <w:sz w:val="20"/>
                <w:szCs w:val="20"/>
              </w:rPr>
            </w:pPr>
            <w:r w:rsidRPr="00170CE2">
              <w:rPr>
                <w:sz w:val="20"/>
                <w:szCs w:val="20"/>
              </w:rPr>
              <w:t>Расположена на правом берегу р. Хальмерью примерно в 170 м от берега и 1 км от устья р. Ярейшор. Расстояние от посёлка Красное – 38,4 км в юго – восточном направлении, от стоянки Хальмерью 1 – окол</w:t>
            </w:r>
            <w:r w:rsidR="00DA2662">
              <w:rPr>
                <w:sz w:val="20"/>
                <w:szCs w:val="20"/>
              </w:rPr>
              <w:t>о 150 м в восточном направлении</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 xml:space="preserve">Местонахождение </w:t>
            </w:r>
            <w:r w:rsidR="00B5704A">
              <w:rPr>
                <w:sz w:val="20"/>
                <w:szCs w:val="20"/>
              </w:rPr>
              <w:t>Хальмерью 28</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Расположено на правом берегу р. Хальмерью к востоку от р. Ярейшор, в </w:t>
            </w:r>
            <w:smartTag w:uri="urn:schemas-microsoft-com:office:smarttags" w:element="metricconverter">
              <w:smartTagPr>
                <w:attr w:name="ProductID" w:val="1,1 км"/>
              </w:smartTagPr>
              <w:r w:rsidRPr="00170CE2">
                <w:rPr>
                  <w:sz w:val="20"/>
                  <w:szCs w:val="20"/>
                </w:rPr>
                <w:t>1,1 км</w:t>
              </w:r>
            </w:smartTag>
            <w:r w:rsidRPr="00170CE2">
              <w:rPr>
                <w:sz w:val="20"/>
                <w:szCs w:val="20"/>
              </w:rPr>
              <w:t xml:space="preserve"> севернее – северо – восточнее берега р. Хальмерью, в </w:t>
            </w:r>
            <w:smartTag w:uri="urn:schemas-microsoft-com:office:smarttags" w:element="metricconverter">
              <w:smartTagPr>
                <w:attr w:name="ProductID" w:val="38,6 км"/>
              </w:smartTagPr>
              <w:r w:rsidRPr="00170CE2">
                <w:rPr>
                  <w:sz w:val="20"/>
                  <w:szCs w:val="20"/>
                </w:rPr>
                <w:t>38,6 км</w:t>
              </w:r>
            </w:smartTag>
            <w:r w:rsidRPr="00170CE2">
              <w:rPr>
                <w:sz w:val="20"/>
                <w:szCs w:val="20"/>
              </w:rPr>
              <w:t xml:space="preserve"> юго – восточнее посёлка Красное и примерно в 940 м северо </w:t>
            </w:r>
            <w:r w:rsidR="00DA2662">
              <w:rPr>
                <w:sz w:val="20"/>
                <w:szCs w:val="20"/>
              </w:rPr>
              <w:t>– восточнее стоянки Хальмерью 8</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w:t>
            </w:r>
            <w:r w:rsidR="00D379FF">
              <w:rPr>
                <w:sz w:val="20"/>
                <w:szCs w:val="20"/>
                <w:lang w:eastAsia="en-US"/>
              </w:rPr>
              <w:t xml:space="preserve"> </w:t>
            </w:r>
            <w:r w:rsidRPr="00170CE2">
              <w:rPr>
                <w:sz w:val="20"/>
                <w:szCs w:val="20"/>
                <w:lang w:eastAsia="en-US"/>
              </w:rP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Хальмерью 29</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Расположено на правом берегу р. Хальмерью к востоку от р. Ярейшор, в </w:t>
            </w:r>
            <w:smartTag w:uri="urn:schemas-microsoft-com:office:smarttags" w:element="metricconverter">
              <w:smartTagPr>
                <w:attr w:name="ProductID" w:val="970 м"/>
              </w:smartTagPr>
              <w:r w:rsidRPr="00170CE2">
                <w:rPr>
                  <w:sz w:val="20"/>
                  <w:szCs w:val="20"/>
                </w:rPr>
                <w:t>970 м</w:t>
              </w:r>
            </w:smartTag>
            <w:r w:rsidRPr="00170CE2">
              <w:rPr>
                <w:sz w:val="20"/>
                <w:szCs w:val="20"/>
              </w:rPr>
              <w:t xml:space="preserve"> севернее – северо - западнее берега р. Хальмерью и в </w:t>
            </w:r>
            <w:smartTag w:uri="urn:schemas-microsoft-com:office:smarttags" w:element="metricconverter">
              <w:smartTagPr>
                <w:attr w:name="ProductID" w:val="38,7 км"/>
              </w:smartTagPr>
              <w:r w:rsidRPr="00170CE2">
                <w:rPr>
                  <w:sz w:val="20"/>
                  <w:szCs w:val="20"/>
                </w:rPr>
                <w:t>38,7 км</w:t>
              </w:r>
            </w:smartTag>
            <w:r w:rsidRPr="00170CE2">
              <w:rPr>
                <w:sz w:val="20"/>
                <w:szCs w:val="20"/>
              </w:rPr>
              <w:t xml:space="preserve"> юго – восточнее посёлка Красное и примерно в </w:t>
            </w:r>
            <w:smartTag w:uri="urn:schemas-microsoft-com:office:smarttags" w:element="metricconverter">
              <w:smartTagPr>
                <w:attr w:name="ProductID" w:val="200 м"/>
              </w:smartTagPr>
              <w:r w:rsidRPr="00170CE2">
                <w:rPr>
                  <w:sz w:val="20"/>
                  <w:szCs w:val="20"/>
                </w:rPr>
                <w:t>200 м</w:t>
              </w:r>
            </w:smartTag>
            <w:r w:rsidRPr="00170CE2">
              <w:rPr>
                <w:sz w:val="20"/>
                <w:szCs w:val="20"/>
              </w:rPr>
              <w:t xml:space="preserve"> восточнее – юго – </w:t>
            </w:r>
            <w:r w:rsidR="00DA2662">
              <w:rPr>
                <w:sz w:val="20"/>
                <w:szCs w:val="20"/>
              </w:rPr>
              <w:t>восточнее предыдущего памятника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w:t>
            </w:r>
            <w:r w:rsidR="00D379FF">
              <w:rPr>
                <w:sz w:val="20"/>
                <w:szCs w:val="20"/>
                <w:lang w:eastAsia="en-US"/>
              </w:rPr>
              <w:t xml:space="preserve"> </w:t>
            </w:r>
            <w:r w:rsidRPr="00170CE2">
              <w:rPr>
                <w:sz w:val="20"/>
                <w:szCs w:val="20"/>
                <w:lang w:eastAsia="en-US"/>
              </w:rP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Хальмерью 30</w:t>
            </w:r>
          </w:p>
        </w:tc>
        <w:tc>
          <w:tcPr>
            <w:tcW w:w="785" w:type="pct"/>
            <w:vAlign w:val="center"/>
          </w:tcPr>
          <w:p w:rsidR="000D36C3" w:rsidRPr="00170CE2" w:rsidRDefault="000D36C3" w:rsidP="00EB682F">
            <w:pPr>
              <w:jc w:val="center"/>
              <w:rPr>
                <w:sz w:val="20"/>
                <w:szCs w:val="20"/>
              </w:rPr>
            </w:pPr>
            <w:r w:rsidRPr="00170CE2">
              <w:rPr>
                <w:sz w:val="20"/>
                <w:szCs w:val="20"/>
              </w:rPr>
              <w:t xml:space="preserve">Предварительная датировка - эпоха </w:t>
            </w:r>
            <w:r w:rsidRPr="00170CE2">
              <w:rPr>
                <w:sz w:val="20"/>
                <w:szCs w:val="20"/>
              </w:rPr>
              <w:lastRenderedPageBreak/>
              <w:t>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lastRenderedPageBreak/>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Расположена на правом берегу р. Хальмерью в </w:t>
            </w:r>
            <w:smartTag w:uri="urn:schemas-microsoft-com:office:smarttags" w:element="metricconverter">
              <w:smartTagPr>
                <w:attr w:name="ProductID" w:val="700 м"/>
              </w:smartTagPr>
              <w:r w:rsidRPr="00170CE2">
                <w:rPr>
                  <w:sz w:val="20"/>
                  <w:szCs w:val="20"/>
                </w:rPr>
                <w:t>700 м</w:t>
              </w:r>
            </w:smartTag>
            <w:r w:rsidRPr="00170CE2">
              <w:rPr>
                <w:sz w:val="20"/>
                <w:szCs w:val="20"/>
              </w:rPr>
              <w:t xml:space="preserve"> северо - северо -</w:t>
            </w:r>
            <w:r w:rsidR="00D379FF">
              <w:rPr>
                <w:sz w:val="20"/>
                <w:szCs w:val="20"/>
              </w:rPr>
              <w:t xml:space="preserve"> </w:t>
            </w:r>
            <w:r w:rsidRPr="00170CE2">
              <w:rPr>
                <w:sz w:val="20"/>
                <w:szCs w:val="20"/>
              </w:rPr>
              <w:lastRenderedPageBreak/>
              <w:t xml:space="preserve">западнее берега, в </w:t>
            </w:r>
            <w:smartTag w:uri="urn:schemas-microsoft-com:office:smarttags" w:element="metricconverter">
              <w:smartTagPr>
                <w:attr w:name="ProductID" w:val="38,9 км"/>
              </w:smartTagPr>
              <w:r w:rsidRPr="00170CE2">
                <w:rPr>
                  <w:sz w:val="20"/>
                  <w:szCs w:val="20"/>
                </w:rPr>
                <w:t>38,9 км</w:t>
              </w:r>
            </w:smartTag>
            <w:r w:rsidRPr="00170CE2">
              <w:rPr>
                <w:sz w:val="20"/>
                <w:szCs w:val="20"/>
              </w:rPr>
              <w:t xml:space="preserve"> юго – восточнее посёлка Красное. Находится примерно в </w:t>
            </w:r>
            <w:smartTag w:uri="urn:schemas-microsoft-com:office:smarttags" w:element="metricconverter">
              <w:smartTagPr>
                <w:attr w:name="ProductID" w:val="290 м"/>
              </w:smartTagPr>
              <w:r w:rsidRPr="00170CE2">
                <w:rPr>
                  <w:sz w:val="20"/>
                  <w:szCs w:val="20"/>
                </w:rPr>
                <w:t>290 м</w:t>
              </w:r>
            </w:smartTag>
            <w:r w:rsidRPr="00170CE2">
              <w:rPr>
                <w:sz w:val="20"/>
                <w:szCs w:val="20"/>
              </w:rPr>
              <w:t xml:space="preserve"> южнее предыдущего памятника и в </w:t>
            </w:r>
            <w:smartTag w:uri="urn:schemas-microsoft-com:office:smarttags" w:element="metricconverter">
              <w:smartTagPr>
                <w:attr w:name="ProductID" w:val="590 м"/>
              </w:smartTagPr>
              <w:r w:rsidRPr="00170CE2">
                <w:rPr>
                  <w:sz w:val="20"/>
                  <w:szCs w:val="20"/>
                </w:rPr>
                <w:t>590 м</w:t>
              </w:r>
            </w:smartTag>
            <w:r w:rsidRPr="00170CE2">
              <w:rPr>
                <w:sz w:val="20"/>
                <w:szCs w:val="20"/>
              </w:rPr>
              <w:t xml:space="preserve"> северо - восточнее открытой археологическим отрядом АОКМ под руководством А.Г. Едовина в 2009 г. стоянки Халь</w:t>
            </w:r>
            <w:r w:rsidR="00DA2662">
              <w:rPr>
                <w:sz w:val="20"/>
                <w:szCs w:val="20"/>
              </w:rPr>
              <w:t>мерью 7</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w:t>
            </w:r>
            <w:r w:rsidRPr="00170CE2">
              <w:rPr>
                <w:sz w:val="20"/>
                <w:szCs w:val="20"/>
                <w:lang w:eastAsia="en-US"/>
              </w:rPr>
              <w:lastRenderedPageBreak/>
              <w:t>образования, культуры и спорта НАО от 22.08.2018</w:t>
            </w:r>
            <w:r w:rsidR="00D379FF">
              <w:rPr>
                <w:sz w:val="20"/>
                <w:szCs w:val="20"/>
                <w:lang w:eastAsia="en-US"/>
              </w:rPr>
              <w:t xml:space="preserve"> </w:t>
            </w:r>
            <w:r w:rsidRPr="00170CE2">
              <w:rPr>
                <w:sz w:val="20"/>
                <w:szCs w:val="20"/>
                <w:lang w:eastAsia="en-US"/>
              </w:rP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lastRenderedPageBreak/>
              <w:t>Местонахождение Хальмерью 31</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Расположено на правом берегу р. Хальмерью в </w:t>
            </w:r>
            <w:smartTag w:uri="urn:schemas-microsoft-com:office:smarttags" w:element="metricconverter">
              <w:smartTagPr>
                <w:attr w:name="ProductID" w:val="590 м"/>
              </w:smartTagPr>
              <w:r w:rsidRPr="00170CE2">
                <w:rPr>
                  <w:sz w:val="20"/>
                  <w:szCs w:val="20"/>
                </w:rPr>
                <w:t>590 м</w:t>
              </w:r>
            </w:smartTag>
            <w:r w:rsidRPr="00170CE2">
              <w:rPr>
                <w:sz w:val="20"/>
                <w:szCs w:val="20"/>
              </w:rPr>
              <w:t xml:space="preserve"> севернее – северо - западнее берега, в </w:t>
            </w:r>
            <w:smartTag w:uri="urn:schemas-microsoft-com:office:smarttags" w:element="metricconverter">
              <w:smartTagPr>
                <w:attr w:name="ProductID" w:val="39,0 км"/>
              </w:smartTagPr>
              <w:r w:rsidRPr="00170CE2">
                <w:rPr>
                  <w:sz w:val="20"/>
                  <w:szCs w:val="20"/>
                </w:rPr>
                <w:t>39,0 км</w:t>
              </w:r>
            </w:smartTag>
            <w:r w:rsidRPr="00170CE2">
              <w:rPr>
                <w:sz w:val="20"/>
                <w:szCs w:val="20"/>
              </w:rPr>
              <w:t xml:space="preserve"> юго – восточнее посёлка Красное. Находится в 140 м южнее предыдущего памятника и примерно в 470 метрах северо - восточнее открытой археологическим отрядом АОКМ под руководством А.Г. Едовин</w:t>
            </w:r>
            <w:r w:rsidR="00DA2662">
              <w:rPr>
                <w:sz w:val="20"/>
                <w:szCs w:val="20"/>
              </w:rPr>
              <w:t>а в 2009 г. стоянки Хальмерью 7</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w:t>
            </w:r>
            <w:r w:rsidR="00D379FF">
              <w:rPr>
                <w:sz w:val="20"/>
                <w:szCs w:val="20"/>
                <w:lang w:eastAsia="en-US"/>
              </w:rPr>
              <w:t xml:space="preserve"> </w:t>
            </w:r>
            <w:r w:rsidRPr="00170CE2">
              <w:rPr>
                <w:sz w:val="20"/>
                <w:szCs w:val="20"/>
                <w:lang w:eastAsia="en-US"/>
              </w:rP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Хальмерью 32</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b/>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Расположено на правом берегу р. Хальмерью в </w:t>
            </w:r>
            <w:smartTag w:uri="urn:schemas-microsoft-com:office:smarttags" w:element="metricconverter">
              <w:smartTagPr>
                <w:attr w:name="ProductID" w:val="480 м"/>
              </w:smartTagPr>
              <w:r w:rsidRPr="00170CE2">
                <w:rPr>
                  <w:sz w:val="20"/>
                  <w:szCs w:val="20"/>
                </w:rPr>
                <w:t>480 м</w:t>
              </w:r>
            </w:smartTag>
            <w:r w:rsidRPr="00170CE2">
              <w:rPr>
                <w:sz w:val="20"/>
                <w:szCs w:val="20"/>
              </w:rPr>
              <w:t xml:space="preserve"> северо – восточнее берега, в </w:t>
            </w:r>
            <w:smartTag w:uri="urn:schemas-microsoft-com:office:smarttags" w:element="metricconverter">
              <w:smartTagPr>
                <w:attr w:name="ProductID" w:val="38,8 км"/>
              </w:smartTagPr>
              <w:r w:rsidRPr="00170CE2">
                <w:rPr>
                  <w:sz w:val="20"/>
                  <w:szCs w:val="20"/>
                </w:rPr>
                <w:t>38,8 км</w:t>
              </w:r>
            </w:smartTag>
            <w:r w:rsidRPr="00170CE2">
              <w:rPr>
                <w:sz w:val="20"/>
                <w:szCs w:val="20"/>
              </w:rPr>
              <w:t xml:space="preserve"> юго – восточнее посёлка Красное. Находится в центральной части песчаного выдува в 480 м западнее предыдущего памятника и примерно в </w:t>
            </w:r>
            <w:smartTag w:uri="urn:schemas-microsoft-com:office:smarttags" w:element="metricconverter">
              <w:smartTagPr>
                <w:attr w:name="ProductID" w:val="277 м"/>
              </w:smartTagPr>
              <w:r w:rsidRPr="00170CE2">
                <w:rPr>
                  <w:sz w:val="20"/>
                  <w:szCs w:val="20"/>
                </w:rPr>
                <w:t>277 м</w:t>
              </w:r>
            </w:smartTag>
            <w:r w:rsidRPr="00170CE2">
              <w:rPr>
                <w:sz w:val="20"/>
                <w:szCs w:val="20"/>
              </w:rPr>
              <w:t xml:space="preserve"> севернее открытого археологическим отрядом АОКМ под руководством А.Г. Едовина в 2009</w:t>
            </w:r>
            <w:r w:rsidR="00DA2662">
              <w:rPr>
                <w:sz w:val="20"/>
                <w:szCs w:val="20"/>
              </w:rPr>
              <w:t xml:space="preserve"> г. местонахождения Хальмерью 4</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Хальмерью 3</w:t>
            </w:r>
          </w:p>
        </w:tc>
        <w:tc>
          <w:tcPr>
            <w:tcW w:w="785" w:type="pct"/>
            <w:vAlign w:val="center"/>
          </w:tcPr>
          <w:p w:rsidR="000D36C3" w:rsidRPr="00170CE2" w:rsidRDefault="000D36C3" w:rsidP="00EB682F">
            <w:pPr>
              <w:jc w:val="center"/>
              <w:rPr>
                <w:sz w:val="20"/>
                <w:szCs w:val="20"/>
              </w:rPr>
            </w:pPr>
            <w:r w:rsidRPr="00170CE2">
              <w:rPr>
                <w:sz w:val="20"/>
                <w:szCs w:val="20"/>
              </w:rPr>
              <w:t>По материалам исследований 2009 г.</w:t>
            </w:r>
            <w:r w:rsidR="007C214E">
              <w:rPr>
                <w:sz w:val="20"/>
                <w:szCs w:val="20"/>
              </w:rPr>
              <w:t xml:space="preserve"> датировка памятника невозможна</w:t>
            </w:r>
          </w:p>
        </w:tc>
        <w:tc>
          <w:tcPr>
            <w:tcW w:w="2270" w:type="pct"/>
            <w:vAlign w:val="center"/>
          </w:tcPr>
          <w:p w:rsidR="000D36C3" w:rsidRPr="00170CE2" w:rsidRDefault="000D36C3" w:rsidP="00EB682F">
            <w:pPr>
              <w:jc w:val="center"/>
              <w:rPr>
                <w:sz w:val="20"/>
                <w:szCs w:val="20"/>
              </w:rPr>
            </w:pPr>
            <w:r w:rsidRPr="00170CE2">
              <w:rPr>
                <w:sz w:val="20"/>
                <w:szCs w:val="20"/>
              </w:rPr>
              <w:t>Открыта археологическим отрядом Архангельского краеведческого музея под руководством А.Г. Едовина в 2009 г.</w:t>
            </w:r>
            <w:r w:rsidRPr="00170CE2">
              <w:rPr>
                <w:sz w:val="20"/>
                <w:szCs w:val="20"/>
                <w:vertAlign w:val="superscript"/>
              </w:rPr>
              <w:footnoteReference w:id="12"/>
            </w:r>
            <w:r w:rsidRPr="00170CE2">
              <w:rPr>
                <w:sz w:val="20"/>
                <w:szCs w:val="20"/>
              </w:rPr>
              <w:t xml:space="preserve"> Повторно обследована в 2017 г. археологическим отрядом ГБУК «Ненецкий краеведческий музей». Расположена на правом берегу р. Хальмерью в 180 м северо – восточнее берега, 38,4 км юго – восточнее посёлка Красное и в 270 м в юго – западнее местонахождения Хальмерью</w:t>
            </w:r>
            <w:r w:rsidR="00DA2662">
              <w:rPr>
                <w:sz w:val="20"/>
                <w:szCs w:val="20"/>
              </w:rPr>
              <w:t xml:space="preserve"> 32</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Хальмерью 2</w:t>
            </w:r>
          </w:p>
        </w:tc>
        <w:tc>
          <w:tcPr>
            <w:tcW w:w="785" w:type="pct"/>
            <w:vAlign w:val="center"/>
          </w:tcPr>
          <w:p w:rsidR="000D36C3" w:rsidRPr="00170CE2" w:rsidRDefault="000D36C3" w:rsidP="00EB682F">
            <w:pPr>
              <w:jc w:val="center"/>
              <w:rPr>
                <w:sz w:val="20"/>
                <w:szCs w:val="20"/>
              </w:rPr>
            </w:pPr>
            <w:r w:rsidRPr="00170CE2">
              <w:rPr>
                <w:sz w:val="20"/>
                <w:szCs w:val="20"/>
              </w:rPr>
              <w:t xml:space="preserve">По материалам исследований 2009 г. памятник датирован </w:t>
            </w:r>
            <w:r w:rsidRPr="00170CE2">
              <w:rPr>
                <w:sz w:val="20"/>
                <w:szCs w:val="20"/>
              </w:rPr>
              <w:lastRenderedPageBreak/>
              <w:t>эпохой ран</w:t>
            </w:r>
            <w:r w:rsidR="007C214E">
              <w:rPr>
                <w:sz w:val="20"/>
                <w:szCs w:val="20"/>
              </w:rPr>
              <w:t>него металла</w:t>
            </w:r>
          </w:p>
        </w:tc>
        <w:tc>
          <w:tcPr>
            <w:tcW w:w="2270" w:type="pct"/>
            <w:vAlign w:val="center"/>
          </w:tcPr>
          <w:p w:rsidR="000D36C3" w:rsidRPr="00170CE2" w:rsidRDefault="000D36C3" w:rsidP="00EB682F">
            <w:pPr>
              <w:jc w:val="center"/>
              <w:rPr>
                <w:sz w:val="20"/>
                <w:szCs w:val="20"/>
              </w:rPr>
            </w:pPr>
            <w:r w:rsidRPr="00170CE2">
              <w:rPr>
                <w:sz w:val="20"/>
                <w:szCs w:val="20"/>
              </w:rPr>
              <w:lastRenderedPageBreak/>
              <w:t>Открыта археологическим отрядом Архангельского краеведческого музея под руководством А.Г. Едовина в 2009 г.</w:t>
            </w:r>
            <w:r w:rsidRPr="00170CE2">
              <w:rPr>
                <w:sz w:val="20"/>
                <w:szCs w:val="20"/>
                <w:vertAlign w:val="superscript"/>
              </w:rPr>
              <w:footnoteReference w:id="13"/>
            </w:r>
            <w:r w:rsidRPr="00170CE2">
              <w:rPr>
                <w:sz w:val="20"/>
                <w:szCs w:val="20"/>
              </w:rPr>
              <w:t xml:space="preserve"> Повторно обследована в 2017 г. археологическим отрядом ГБУК «Ненецкий краеведческий музей». </w:t>
            </w:r>
            <w:r w:rsidRPr="00170CE2">
              <w:rPr>
                <w:sz w:val="20"/>
                <w:szCs w:val="20"/>
              </w:rPr>
              <w:lastRenderedPageBreak/>
              <w:t>Расположена на правом берегу р. Хальмерью примерно в 70 м северо - восточнее берега, примерно в 38,4 км юго – восточнее посёлка Крас</w:t>
            </w:r>
            <w:r w:rsidR="00DA2662">
              <w:rPr>
                <w:sz w:val="20"/>
                <w:szCs w:val="20"/>
              </w:rPr>
              <w:t>ное и 100 м стоянки Хальмерью 3</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w:t>
            </w:r>
            <w:r w:rsidRPr="00170CE2">
              <w:rPr>
                <w:sz w:val="20"/>
                <w:szCs w:val="20"/>
                <w:lang w:eastAsia="en-US"/>
              </w:rPr>
              <w:lastRenderedPageBreak/>
              <w:t>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lastRenderedPageBreak/>
              <w:t>Местонахождение Хальмерью 4</w:t>
            </w:r>
          </w:p>
        </w:tc>
        <w:tc>
          <w:tcPr>
            <w:tcW w:w="785" w:type="pct"/>
            <w:vAlign w:val="center"/>
          </w:tcPr>
          <w:p w:rsidR="000D36C3" w:rsidRPr="00170CE2" w:rsidRDefault="000D36C3" w:rsidP="00EB682F">
            <w:pPr>
              <w:jc w:val="center"/>
              <w:rPr>
                <w:sz w:val="20"/>
                <w:szCs w:val="20"/>
              </w:rPr>
            </w:pPr>
            <w:r w:rsidRPr="00170CE2">
              <w:rPr>
                <w:sz w:val="20"/>
                <w:szCs w:val="20"/>
              </w:rPr>
              <w:t>По материалам исследований</w:t>
            </w:r>
            <w:r w:rsidR="007C214E">
              <w:rPr>
                <w:sz w:val="20"/>
                <w:szCs w:val="20"/>
              </w:rPr>
              <w:t xml:space="preserve"> 2009 г. памятник не датирован</w:t>
            </w:r>
          </w:p>
          <w:p w:rsidR="000D36C3" w:rsidRPr="00170CE2" w:rsidRDefault="000D36C3" w:rsidP="00EB682F">
            <w:pPr>
              <w:jc w:val="center"/>
              <w:rPr>
                <w:sz w:val="20"/>
                <w:szCs w:val="20"/>
              </w:rPr>
            </w:pPr>
          </w:p>
        </w:tc>
        <w:tc>
          <w:tcPr>
            <w:tcW w:w="2270" w:type="pct"/>
            <w:vAlign w:val="center"/>
          </w:tcPr>
          <w:p w:rsidR="000D36C3" w:rsidRPr="00170CE2" w:rsidRDefault="000D36C3" w:rsidP="00EB682F">
            <w:pPr>
              <w:jc w:val="center"/>
              <w:rPr>
                <w:sz w:val="20"/>
                <w:szCs w:val="20"/>
              </w:rPr>
            </w:pPr>
            <w:r w:rsidRPr="00170CE2">
              <w:rPr>
                <w:sz w:val="20"/>
                <w:szCs w:val="20"/>
              </w:rPr>
              <w:t>Открыто археологическим отрядом Архангельского краеведческого музея под руководством А.Г. Едовина в 2009 г.</w:t>
            </w:r>
            <w:r w:rsidRPr="00170CE2">
              <w:rPr>
                <w:sz w:val="20"/>
                <w:szCs w:val="20"/>
                <w:vertAlign w:val="superscript"/>
              </w:rPr>
              <w:footnoteReference w:id="14"/>
            </w:r>
            <w:r w:rsidRPr="00170CE2">
              <w:rPr>
                <w:sz w:val="20"/>
                <w:szCs w:val="20"/>
              </w:rPr>
              <w:t xml:space="preserve"> Повторно обследовано в 2017 г. археологическим отрядом ГБУК «Ненецкий краеведческий музей». Расположено на правом берегу р. Хальмерью примерно в 290 м северо - восточнее берега, в 38,5 км юго – восточнее посёлка Красное и 190 </w:t>
            </w:r>
            <w:r w:rsidR="00DA2662">
              <w:rPr>
                <w:sz w:val="20"/>
                <w:szCs w:val="20"/>
              </w:rPr>
              <w:t>м восточнее стоянки Хальмерью 3</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Стоянка</w:t>
            </w:r>
            <w:r w:rsidR="00B5704A">
              <w:rPr>
                <w:sz w:val="20"/>
                <w:szCs w:val="20"/>
              </w:rPr>
              <w:t xml:space="preserve"> Хальмерью 7</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p w:rsidR="000D36C3" w:rsidRPr="00170CE2" w:rsidRDefault="000D36C3" w:rsidP="00EB682F">
            <w:pPr>
              <w:jc w:val="center"/>
              <w:rPr>
                <w:sz w:val="20"/>
                <w:szCs w:val="20"/>
              </w:rPr>
            </w:pPr>
          </w:p>
        </w:tc>
        <w:tc>
          <w:tcPr>
            <w:tcW w:w="2270" w:type="pct"/>
            <w:vAlign w:val="center"/>
          </w:tcPr>
          <w:p w:rsidR="000D36C3" w:rsidRPr="00170CE2" w:rsidRDefault="000D36C3" w:rsidP="00EB682F">
            <w:pPr>
              <w:jc w:val="center"/>
              <w:rPr>
                <w:sz w:val="20"/>
                <w:szCs w:val="20"/>
              </w:rPr>
            </w:pPr>
            <w:r w:rsidRPr="00170CE2">
              <w:rPr>
                <w:sz w:val="20"/>
                <w:szCs w:val="20"/>
              </w:rPr>
              <w:t>Открыта археологическим отрядом Архангельского краеведческого музея под руководством А.Г. Едовина в 2009 г.</w:t>
            </w:r>
            <w:r w:rsidRPr="00170CE2">
              <w:rPr>
                <w:sz w:val="20"/>
                <w:szCs w:val="20"/>
                <w:vertAlign w:val="superscript"/>
              </w:rPr>
              <w:footnoteReference w:id="15"/>
            </w:r>
            <w:r w:rsidRPr="00170CE2">
              <w:rPr>
                <w:sz w:val="20"/>
                <w:szCs w:val="20"/>
              </w:rPr>
              <w:t xml:space="preserve"> Повторно обследована в 2017 г. археологическим отрядом ГБУК «Ненецкий краеведческий музей».</w:t>
            </w:r>
            <w:r w:rsidRPr="00170CE2">
              <w:rPr>
                <w:b/>
                <w:sz w:val="20"/>
                <w:szCs w:val="20"/>
              </w:rPr>
              <w:t xml:space="preserve"> </w:t>
            </w:r>
            <w:r w:rsidRPr="00170CE2">
              <w:rPr>
                <w:sz w:val="20"/>
                <w:szCs w:val="20"/>
              </w:rPr>
              <w:t>Расположена на правом берегу р. Хальмерью в 250 м севернее берега, 38,5 км юго – восточнее посёлка Красное и примерно в 70 м</w:t>
            </w:r>
            <w:r w:rsidR="00DA2662">
              <w:rPr>
                <w:sz w:val="20"/>
                <w:szCs w:val="20"/>
              </w:rPr>
              <w:t xml:space="preserve"> от местонахождения Хальмерью 4</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Хальмерью 5</w:t>
            </w:r>
          </w:p>
        </w:tc>
        <w:tc>
          <w:tcPr>
            <w:tcW w:w="785" w:type="pct"/>
            <w:vAlign w:val="center"/>
          </w:tcPr>
          <w:p w:rsidR="000D36C3" w:rsidRPr="00170CE2" w:rsidRDefault="000D36C3" w:rsidP="00EB682F">
            <w:pPr>
              <w:jc w:val="center"/>
              <w:rPr>
                <w:sz w:val="20"/>
                <w:szCs w:val="20"/>
              </w:rPr>
            </w:pPr>
            <w:r w:rsidRPr="00170CE2">
              <w:rPr>
                <w:sz w:val="20"/>
                <w:szCs w:val="20"/>
              </w:rPr>
              <w:t>По материалам исследований 2009 г. памятник датирован предполо</w:t>
            </w:r>
            <w:r w:rsidR="007C214E">
              <w:rPr>
                <w:sz w:val="20"/>
                <w:szCs w:val="20"/>
              </w:rPr>
              <w:t>жительно эпохой раннего металла</w:t>
            </w:r>
          </w:p>
        </w:tc>
        <w:tc>
          <w:tcPr>
            <w:tcW w:w="2270" w:type="pct"/>
            <w:vAlign w:val="center"/>
          </w:tcPr>
          <w:p w:rsidR="000D36C3" w:rsidRPr="00170CE2" w:rsidRDefault="000D36C3" w:rsidP="00EB682F">
            <w:pPr>
              <w:jc w:val="center"/>
              <w:rPr>
                <w:sz w:val="20"/>
                <w:szCs w:val="20"/>
              </w:rPr>
            </w:pPr>
            <w:r w:rsidRPr="00170CE2">
              <w:rPr>
                <w:sz w:val="20"/>
                <w:szCs w:val="20"/>
              </w:rPr>
              <w:t>Открыта археологическим отрядом Архангельского краеведческого музея под руководством А.Г. Едовина в 2009 г. Повторно обследована в 2017 г. археологическим отрядом ГБУК «Ненецкий краеведческий музей».</w:t>
            </w:r>
            <w:r w:rsidR="00D379FF">
              <w:rPr>
                <w:b/>
                <w:sz w:val="20"/>
                <w:szCs w:val="20"/>
              </w:rPr>
              <w:t xml:space="preserve"> </w:t>
            </w:r>
            <w:r w:rsidRPr="00170CE2">
              <w:rPr>
                <w:sz w:val="20"/>
                <w:szCs w:val="20"/>
              </w:rPr>
              <w:t xml:space="preserve">Расположена на правом берегу р. Хальмерью в 70 м восточнее берега, 39,5 км юго – восточнее посёлка Красное и примерно 2,5 км восточнее – юго – восточнее устья р. Ярейшор. Находится на южной окраине песчаного выдува в 1,1 км юго </w:t>
            </w:r>
            <w:r w:rsidR="00DA2662">
              <w:rPr>
                <w:sz w:val="20"/>
                <w:szCs w:val="20"/>
              </w:rPr>
              <w:t>– восточнее стоянки Хальмерью 7</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Хальмерью 6</w:t>
            </w:r>
          </w:p>
        </w:tc>
        <w:tc>
          <w:tcPr>
            <w:tcW w:w="785" w:type="pct"/>
            <w:vAlign w:val="center"/>
          </w:tcPr>
          <w:p w:rsidR="000D36C3" w:rsidRPr="00170CE2" w:rsidRDefault="000D36C3" w:rsidP="00EB682F">
            <w:pPr>
              <w:jc w:val="center"/>
              <w:rPr>
                <w:sz w:val="20"/>
                <w:szCs w:val="20"/>
              </w:rPr>
            </w:pPr>
            <w:r w:rsidRPr="00170CE2">
              <w:rPr>
                <w:sz w:val="20"/>
                <w:szCs w:val="20"/>
              </w:rPr>
              <w:t>По материалам исследований 2009 г. памятник датирован ранним неолитом (</w:t>
            </w:r>
            <w:r w:rsidRPr="00170CE2">
              <w:rPr>
                <w:sz w:val="20"/>
                <w:szCs w:val="20"/>
                <w:lang w:val="en-US"/>
              </w:rPr>
              <w:t>V</w:t>
            </w:r>
            <w:r w:rsidR="007C214E">
              <w:rPr>
                <w:sz w:val="20"/>
                <w:szCs w:val="20"/>
              </w:rPr>
              <w:t xml:space="preserve"> тыс. </w:t>
            </w:r>
            <w:r w:rsidR="007C214E">
              <w:rPr>
                <w:sz w:val="20"/>
                <w:szCs w:val="20"/>
              </w:rPr>
              <w:lastRenderedPageBreak/>
              <w:t>до н. э.)</w:t>
            </w:r>
          </w:p>
        </w:tc>
        <w:tc>
          <w:tcPr>
            <w:tcW w:w="2270" w:type="pct"/>
            <w:vAlign w:val="center"/>
          </w:tcPr>
          <w:p w:rsidR="000D36C3" w:rsidRPr="00170CE2" w:rsidRDefault="000D36C3" w:rsidP="00EB682F">
            <w:pPr>
              <w:jc w:val="center"/>
              <w:rPr>
                <w:sz w:val="20"/>
                <w:szCs w:val="20"/>
              </w:rPr>
            </w:pPr>
            <w:r w:rsidRPr="00170CE2">
              <w:rPr>
                <w:sz w:val="20"/>
                <w:szCs w:val="20"/>
              </w:rPr>
              <w:lastRenderedPageBreak/>
              <w:t xml:space="preserve">Открыто археологическим отрядом Архангельского краеведческого музея под руководством А.Г. Едовина в 2009 г. Повторно обследовано в 2017 г. археологическим отрядом ГБУК «Ненецкий краеведческий музей». Расположено на правом берегу р. Хальмерью примерно в 60 м северо – </w:t>
            </w:r>
            <w:r w:rsidRPr="00170CE2">
              <w:rPr>
                <w:sz w:val="20"/>
                <w:szCs w:val="20"/>
              </w:rPr>
              <w:lastRenderedPageBreak/>
              <w:t xml:space="preserve">восточнее берега, 39,7 км юго – восточнее посёлка Красное и в 190 м восточнее – юго </w:t>
            </w:r>
            <w:r w:rsidR="00DA2662">
              <w:rPr>
                <w:sz w:val="20"/>
                <w:szCs w:val="20"/>
              </w:rPr>
              <w:t>– восточнее стоянки Хальмерью 5</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от </w:t>
            </w:r>
            <w:r w:rsidRPr="00170CE2">
              <w:rPr>
                <w:sz w:val="20"/>
                <w:szCs w:val="20"/>
                <w:lang w:eastAsia="en-US"/>
              </w:rPr>
              <w:lastRenderedPageBreak/>
              <w:t>22.08.2018 № 733-р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lastRenderedPageBreak/>
              <w:t>Местонахождение Хальмерью 33.</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 xml:space="preserve">Расположено на правом берегу р. Хальмерью к востоку от р. Ярейшор, примерно в </w:t>
            </w:r>
            <w:smartTag w:uri="urn:schemas-microsoft-com:office:smarttags" w:element="metricconverter">
              <w:smartTagPr>
                <w:attr w:name="ProductID" w:val="760 м"/>
              </w:smartTagPr>
              <w:r w:rsidRPr="00170CE2">
                <w:rPr>
                  <w:sz w:val="20"/>
                  <w:szCs w:val="20"/>
                </w:rPr>
                <w:t>760 м</w:t>
              </w:r>
            </w:smartTag>
            <w:r w:rsidRPr="00170CE2">
              <w:rPr>
                <w:sz w:val="20"/>
                <w:szCs w:val="20"/>
              </w:rPr>
              <w:t xml:space="preserve"> севернее берега р. Хальмерью и примерно в </w:t>
            </w:r>
            <w:smartTag w:uri="urn:schemas-microsoft-com:office:smarttags" w:element="metricconverter">
              <w:smartTagPr>
                <w:attr w:name="ProductID" w:val="39,1 км"/>
              </w:smartTagPr>
              <w:r w:rsidRPr="00170CE2">
                <w:rPr>
                  <w:sz w:val="20"/>
                  <w:szCs w:val="20"/>
                </w:rPr>
                <w:t>39,1 км</w:t>
              </w:r>
            </w:smartTag>
            <w:r w:rsidRPr="00170CE2">
              <w:rPr>
                <w:sz w:val="20"/>
                <w:szCs w:val="20"/>
              </w:rPr>
              <w:t xml:space="preserve"> юго – восточнее посёлка Красное и в 970 м северо – восточнее открытой археологическим отрядом АОКМ под руководством А.Г. Едовин</w:t>
            </w:r>
            <w:r w:rsidR="00DA2662">
              <w:rPr>
                <w:sz w:val="20"/>
                <w:szCs w:val="20"/>
              </w:rPr>
              <w:t>а в 2009 г. стоянки Хальмерью 7</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w:t>
            </w:r>
            <w:r w:rsidR="00D379FF">
              <w:rPr>
                <w:sz w:val="20"/>
                <w:szCs w:val="20"/>
                <w:lang w:eastAsia="en-US"/>
              </w:rPr>
              <w:t xml:space="preserve"> </w:t>
            </w:r>
            <w:r w:rsidRPr="00170CE2">
              <w:rPr>
                <w:sz w:val="20"/>
                <w:szCs w:val="20"/>
                <w:lang w:eastAsia="en-US"/>
              </w:rP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Хальмерью 34</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 xml:space="preserve">Открыто в 2017 г. археологическим отрядом ГБУК «Ненецкий краеведческий музей». Расположено на правом берегу р. Хальмерью в </w:t>
            </w:r>
            <w:smartTag w:uri="urn:schemas-microsoft-com:office:smarttags" w:element="metricconverter">
              <w:smartTagPr>
                <w:attr w:name="ProductID" w:val="890 м"/>
              </w:smartTagPr>
              <w:r w:rsidRPr="00170CE2">
                <w:rPr>
                  <w:sz w:val="20"/>
                  <w:szCs w:val="20"/>
                </w:rPr>
                <w:t>890 м</w:t>
              </w:r>
            </w:smartTag>
            <w:r w:rsidRPr="00170CE2">
              <w:rPr>
                <w:sz w:val="20"/>
                <w:szCs w:val="20"/>
              </w:rPr>
              <w:t xml:space="preserve"> севернее – северо – восточнее берега, в </w:t>
            </w:r>
            <w:smartTag w:uri="urn:schemas-microsoft-com:office:smarttags" w:element="metricconverter">
              <w:smartTagPr>
                <w:attr w:name="ProductID" w:val="39,1 км"/>
              </w:smartTagPr>
              <w:r w:rsidRPr="00170CE2">
                <w:rPr>
                  <w:sz w:val="20"/>
                  <w:szCs w:val="20"/>
                </w:rPr>
                <w:t>39,1 км</w:t>
              </w:r>
            </w:smartTag>
            <w:r w:rsidRPr="00170CE2">
              <w:rPr>
                <w:sz w:val="20"/>
                <w:szCs w:val="20"/>
              </w:rPr>
              <w:t xml:space="preserve"> юго – восточнее посёлка Красное и примерно р. Хальмерью и примерно в </w:t>
            </w:r>
            <w:smartTag w:uri="urn:schemas-microsoft-com:office:smarttags" w:element="metricconverter">
              <w:smartTagPr>
                <w:attr w:name="ProductID" w:val="125 м"/>
              </w:smartTagPr>
              <w:r w:rsidRPr="00170CE2">
                <w:rPr>
                  <w:sz w:val="20"/>
                  <w:szCs w:val="20"/>
                </w:rPr>
                <w:t>125 м</w:t>
              </w:r>
            </w:smartTag>
            <w:r w:rsidRPr="00170CE2">
              <w:rPr>
                <w:sz w:val="20"/>
                <w:szCs w:val="20"/>
              </w:rPr>
              <w:t xml:space="preserve"> северо – </w:t>
            </w:r>
            <w:r w:rsidR="00DA2662">
              <w:rPr>
                <w:sz w:val="20"/>
                <w:szCs w:val="20"/>
              </w:rPr>
              <w:t>восточнее предыдущего памятника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w:t>
            </w:r>
            <w:r w:rsidR="00D379FF">
              <w:rPr>
                <w:sz w:val="20"/>
                <w:szCs w:val="20"/>
                <w:lang w:eastAsia="en-US"/>
              </w:rPr>
              <w:t xml:space="preserve"> </w:t>
            </w:r>
            <w:r w:rsidRPr="00170CE2">
              <w:rPr>
                <w:sz w:val="20"/>
                <w:szCs w:val="20"/>
                <w:lang w:eastAsia="en-US"/>
              </w:rPr>
              <w:t>№ 733-р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М</w:t>
            </w:r>
            <w:r w:rsidR="00B5704A">
              <w:rPr>
                <w:sz w:val="20"/>
                <w:szCs w:val="20"/>
              </w:rPr>
              <w:t>естонахождение Хальмерью 35</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Расположено на правом берегу р. Хальмерью примерно в </w:t>
            </w:r>
            <w:smartTag w:uri="urn:schemas-microsoft-com:office:smarttags" w:element="metricconverter">
              <w:smartTagPr>
                <w:attr w:name="ProductID" w:val="720 м"/>
              </w:smartTagPr>
              <w:r w:rsidRPr="00170CE2">
                <w:rPr>
                  <w:sz w:val="20"/>
                  <w:szCs w:val="20"/>
                </w:rPr>
                <w:t>720 м</w:t>
              </w:r>
            </w:smartTag>
            <w:r w:rsidRPr="00170CE2">
              <w:rPr>
                <w:sz w:val="20"/>
                <w:szCs w:val="20"/>
              </w:rPr>
              <w:t xml:space="preserve"> северо – восточнее берега, в </w:t>
            </w:r>
            <w:smartTag w:uri="urn:schemas-microsoft-com:office:smarttags" w:element="metricconverter">
              <w:smartTagPr>
                <w:attr w:name="ProductID" w:val="39,5 км"/>
              </w:smartTagPr>
              <w:r w:rsidRPr="00170CE2">
                <w:rPr>
                  <w:sz w:val="20"/>
                  <w:szCs w:val="20"/>
                </w:rPr>
                <w:t>39,5 км</w:t>
              </w:r>
            </w:smartTag>
            <w:r w:rsidRPr="00170CE2">
              <w:rPr>
                <w:sz w:val="20"/>
                <w:szCs w:val="20"/>
              </w:rPr>
              <w:t xml:space="preserve"> юго – восточнее посёлка Красное и примерно в 440 м юго – восточнее пре</w:t>
            </w:r>
            <w:r w:rsidR="00DA2662">
              <w:rPr>
                <w:sz w:val="20"/>
                <w:szCs w:val="20"/>
              </w:rPr>
              <w:t>дыдущего памятника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Хальмерью 36</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 xml:space="preserve">Открыто в 2017 г. археологическим отрядом ГБУК «Ненецкий краеведческий музей». Расположено на правом берегу р. Хальмерью в </w:t>
            </w:r>
            <w:smartTag w:uri="urn:schemas-microsoft-com:office:smarttags" w:element="metricconverter">
              <w:smartTagPr>
                <w:attr w:name="ProductID" w:val="330 м"/>
              </w:smartTagPr>
              <w:r w:rsidRPr="00170CE2">
                <w:rPr>
                  <w:sz w:val="20"/>
                  <w:szCs w:val="20"/>
                </w:rPr>
                <w:t>330 м</w:t>
              </w:r>
            </w:smartTag>
            <w:r w:rsidRPr="00170CE2">
              <w:rPr>
                <w:sz w:val="20"/>
                <w:szCs w:val="20"/>
              </w:rPr>
              <w:t xml:space="preserve"> северо – восточнее берега, в </w:t>
            </w:r>
            <w:smartTag w:uri="urn:schemas-microsoft-com:office:smarttags" w:element="metricconverter">
              <w:smartTagPr>
                <w:attr w:name="ProductID" w:val="39,7 км"/>
              </w:smartTagPr>
              <w:r w:rsidRPr="00170CE2">
                <w:rPr>
                  <w:sz w:val="20"/>
                  <w:szCs w:val="20"/>
                </w:rPr>
                <w:t>39,7 км</w:t>
              </w:r>
            </w:smartTag>
            <w:r w:rsidRPr="00170CE2">
              <w:rPr>
                <w:sz w:val="20"/>
                <w:szCs w:val="20"/>
              </w:rPr>
              <w:t xml:space="preserve"> юго – восточнее посёлка Красное и примерно в 390 м юго – юго –</w:t>
            </w:r>
            <w:r w:rsidR="00DA2662">
              <w:rPr>
                <w:sz w:val="20"/>
                <w:szCs w:val="20"/>
              </w:rPr>
              <w:t xml:space="preserve"> западнее предыдущего памятника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w:t>
            </w:r>
            <w:r w:rsidR="00D379FF">
              <w:rPr>
                <w:sz w:val="20"/>
                <w:szCs w:val="20"/>
                <w:lang w:eastAsia="en-US"/>
              </w:rPr>
              <w:t xml:space="preserve"> </w:t>
            </w:r>
            <w:r w:rsidRPr="00170CE2">
              <w:rPr>
                <w:sz w:val="20"/>
                <w:szCs w:val="20"/>
                <w:lang w:eastAsia="en-US"/>
              </w:rP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Хальмерью 37</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мезолита, раннего неолита (</w:t>
            </w:r>
            <w:r w:rsidRPr="00170CE2">
              <w:rPr>
                <w:sz w:val="20"/>
                <w:szCs w:val="20"/>
                <w:lang w:val="en-US"/>
              </w:rPr>
              <w:t>VII</w:t>
            </w:r>
            <w:r w:rsidRPr="00170CE2">
              <w:rPr>
                <w:sz w:val="20"/>
                <w:szCs w:val="20"/>
              </w:rPr>
              <w:t xml:space="preserve"> – </w:t>
            </w:r>
            <w:r w:rsidRPr="00170CE2">
              <w:rPr>
                <w:sz w:val="20"/>
                <w:szCs w:val="20"/>
                <w:lang w:val="en-US"/>
              </w:rPr>
              <w:t>IV</w:t>
            </w:r>
            <w:r w:rsidR="007C214E">
              <w:rPr>
                <w:sz w:val="20"/>
                <w:szCs w:val="20"/>
              </w:rPr>
              <w:t xml:space="preserve"> тыс. до н. э.) (?)</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Расположено на правом берегу р. Хальмерью в </w:t>
            </w:r>
            <w:smartTag w:uri="urn:schemas-microsoft-com:office:smarttags" w:element="metricconverter">
              <w:smartTagPr>
                <w:attr w:name="ProductID" w:val="410 м"/>
              </w:smartTagPr>
              <w:r w:rsidRPr="00170CE2">
                <w:rPr>
                  <w:sz w:val="20"/>
                  <w:szCs w:val="20"/>
                </w:rPr>
                <w:t>410 м</w:t>
              </w:r>
            </w:smartTag>
            <w:r w:rsidRPr="00170CE2">
              <w:rPr>
                <w:sz w:val="20"/>
                <w:szCs w:val="20"/>
              </w:rPr>
              <w:t xml:space="preserve"> северо – восточнее берега, в </w:t>
            </w:r>
            <w:smartTag w:uri="urn:schemas-microsoft-com:office:smarttags" w:element="metricconverter">
              <w:smartTagPr>
                <w:attr w:name="ProductID" w:val="39,7 км"/>
              </w:smartTagPr>
              <w:r w:rsidRPr="00170CE2">
                <w:rPr>
                  <w:sz w:val="20"/>
                  <w:szCs w:val="20"/>
                </w:rPr>
                <w:t>39,7 км</w:t>
              </w:r>
            </w:smartTag>
            <w:r w:rsidRPr="00170CE2">
              <w:rPr>
                <w:sz w:val="20"/>
                <w:szCs w:val="20"/>
              </w:rPr>
              <w:t xml:space="preserve"> юго – восточнее посёлка Красное. Находится в центральной части песчаного выдува примерно в 100 м северо – </w:t>
            </w:r>
            <w:r w:rsidR="00DA2662">
              <w:rPr>
                <w:sz w:val="20"/>
                <w:szCs w:val="20"/>
              </w:rPr>
              <w:t>восточнее предыдущего памятника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 №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Хальмерью 38</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Расположено на правом берегу р. Хальмерью в 420 м северо – восточнее берега и в </w:t>
            </w:r>
            <w:smartTag w:uri="urn:schemas-microsoft-com:office:smarttags" w:element="metricconverter">
              <w:smartTagPr>
                <w:attr w:name="ProductID" w:val="39,7 км"/>
              </w:smartTagPr>
              <w:r w:rsidRPr="00170CE2">
                <w:rPr>
                  <w:sz w:val="20"/>
                  <w:szCs w:val="20"/>
                </w:rPr>
                <w:t>39,7 км</w:t>
              </w:r>
            </w:smartTag>
            <w:r w:rsidRPr="00170CE2">
              <w:rPr>
                <w:sz w:val="20"/>
                <w:szCs w:val="20"/>
              </w:rPr>
              <w:t xml:space="preserve"> юго – восточнее посёлка Красное. Находится, в центральной части песчаного выдува примерно в </w:t>
            </w:r>
            <w:smartTag w:uri="urn:schemas-microsoft-com:office:smarttags" w:element="metricconverter">
              <w:smartTagPr>
                <w:attr w:name="ProductID" w:val="20 м"/>
              </w:smartTagPr>
              <w:r w:rsidRPr="00170CE2">
                <w:rPr>
                  <w:sz w:val="20"/>
                  <w:szCs w:val="20"/>
                </w:rPr>
                <w:t>20 м</w:t>
              </w:r>
            </w:smartTag>
            <w:r w:rsidRPr="00170CE2">
              <w:rPr>
                <w:sz w:val="20"/>
                <w:szCs w:val="20"/>
              </w:rPr>
              <w:t xml:space="preserve"> северо – </w:t>
            </w:r>
            <w:r w:rsidR="00DA2662">
              <w:rPr>
                <w:sz w:val="20"/>
                <w:szCs w:val="20"/>
              </w:rPr>
              <w:t>восточнее предыдущего памятника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Распоряжение Департамента образования, культуры и спорта НАО от 22.08.2018</w:t>
            </w:r>
            <w:r w:rsidR="00D379FF">
              <w:rPr>
                <w:sz w:val="20"/>
                <w:szCs w:val="20"/>
                <w:lang w:eastAsia="en-US"/>
              </w:rPr>
              <w:t xml:space="preserve"> </w:t>
            </w:r>
            <w:r w:rsidRPr="00170CE2">
              <w:rPr>
                <w:sz w:val="20"/>
                <w:szCs w:val="20"/>
                <w:lang w:eastAsia="en-US"/>
              </w:rPr>
              <w:t>№ 733-р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lastRenderedPageBreak/>
              <w:t xml:space="preserve">Местонахождение </w:t>
            </w:r>
            <w:r w:rsidR="00B5704A">
              <w:rPr>
                <w:sz w:val="20"/>
                <w:szCs w:val="20"/>
              </w:rPr>
              <w:t>Хальмерью 39</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 xml:space="preserve">Открыто в 2017 г. археологическим отрядом ГБУК «Ненецкий краеведческий музей». Расположено на правом берегу р. Хальмерью в </w:t>
            </w:r>
            <w:smartTag w:uri="urn:schemas-microsoft-com:office:smarttags" w:element="metricconverter">
              <w:smartTagPr>
                <w:attr w:name="ProductID" w:val="270 м"/>
              </w:smartTagPr>
              <w:r w:rsidRPr="00170CE2">
                <w:rPr>
                  <w:sz w:val="20"/>
                  <w:szCs w:val="20"/>
                </w:rPr>
                <w:t>270 м</w:t>
              </w:r>
            </w:smartTag>
            <w:r w:rsidRPr="00170CE2">
              <w:rPr>
                <w:sz w:val="20"/>
                <w:szCs w:val="20"/>
              </w:rPr>
              <w:t xml:space="preserve"> северо – восточнее берега, в </w:t>
            </w:r>
            <w:smartTag w:uri="urn:schemas-microsoft-com:office:smarttags" w:element="metricconverter">
              <w:smartTagPr>
                <w:attr w:name="ProductID" w:val="39,9 км"/>
              </w:smartTagPr>
              <w:r w:rsidRPr="00170CE2">
                <w:rPr>
                  <w:sz w:val="20"/>
                  <w:szCs w:val="20"/>
                </w:rPr>
                <w:t>39,9 км</w:t>
              </w:r>
            </w:smartTag>
            <w:r w:rsidRPr="00170CE2">
              <w:rPr>
                <w:sz w:val="20"/>
                <w:szCs w:val="20"/>
              </w:rPr>
              <w:t xml:space="preserve"> юго – восточнее посёлка Красное. Находится, в юго – западной части песчаного выдува примерно в </w:t>
            </w:r>
            <w:smartTag w:uri="urn:schemas-microsoft-com:office:smarttags" w:element="metricconverter">
              <w:smartTagPr>
                <w:attr w:name="ProductID" w:val="190 м"/>
              </w:smartTagPr>
              <w:r w:rsidRPr="00170CE2">
                <w:rPr>
                  <w:sz w:val="20"/>
                  <w:szCs w:val="20"/>
                </w:rPr>
                <w:t>190 м</w:t>
              </w:r>
            </w:smartTag>
            <w:r w:rsidRPr="00170CE2">
              <w:rPr>
                <w:sz w:val="20"/>
                <w:szCs w:val="20"/>
              </w:rPr>
              <w:t xml:space="preserve"> южнее – юго – западнее предыдущего памятника и примерно в </w:t>
            </w:r>
            <w:smartTag w:uri="urn:schemas-microsoft-com:office:smarttags" w:element="metricconverter">
              <w:smartTagPr>
                <w:attr w:name="ProductID" w:val="334 м"/>
              </w:smartTagPr>
              <w:r w:rsidRPr="00170CE2">
                <w:rPr>
                  <w:sz w:val="20"/>
                  <w:szCs w:val="20"/>
                </w:rPr>
                <w:t>334 м</w:t>
              </w:r>
            </w:smartTag>
            <w:r w:rsidRPr="00170CE2">
              <w:rPr>
                <w:sz w:val="20"/>
                <w:szCs w:val="20"/>
              </w:rPr>
              <w:t xml:space="preserve"> севернее открытой археологическим отрядом АОКМ под руководством А.Г. Едовин</w:t>
            </w:r>
            <w:r w:rsidR="00DA2662">
              <w:rPr>
                <w:sz w:val="20"/>
                <w:szCs w:val="20"/>
              </w:rPr>
              <w:t>а в 2009 г. стоянки Хальмерью 5</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от 22.08.2018 </w:t>
            </w:r>
            <w:r w:rsidRPr="00170CE2">
              <w:rPr>
                <w:sz w:val="20"/>
                <w:szCs w:val="20"/>
                <w:lang w:eastAsia="en-US"/>
              </w:rPr>
              <w:b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Хальмерью 40</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Открыта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Расположена на правом берегу р. Хальмерью в </w:t>
            </w:r>
            <w:smartTag w:uri="urn:schemas-microsoft-com:office:smarttags" w:element="metricconverter">
              <w:smartTagPr>
                <w:attr w:name="ProductID" w:val="390 м"/>
              </w:smartTagPr>
              <w:r w:rsidRPr="00170CE2">
                <w:rPr>
                  <w:sz w:val="20"/>
                  <w:szCs w:val="20"/>
                </w:rPr>
                <w:t>390 м</w:t>
              </w:r>
            </w:smartTag>
            <w:r w:rsidRPr="00170CE2">
              <w:rPr>
                <w:sz w:val="20"/>
                <w:szCs w:val="20"/>
              </w:rPr>
              <w:t xml:space="preserve"> северо - северо – восточнее берега, в </w:t>
            </w:r>
            <w:smartTag w:uri="urn:schemas-microsoft-com:office:smarttags" w:element="metricconverter">
              <w:smartTagPr>
                <w:attr w:name="ProductID" w:val="40,1 км"/>
              </w:smartTagPr>
              <w:r w:rsidRPr="00170CE2">
                <w:rPr>
                  <w:sz w:val="20"/>
                  <w:szCs w:val="20"/>
                </w:rPr>
                <w:t>40,1 км</w:t>
              </w:r>
            </w:smartTag>
            <w:r w:rsidRPr="00170CE2">
              <w:rPr>
                <w:sz w:val="20"/>
                <w:szCs w:val="20"/>
              </w:rPr>
              <w:t xml:space="preserve"> юго – восточнее посёлка Красное. Находится примерно в 260 м восточнее – юго – восточнее предыдущего памятника и примерно в 320 м севернее – северо – восточнее открытого археологическим отрядом АОКМ под руководством А.Г. Едовина в 2009</w:t>
            </w:r>
            <w:r w:rsidR="00DA2662">
              <w:rPr>
                <w:sz w:val="20"/>
                <w:szCs w:val="20"/>
              </w:rPr>
              <w:t xml:space="preserve"> г. местонахождения Хальмерью 6</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от 22.08.2018 </w:t>
            </w:r>
            <w:r w:rsidRPr="00170CE2">
              <w:rPr>
                <w:sz w:val="20"/>
                <w:szCs w:val="20"/>
                <w:lang w:eastAsia="en-US"/>
              </w:rPr>
              <w:b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Хальмерью 41</w:t>
            </w:r>
          </w:p>
        </w:tc>
        <w:tc>
          <w:tcPr>
            <w:tcW w:w="785" w:type="pct"/>
            <w:vAlign w:val="center"/>
          </w:tcPr>
          <w:p w:rsidR="000D36C3" w:rsidRPr="00170CE2" w:rsidRDefault="000D36C3" w:rsidP="00EB682F">
            <w:pPr>
              <w:jc w:val="center"/>
              <w:rPr>
                <w:sz w:val="20"/>
                <w:szCs w:val="20"/>
              </w:rPr>
            </w:pPr>
            <w:r w:rsidRPr="00170CE2">
              <w:rPr>
                <w:sz w:val="20"/>
                <w:szCs w:val="20"/>
              </w:rPr>
              <w:t>Датировка памятни</w:t>
            </w:r>
            <w:r w:rsidR="007C214E">
              <w:rPr>
                <w:sz w:val="20"/>
                <w:szCs w:val="20"/>
              </w:rPr>
              <w:t>ка не представляется возможной</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Расположено на правом берегу р. Хальмерью в </w:t>
            </w:r>
            <w:smartTag w:uri="urn:schemas-microsoft-com:office:smarttags" w:element="metricconverter">
              <w:smartTagPr>
                <w:attr w:name="ProductID" w:val="430 м"/>
              </w:smartTagPr>
              <w:r w:rsidRPr="00170CE2">
                <w:rPr>
                  <w:sz w:val="20"/>
                  <w:szCs w:val="20"/>
                </w:rPr>
                <w:t>430 м</w:t>
              </w:r>
            </w:smartTag>
            <w:r w:rsidRPr="00170CE2">
              <w:rPr>
                <w:sz w:val="20"/>
                <w:szCs w:val="20"/>
              </w:rPr>
              <w:t xml:space="preserve"> севернее - северо – восточнее берега р. Хальмерью, в </w:t>
            </w:r>
            <w:smartTag w:uri="urn:schemas-microsoft-com:office:smarttags" w:element="metricconverter">
              <w:smartTagPr>
                <w:attr w:name="ProductID" w:val="40,0 км"/>
              </w:smartTagPr>
              <w:r w:rsidRPr="00170CE2">
                <w:rPr>
                  <w:sz w:val="20"/>
                  <w:szCs w:val="20"/>
                </w:rPr>
                <w:t>40,0 км</w:t>
              </w:r>
            </w:smartTag>
            <w:r w:rsidRPr="00170CE2">
              <w:rPr>
                <w:sz w:val="20"/>
                <w:szCs w:val="20"/>
              </w:rPr>
              <w:t xml:space="preserve"> юго – восточнее посёлка Красное. Находится в центральной части песчаного выдува примерно в </w:t>
            </w:r>
            <w:smartTag w:uri="urn:schemas-microsoft-com:office:smarttags" w:element="metricconverter">
              <w:smartTagPr>
                <w:attr w:name="ProductID" w:val="55 м"/>
              </w:smartTagPr>
              <w:r w:rsidRPr="00170CE2">
                <w:rPr>
                  <w:sz w:val="20"/>
                  <w:szCs w:val="20"/>
                </w:rPr>
                <w:t>55 м</w:t>
              </w:r>
            </w:smartTag>
            <w:r w:rsidRPr="00170CE2">
              <w:rPr>
                <w:sz w:val="20"/>
                <w:szCs w:val="20"/>
              </w:rPr>
              <w:t xml:space="preserve"> севернее - северо – западнее предыдущего памятника и примерно в </w:t>
            </w:r>
            <w:smartTag w:uri="urn:schemas-microsoft-com:office:smarttags" w:element="metricconverter">
              <w:smartTagPr>
                <w:attr w:name="ProductID" w:val="370 м"/>
              </w:smartTagPr>
              <w:r w:rsidRPr="00170CE2">
                <w:rPr>
                  <w:sz w:val="20"/>
                  <w:szCs w:val="20"/>
                </w:rPr>
                <w:t>370 м</w:t>
              </w:r>
            </w:smartTag>
            <w:r w:rsidRPr="00170CE2">
              <w:rPr>
                <w:sz w:val="20"/>
                <w:szCs w:val="20"/>
              </w:rPr>
              <w:t xml:space="preserve"> севернее – северо – восточнее открытого археологическим отрядом АОКМ под руководством А.Г. Едовина в 2009</w:t>
            </w:r>
            <w:r w:rsidR="00DA2662">
              <w:rPr>
                <w:sz w:val="20"/>
                <w:szCs w:val="20"/>
              </w:rPr>
              <w:t xml:space="preserve"> г. местонахождения Хальмерью 6</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от 22.08.2018 </w:t>
            </w:r>
            <w:r w:rsidRPr="00170CE2">
              <w:rPr>
                <w:sz w:val="20"/>
                <w:szCs w:val="20"/>
                <w:lang w:eastAsia="en-US"/>
              </w:rPr>
              <w:b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Хальмерью 42</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мезолита, раннего неолита (</w:t>
            </w:r>
            <w:r w:rsidRPr="00170CE2">
              <w:rPr>
                <w:sz w:val="20"/>
                <w:szCs w:val="20"/>
                <w:lang w:val="en-US"/>
              </w:rPr>
              <w:t>VII</w:t>
            </w:r>
            <w:r w:rsidRPr="00170CE2">
              <w:rPr>
                <w:sz w:val="20"/>
                <w:szCs w:val="20"/>
              </w:rPr>
              <w:t xml:space="preserve"> – </w:t>
            </w:r>
            <w:r w:rsidRPr="00170CE2">
              <w:rPr>
                <w:sz w:val="20"/>
                <w:szCs w:val="20"/>
                <w:lang w:val="en-US"/>
              </w:rPr>
              <w:t>IV</w:t>
            </w:r>
            <w:r w:rsidR="007C214E">
              <w:rPr>
                <w:sz w:val="20"/>
                <w:szCs w:val="20"/>
              </w:rPr>
              <w:t xml:space="preserve"> тыс. до н. э.) (?)</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Расположено на правом берегу р. Хальмерью в </w:t>
            </w:r>
            <w:smartTag w:uri="urn:schemas-microsoft-com:office:smarttags" w:element="metricconverter">
              <w:smartTagPr>
                <w:attr w:name="ProductID" w:val="530 м"/>
              </w:smartTagPr>
              <w:r w:rsidRPr="00170CE2">
                <w:rPr>
                  <w:sz w:val="20"/>
                  <w:szCs w:val="20"/>
                </w:rPr>
                <w:t>530 м</w:t>
              </w:r>
            </w:smartTag>
            <w:r w:rsidRPr="00170CE2">
              <w:rPr>
                <w:sz w:val="20"/>
                <w:szCs w:val="20"/>
              </w:rPr>
              <w:t xml:space="preserve"> севернее - северо – восточнее берега и в </w:t>
            </w:r>
            <w:smartTag w:uri="urn:schemas-microsoft-com:office:smarttags" w:element="metricconverter">
              <w:smartTagPr>
                <w:attr w:name="ProductID" w:val="40,0 км"/>
              </w:smartTagPr>
              <w:r w:rsidRPr="00170CE2">
                <w:rPr>
                  <w:sz w:val="20"/>
                  <w:szCs w:val="20"/>
                </w:rPr>
                <w:t>40,0 км</w:t>
              </w:r>
            </w:smartTag>
            <w:r w:rsidRPr="00170CE2">
              <w:rPr>
                <w:sz w:val="20"/>
                <w:szCs w:val="20"/>
              </w:rPr>
              <w:t xml:space="preserve"> юго – восточнее посёлка Красное. Находится, в центральной части песчаного выдува примерно в 110 м северо – восточнее предыдущего памятника и примерно в </w:t>
            </w:r>
            <w:smartTag w:uri="urn:schemas-microsoft-com:office:smarttags" w:element="metricconverter">
              <w:smartTagPr>
                <w:attr w:name="ProductID" w:val="476 м"/>
              </w:smartTagPr>
              <w:r w:rsidRPr="00170CE2">
                <w:rPr>
                  <w:sz w:val="20"/>
                  <w:szCs w:val="20"/>
                </w:rPr>
                <w:t>476 м</w:t>
              </w:r>
            </w:smartTag>
            <w:r w:rsidRPr="00170CE2">
              <w:rPr>
                <w:sz w:val="20"/>
                <w:szCs w:val="20"/>
              </w:rPr>
              <w:t xml:space="preserve"> севернее – северо – восточнее открытого археологическим отрядом АОКМ под руководством А.Г. Едовина в 2009</w:t>
            </w:r>
            <w:r w:rsidR="00DA2662">
              <w:rPr>
                <w:sz w:val="20"/>
                <w:szCs w:val="20"/>
              </w:rPr>
              <w:t xml:space="preserve"> г. местонахождения Хальмерью 6</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от 22.08.2018 </w:t>
            </w:r>
            <w:r w:rsidRPr="00170CE2">
              <w:rPr>
                <w:sz w:val="20"/>
                <w:szCs w:val="20"/>
                <w:lang w:eastAsia="en-US"/>
              </w:rPr>
              <w:b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Хальмерью 43</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Расположено на правом берегу р. Хальмерью в </w:t>
            </w:r>
            <w:smartTag w:uri="urn:schemas-microsoft-com:office:smarttags" w:element="metricconverter">
              <w:smartTagPr>
                <w:attr w:name="ProductID" w:val="680 м"/>
              </w:smartTagPr>
              <w:r w:rsidRPr="00170CE2">
                <w:rPr>
                  <w:sz w:val="20"/>
                  <w:szCs w:val="20"/>
                </w:rPr>
                <w:t>680 м</w:t>
              </w:r>
            </w:smartTag>
            <w:r w:rsidRPr="00170CE2">
              <w:rPr>
                <w:sz w:val="20"/>
                <w:szCs w:val="20"/>
              </w:rPr>
              <w:t xml:space="preserve"> севернее - северо – восточнее берега и в </w:t>
            </w:r>
            <w:smartTag w:uri="urn:schemas-microsoft-com:office:smarttags" w:element="metricconverter">
              <w:smartTagPr>
                <w:attr w:name="ProductID" w:val="39,9 км"/>
              </w:smartTagPr>
              <w:r w:rsidRPr="00170CE2">
                <w:rPr>
                  <w:sz w:val="20"/>
                  <w:szCs w:val="20"/>
                </w:rPr>
                <w:t>39,9 км</w:t>
              </w:r>
            </w:smartTag>
            <w:r w:rsidRPr="00170CE2">
              <w:rPr>
                <w:sz w:val="20"/>
                <w:szCs w:val="20"/>
              </w:rPr>
              <w:t xml:space="preserve"> юго – восточнее посёлка Красное. Находится, в центральной части песчаного выдува примерно в </w:t>
            </w:r>
            <w:smartTag w:uri="urn:schemas-microsoft-com:office:smarttags" w:element="metricconverter">
              <w:smartTagPr>
                <w:attr w:name="ProductID" w:val="150 м"/>
              </w:smartTagPr>
              <w:r w:rsidRPr="00170CE2">
                <w:rPr>
                  <w:sz w:val="20"/>
                  <w:szCs w:val="20"/>
                </w:rPr>
                <w:t>150 м</w:t>
              </w:r>
            </w:smartTag>
            <w:r w:rsidRPr="00170CE2">
              <w:rPr>
                <w:sz w:val="20"/>
                <w:szCs w:val="20"/>
              </w:rPr>
              <w:t xml:space="preserve"> севернее - северо – восточнее предыдущего памятника и в 620 м севернее – северо – восточнее открытого археологическим отрядом АОКМ под руководством </w:t>
            </w:r>
            <w:r w:rsidRPr="00170CE2">
              <w:rPr>
                <w:sz w:val="20"/>
                <w:szCs w:val="20"/>
              </w:rPr>
              <w:lastRenderedPageBreak/>
              <w:t>А.Г. Едовина в 2009</w:t>
            </w:r>
            <w:r w:rsidR="00DA2662">
              <w:rPr>
                <w:sz w:val="20"/>
                <w:szCs w:val="20"/>
              </w:rPr>
              <w:t xml:space="preserve"> г. местонахождения Хальмерью 6</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от 22.08.2018 </w:t>
            </w:r>
            <w:r w:rsidRPr="00170CE2">
              <w:rPr>
                <w:sz w:val="20"/>
                <w:szCs w:val="20"/>
                <w:lang w:eastAsia="en-US"/>
              </w:rPr>
              <w:b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Хальмерью 44</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стоянки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Pr="00170CE2">
              <w:rPr>
                <w:sz w:val="20"/>
                <w:szCs w:val="20"/>
              </w:rPr>
              <w:t xml:space="preserve"> тысячелетие до н. </w:t>
            </w:r>
            <w:r w:rsidR="007C214E">
              <w:rPr>
                <w:sz w:val="20"/>
                <w:szCs w:val="20"/>
              </w:rPr>
              <w:t>э.)</w:t>
            </w:r>
          </w:p>
        </w:tc>
        <w:tc>
          <w:tcPr>
            <w:tcW w:w="2270" w:type="pct"/>
            <w:vAlign w:val="center"/>
          </w:tcPr>
          <w:p w:rsidR="000D36C3" w:rsidRPr="00170CE2" w:rsidRDefault="000D36C3" w:rsidP="00EB682F">
            <w:pPr>
              <w:jc w:val="center"/>
              <w:rPr>
                <w:sz w:val="20"/>
                <w:szCs w:val="20"/>
              </w:rPr>
            </w:pPr>
            <w:r w:rsidRPr="00170CE2">
              <w:rPr>
                <w:sz w:val="20"/>
                <w:szCs w:val="20"/>
              </w:rPr>
              <w:t>Открыта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Расположено на правом берегу р. Хальмерью в </w:t>
            </w:r>
            <w:smartTag w:uri="urn:schemas-microsoft-com:office:smarttags" w:element="metricconverter">
              <w:smartTagPr>
                <w:attr w:name="ProductID" w:val="720 м"/>
              </w:smartTagPr>
              <w:r w:rsidRPr="00170CE2">
                <w:rPr>
                  <w:sz w:val="20"/>
                  <w:szCs w:val="20"/>
                </w:rPr>
                <w:t>720 м</w:t>
              </w:r>
            </w:smartTag>
            <w:r w:rsidRPr="00170CE2">
              <w:rPr>
                <w:sz w:val="20"/>
                <w:szCs w:val="20"/>
              </w:rPr>
              <w:t xml:space="preserve"> северо - западнее берега, в </w:t>
            </w:r>
            <w:smartTag w:uri="urn:schemas-microsoft-com:office:smarttags" w:element="metricconverter">
              <w:smartTagPr>
                <w:attr w:name="ProductID" w:val="39,9 км"/>
              </w:smartTagPr>
              <w:r w:rsidRPr="00170CE2">
                <w:rPr>
                  <w:sz w:val="20"/>
                  <w:szCs w:val="20"/>
                </w:rPr>
                <w:t>39,9 км</w:t>
              </w:r>
            </w:smartTag>
            <w:r w:rsidRPr="00170CE2">
              <w:rPr>
                <w:sz w:val="20"/>
                <w:szCs w:val="20"/>
              </w:rPr>
              <w:t xml:space="preserve"> юго – восточнее посёлка Красное. Расположено примерно в 120 м северо – восточнее предыдущего памятника и примерно в 720 м севернее – северо – восточнее открытого археологическим отрядом АОКМ под руководством А.Г. Едовина в 2009</w:t>
            </w:r>
            <w:r w:rsidR="00DA2662">
              <w:rPr>
                <w:sz w:val="20"/>
                <w:szCs w:val="20"/>
              </w:rPr>
              <w:t xml:space="preserve"> г. местонахождения Хальмерью 6</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w:t>
            </w:r>
            <w:r w:rsidRPr="00170CE2">
              <w:rPr>
                <w:sz w:val="20"/>
                <w:szCs w:val="20"/>
                <w:lang w:eastAsia="en-US"/>
              </w:rPr>
              <w:br/>
              <w:t xml:space="preserve">от 22.08.2018 </w:t>
            </w:r>
            <w:r w:rsidRPr="00170CE2">
              <w:rPr>
                <w:sz w:val="20"/>
                <w:szCs w:val="20"/>
                <w:lang w:eastAsia="en-US"/>
              </w:rPr>
              <w:b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Хальмерью 45</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 xml:space="preserve">Открыто в 2017 г. археологическим отрядом ГБУК «Ненецкий краеведческий музей». Расположено на правом берегу р. Хальмерью в </w:t>
            </w:r>
            <w:smartTag w:uri="urn:schemas-microsoft-com:office:smarttags" w:element="metricconverter">
              <w:smartTagPr>
                <w:attr w:name="ProductID" w:val="750 м"/>
              </w:smartTagPr>
              <w:r w:rsidRPr="00170CE2">
                <w:rPr>
                  <w:sz w:val="20"/>
                  <w:szCs w:val="20"/>
                </w:rPr>
                <w:t>750 м</w:t>
              </w:r>
            </w:smartTag>
            <w:r w:rsidRPr="00170CE2">
              <w:rPr>
                <w:sz w:val="20"/>
                <w:szCs w:val="20"/>
              </w:rPr>
              <w:t xml:space="preserve"> северо - восточнее берега и примерно в </w:t>
            </w:r>
            <w:smartTag w:uri="urn:schemas-microsoft-com:office:smarttags" w:element="metricconverter">
              <w:smartTagPr>
                <w:attr w:name="ProductID" w:val="39,9 км"/>
              </w:smartTagPr>
              <w:r w:rsidRPr="00170CE2">
                <w:rPr>
                  <w:sz w:val="20"/>
                  <w:szCs w:val="20"/>
                </w:rPr>
                <w:t>39,9 км</w:t>
              </w:r>
            </w:smartTag>
            <w:r w:rsidRPr="00170CE2">
              <w:rPr>
                <w:sz w:val="20"/>
                <w:szCs w:val="20"/>
              </w:rPr>
              <w:t xml:space="preserve"> юго – восточнее посёлка Красное. Находится примерно в </w:t>
            </w:r>
            <w:smartTag w:uri="urn:schemas-microsoft-com:office:smarttags" w:element="metricconverter">
              <w:smartTagPr>
                <w:attr w:name="ProductID" w:val="60 м"/>
              </w:smartTagPr>
              <w:r w:rsidRPr="00170CE2">
                <w:rPr>
                  <w:sz w:val="20"/>
                  <w:szCs w:val="20"/>
                </w:rPr>
                <w:t>60 м</w:t>
              </w:r>
            </w:smartTag>
            <w:r w:rsidRPr="00170CE2">
              <w:rPr>
                <w:sz w:val="20"/>
                <w:szCs w:val="20"/>
              </w:rPr>
              <w:t xml:space="preserve"> западнее предыдущего памятника и примерно в </w:t>
            </w:r>
            <w:smartTag w:uri="urn:schemas-microsoft-com:office:smarttags" w:element="metricconverter">
              <w:smartTagPr>
                <w:attr w:name="ProductID" w:val="700 м"/>
              </w:smartTagPr>
              <w:r w:rsidRPr="00170CE2">
                <w:rPr>
                  <w:sz w:val="20"/>
                  <w:szCs w:val="20"/>
                </w:rPr>
                <w:t>700 м</w:t>
              </w:r>
            </w:smartTag>
            <w:r w:rsidRPr="00170CE2">
              <w:rPr>
                <w:sz w:val="20"/>
                <w:szCs w:val="20"/>
              </w:rPr>
              <w:t xml:space="preserve"> севернее – северо – восточнее открытого археологическим отрядом АОКМ под руководством А.Г. Едовина в 2009</w:t>
            </w:r>
            <w:r w:rsidR="00DA2662">
              <w:rPr>
                <w:sz w:val="20"/>
                <w:szCs w:val="20"/>
              </w:rPr>
              <w:t xml:space="preserve"> г. местонахождения Хальмерью 6</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w:t>
            </w:r>
            <w:r w:rsidRPr="00170CE2">
              <w:rPr>
                <w:sz w:val="20"/>
                <w:szCs w:val="20"/>
                <w:lang w:eastAsia="en-US"/>
              </w:rPr>
              <w:br/>
              <w:t xml:space="preserve">от 22.08.2018 </w:t>
            </w:r>
            <w:r w:rsidRPr="00170CE2">
              <w:rPr>
                <w:sz w:val="20"/>
                <w:szCs w:val="20"/>
                <w:lang w:eastAsia="en-US"/>
              </w:rPr>
              <w:b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Хальмерью 46</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Открыта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Расположена на правом берегу р. Хальмерью в </w:t>
            </w:r>
            <w:smartTag w:uri="urn:schemas-microsoft-com:office:smarttags" w:element="metricconverter">
              <w:smartTagPr>
                <w:attr w:name="ProductID" w:val="790 м"/>
              </w:smartTagPr>
              <w:r w:rsidRPr="00170CE2">
                <w:rPr>
                  <w:sz w:val="20"/>
                  <w:szCs w:val="20"/>
                </w:rPr>
                <w:t>790 м</w:t>
              </w:r>
            </w:smartTag>
            <w:r w:rsidRPr="00170CE2">
              <w:rPr>
                <w:sz w:val="20"/>
                <w:szCs w:val="20"/>
              </w:rPr>
              <w:t xml:space="preserve"> северо - восточнее берега и примерно в </w:t>
            </w:r>
            <w:smartTag w:uri="urn:schemas-microsoft-com:office:smarttags" w:element="metricconverter">
              <w:smartTagPr>
                <w:attr w:name="ProductID" w:val="39,9 км"/>
              </w:smartTagPr>
              <w:r w:rsidRPr="00170CE2">
                <w:rPr>
                  <w:sz w:val="20"/>
                  <w:szCs w:val="20"/>
                </w:rPr>
                <w:t>39,9 км</w:t>
              </w:r>
            </w:smartTag>
            <w:r w:rsidRPr="00170CE2">
              <w:rPr>
                <w:sz w:val="20"/>
                <w:szCs w:val="20"/>
              </w:rPr>
              <w:t xml:space="preserve"> юго – восточнее посёлка Красное. Расположена примерно в </w:t>
            </w:r>
            <w:smartTag w:uri="urn:schemas-microsoft-com:office:smarttags" w:element="metricconverter">
              <w:smartTagPr>
                <w:attr w:name="ProductID" w:val="52 м"/>
              </w:smartTagPr>
              <w:r w:rsidRPr="00170CE2">
                <w:rPr>
                  <w:sz w:val="20"/>
                  <w:szCs w:val="20"/>
                </w:rPr>
                <w:t>52 м</w:t>
              </w:r>
            </w:smartTag>
            <w:r w:rsidRPr="00170CE2">
              <w:rPr>
                <w:sz w:val="20"/>
                <w:szCs w:val="20"/>
              </w:rPr>
              <w:t xml:space="preserve"> северо – северо - восточнее предыдущего памятника и в </w:t>
            </w:r>
            <w:smartTag w:uri="urn:schemas-microsoft-com:office:smarttags" w:element="metricconverter">
              <w:smartTagPr>
                <w:attr w:name="ProductID" w:val="750 м"/>
              </w:smartTagPr>
              <w:r w:rsidRPr="00170CE2">
                <w:rPr>
                  <w:sz w:val="20"/>
                  <w:szCs w:val="20"/>
                </w:rPr>
                <w:t>750 м</w:t>
              </w:r>
            </w:smartTag>
            <w:r w:rsidRPr="00170CE2">
              <w:rPr>
                <w:sz w:val="20"/>
                <w:szCs w:val="20"/>
              </w:rPr>
              <w:t xml:space="preserve"> севернее – северо – восточнее открытого археологическим отрядом АОКМ под руководством А.Г. Едовина в 2009</w:t>
            </w:r>
            <w:r w:rsidR="00DA2662">
              <w:rPr>
                <w:sz w:val="20"/>
                <w:szCs w:val="20"/>
              </w:rPr>
              <w:t xml:space="preserve"> г. местонахождения Хальмерью 6</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w:t>
            </w:r>
            <w:r w:rsidRPr="00170CE2">
              <w:rPr>
                <w:sz w:val="20"/>
                <w:szCs w:val="20"/>
                <w:lang w:eastAsia="en-US"/>
              </w:rPr>
              <w:br/>
              <w:t xml:space="preserve">от 22.08.2018 </w:t>
            </w:r>
            <w:r w:rsidRPr="00170CE2">
              <w:rPr>
                <w:sz w:val="20"/>
                <w:szCs w:val="20"/>
                <w:lang w:eastAsia="en-US"/>
              </w:rPr>
              <w:b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Хальмерью 47</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Расположено на правом берегу р. Хальмерью в </w:t>
            </w:r>
            <w:smartTag w:uri="urn:schemas-microsoft-com:office:smarttags" w:element="metricconverter">
              <w:smartTagPr>
                <w:attr w:name="ProductID" w:val="510 м"/>
              </w:smartTagPr>
              <w:r w:rsidRPr="00170CE2">
                <w:rPr>
                  <w:sz w:val="20"/>
                  <w:szCs w:val="20"/>
                </w:rPr>
                <w:t>510 м</w:t>
              </w:r>
            </w:smartTag>
            <w:r w:rsidRPr="00170CE2">
              <w:rPr>
                <w:sz w:val="20"/>
                <w:szCs w:val="20"/>
              </w:rPr>
              <w:t xml:space="preserve"> северо - западнее берега и примерно в </w:t>
            </w:r>
            <w:smartTag w:uri="urn:schemas-microsoft-com:office:smarttags" w:element="metricconverter">
              <w:smartTagPr>
                <w:attr w:name="ProductID" w:val="40,2 км"/>
              </w:smartTagPr>
              <w:r w:rsidRPr="00170CE2">
                <w:rPr>
                  <w:sz w:val="20"/>
                  <w:szCs w:val="20"/>
                </w:rPr>
                <w:t>40,2 км</w:t>
              </w:r>
            </w:smartTag>
            <w:r w:rsidRPr="00170CE2">
              <w:rPr>
                <w:sz w:val="20"/>
                <w:szCs w:val="20"/>
              </w:rPr>
              <w:t xml:space="preserve"> юго – восточнее посёлка Красное. Расположено примерно в </w:t>
            </w:r>
            <w:smartTag w:uri="urn:schemas-microsoft-com:office:smarttags" w:element="metricconverter">
              <w:smartTagPr>
                <w:attr w:name="ProductID" w:val="300 м"/>
              </w:smartTagPr>
              <w:r w:rsidRPr="00170CE2">
                <w:rPr>
                  <w:sz w:val="20"/>
                  <w:szCs w:val="20"/>
                </w:rPr>
                <w:t>300 м</w:t>
              </w:r>
            </w:smartTag>
            <w:r w:rsidRPr="00170CE2">
              <w:rPr>
                <w:sz w:val="20"/>
                <w:szCs w:val="20"/>
              </w:rPr>
              <w:t xml:space="preserve"> юго – восточнее предыдущего памятника и примерно в </w:t>
            </w:r>
            <w:smartTag w:uri="urn:schemas-microsoft-com:office:smarttags" w:element="metricconverter">
              <w:smartTagPr>
                <w:attr w:name="ProductID" w:val="670 м"/>
              </w:smartTagPr>
              <w:r w:rsidRPr="00170CE2">
                <w:rPr>
                  <w:sz w:val="20"/>
                  <w:szCs w:val="20"/>
                </w:rPr>
                <w:t>670 м</w:t>
              </w:r>
            </w:smartTag>
            <w:r w:rsidRPr="00170CE2">
              <w:rPr>
                <w:sz w:val="20"/>
                <w:szCs w:val="20"/>
              </w:rPr>
              <w:t xml:space="preserve"> северо – восточнее открытого археологическим отрядом АОКМ под руководством А.Г. Едовина в 2009</w:t>
            </w:r>
            <w:r w:rsidR="00DA2662">
              <w:rPr>
                <w:sz w:val="20"/>
                <w:szCs w:val="20"/>
              </w:rPr>
              <w:t xml:space="preserve"> г. местонахождения Хальмерью 6</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w:t>
            </w:r>
            <w:r w:rsidRPr="00170CE2">
              <w:rPr>
                <w:sz w:val="20"/>
                <w:szCs w:val="20"/>
                <w:lang w:eastAsia="en-US"/>
              </w:rPr>
              <w:br/>
              <w:t xml:space="preserve">от 22.08.2018 </w:t>
            </w:r>
            <w:r w:rsidRPr="00170CE2">
              <w:rPr>
                <w:sz w:val="20"/>
                <w:szCs w:val="20"/>
                <w:lang w:eastAsia="en-US"/>
              </w:rPr>
              <w:b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Стоянка Хальмерью 48</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 xml:space="preserve">Открыта в 2017 г. археологическим отрядом ГБУК «Ненецкий краеведческий музей». Расположена на правом берегу р. Хальмерью к примерно в </w:t>
            </w:r>
            <w:smartTag w:uri="urn:schemas-microsoft-com:office:smarttags" w:element="metricconverter">
              <w:smartTagPr>
                <w:attr w:name="ProductID" w:val="760 м"/>
              </w:smartTagPr>
              <w:r w:rsidRPr="00170CE2">
                <w:rPr>
                  <w:sz w:val="20"/>
                  <w:szCs w:val="20"/>
                </w:rPr>
                <w:t>760 м</w:t>
              </w:r>
            </w:smartTag>
            <w:r w:rsidRPr="00170CE2">
              <w:rPr>
                <w:sz w:val="20"/>
                <w:szCs w:val="20"/>
              </w:rPr>
              <w:t xml:space="preserve"> северо – восточнее берега р. Хальмерью и примерно в </w:t>
            </w:r>
            <w:smartTag w:uri="urn:schemas-microsoft-com:office:smarttags" w:element="metricconverter">
              <w:smartTagPr>
                <w:attr w:name="ProductID" w:val="39,8 км"/>
              </w:smartTagPr>
              <w:r w:rsidRPr="00170CE2">
                <w:rPr>
                  <w:sz w:val="20"/>
                  <w:szCs w:val="20"/>
                </w:rPr>
                <w:t>39,8 км</w:t>
              </w:r>
            </w:smartTag>
            <w:r w:rsidRPr="00170CE2">
              <w:rPr>
                <w:sz w:val="20"/>
                <w:szCs w:val="20"/>
              </w:rPr>
              <w:t xml:space="preserve"> юго – восточнее посёлка Красное. Находится, примерно в </w:t>
            </w:r>
            <w:smartTag w:uri="urn:schemas-microsoft-com:office:smarttags" w:element="metricconverter">
              <w:smartTagPr>
                <w:attr w:name="ProductID" w:val="387 м"/>
              </w:smartTagPr>
              <w:r w:rsidRPr="00170CE2">
                <w:rPr>
                  <w:sz w:val="20"/>
                  <w:szCs w:val="20"/>
                </w:rPr>
                <w:t>387 м</w:t>
              </w:r>
            </w:smartTag>
            <w:r w:rsidRPr="00170CE2">
              <w:rPr>
                <w:sz w:val="20"/>
                <w:szCs w:val="20"/>
              </w:rPr>
              <w:t xml:space="preserve"> северо - западнее предыдущего памятника и примерно в </w:t>
            </w:r>
            <w:smartTag w:uri="urn:schemas-microsoft-com:office:smarttags" w:element="metricconverter">
              <w:smartTagPr>
                <w:attr w:name="ProductID" w:val="777 м"/>
              </w:smartTagPr>
              <w:r w:rsidRPr="00170CE2">
                <w:rPr>
                  <w:sz w:val="20"/>
                  <w:szCs w:val="20"/>
                </w:rPr>
                <w:t>777 м</w:t>
              </w:r>
            </w:smartTag>
            <w:r w:rsidRPr="00170CE2">
              <w:rPr>
                <w:sz w:val="20"/>
                <w:szCs w:val="20"/>
              </w:rPr>
              <w:t xml:space="preserve"> севернее - северо – восточнее </w:t>
            </w:r>
            <w:r w:rsidRPr="00170CE2">
              <w:rPr>
                <w:sz w:val="20"/>
                <w:szCs w:val="20"/>
              </w:rPr>
              <w:lastRenderedPageBreak/>
              <w:t>открытого археологическим отрядом АОКМ под руководством А.Г. Едовина в 2009</w:t>
            </w:r>
            <w:r w:rsidR="00DA2662">
              <w:rPr>
                <w:sz w:val="20"/>
                <w:szCs w:val="20"/>
              </w:rPr>
              <w:t xml:space="preserve"> г. местонахождения Хальмерью 6</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w:t>
            </w:r>
            <w:r w:rsidRPr="00170CE2">
              <w:rPr>
                <w:sz w:val="20"/>
                <w:szCs w:val="20"/>
                <w:lang w:eastAsia="en-US"/>
              </w:rPr>
              <w:br/>
              <w:t xml:space="preserve">от 22.08.2018 </w:t>
            </w:r>
            <w:r w:rsidRPr="00170CE2">
              <w:rPr>
                <w:sz w:val="20"/>
                <w:szCs w:val="20"/>
                <w:lang w:eastAsia="en-US"/>
              </w:rPr>
              <w:br/>
            </w:r>
            <w:r w:rsidRPr="00170CE2">
              <w:rPr>
                <w:sz w:val="20"/>
                <w:szCs w:val="20"/>
                <w:lang w:eastAsia="en-US"/>
              </w:rPr>
              <w:lastRenderedPageBreak/>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lastRenderedPageBreak/>
              <w:t>Стоянка Хальмерью 49</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Открыта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Расположена на правом берегу р. Хальмерью к востоку от р. Ярейшор, в </w:t>
            </w:r>
            <w:smartTag w:uri="urn:schemas-microsoft-com:office:smarttags" w:element="metricconverter">
              <w:smartTagPr>
                <w:attr w:name="ProductID" w:val="760 м"/>
              </w:smartTagPr>
              <w:r w:rsidRPr="00170CE2">
                <w:rPr>
                  <w:sz w:val="20"/>
                  <w:szCs w:val="20"/>
                </w:rPr>
                <w:t>760 м</w:t>
              </w:r>
            </w:smartTag>
            <w:r w:rsidRPr="00170CE2">
              <w:rPr>
                <w:sz w:val="20"/>
                <w:szCs w:val="20"/>
              </w:rPr>
              <w:t xml:space="preserve"> северо – восточнее берега р. Хальмерью и примерно в </w:t>
            </w:r>
            <w:smartTag w:uri="urn:schemas-microsoft-com:office:smarttags" w:element="metricconverter">
              <w:smartTagPr>
                <w:attr w:name="ProductID" w:val="39,7 км"/>
              </w:smartTagPr>
              <w:r w:rsidRPr="00170CE2">
                <w:rPr>
                  <w:sz w:val="20"/>
                  <w:szCs w:val="20"/>
                </w:rPr>
                <w:t>39,7 км</w:t>
              </w:r>
            </w:smartTag>
            <w:r w:rsidRPr="00170CE2">
              <w:rPr>
                <w:sz w:val="20"/>
                <w:szCs w:val="20"/>
              </w:rPr>
              <w:t xml:space="preserve"> юго – восточнее посёлка Красное. Находится в центральной части песчаного выдува примерно в </w:t>
            </w:r>
            <w:smartTag w:uri="urn:schemas-microsoft-com:office:smarttags" w:element="metricconverter">
              <w:smartTagPr>
                <w:attr w:name="ProductID" w:val="36 м"/>
              </w:smartTagPr>
              <w:r w:rsidRPr="00170CE2">
                <w:rPr>
                  <w:sz w:val="20"/>
                  <w:szCs w:val="20"/>
                </w:rPr>
                <w:t>36 м</w:t>
              </w:r>
            </w:smartTag>
            <w:r w:rsidRPr="00170CE2">
              <w:rPr>
                <w:sz w:val="20"/>
                <w:szCs w:val="20"/>
              </w:rPr>
              <w:t xml:space="preserve"> северо - западнее предыдущего памятника и примерно в 790 м севернее - северо – восточнее открытого археологическим отрядом АОКМ под руководством А.Г. Едовина в 2009</w:t>
            </w:r>
            <w:r w:rsidR="00DA2662">
              <w:rPr>
                <w:sz w:val="20"/>
                <w:szCs w:val="20"/>
              </w:rPr>
              <w:t xml:space="preserve"> г. местонахождения Хальмерью 6</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w:t>
            </w:r>
            <w:r w:rsidRPr="00170CE2">
              <w:rPr>
                <w:sz w:val="20"/>
                <w:szCs w:val="20"/>
                <w:lang w:eastAsia="en-US"/>
              </w:rPr>
              <w:br/>
              <w:t xml:space="preserve">от 22.08.2018 </w:t>
            </w:r>
            <w:r w:rsidRPr="00170CE2">
              <w:rPr>
                <w:sz w:val="20"/>
                <w:szCs w:val="20"/>
                <w:lang w:eastAsia="en-US"/>
              </w:rPr>
              <w:b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Ярейшор 42</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7C214E">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Расположено на правом берегу р. Ярейшор в </w:t>
            </w:r>
            <w:smartTag w:uri="urn:schemas-microsoft-com:office:smarttags" w:element="metricconverter">
              <w:smartTagPr>
                <w:attr w:name="ProductID" w:val="890 метрах"/>
              </w:smartTagPr>
              <w:r w:rsidRPr="00170CE2">
                <w:rPr>
                  <w:sz w:val="20"/>
                  <w:szCs w:val="20"/>
                </w:rPr>
                <w:t>890 метрах</w:t>
              </w:r>
            </w:smartTag>
            <w:r w:rsidRPr="00170CE2">
              <w:rPr>
                <w:sz w:val="20"/>
                <w:szCs w:val="20"/>
              </w:rPr>
              <w:t xml:space="preserve"> западнее – северо – западнее берега и примерно в </w:t>
            </w:r>
            <w:smartTag w:uri="urn:schemas-microsoft-com:office:smarttags" w:element="metricconverter">
              <w:smartTagPr>
                <w:attr w:name="ProductID" w:val="36,1 км"/>
              </w:smartTagPr>
              <w:r w:rsidRPr="00170CE2">
                <w:rPr>
                  <w:sz w:val="20"/>
                  <w:szCs w:val="20"/>
                </w:rPr>
                <w:t>36,1 км</w:t>
              </w:r>
            </w:smartTag>
            <w:r w:rsidRPr="00170CE2">
              <w:rPr>
                <w:sz w:val="20"/>
                <w:szCs w:val="20"/>
              </w:rPr>
              <w:t xml:space="preserve"> юго – восточнее посёлка Красное. Находится в </w:t>
            </w:r>
            <w:smartTag w:uri="urn:schemas-microsoft-com:office:smarttags" w:element="metricconverter">
              <w:smartTagPr>
                <w:attr w:name="ProductID" w:val="3,7 км"/>
              </w:smartTagPr>
              <w:r w:rsidRPr="00170CE2">
                <w:rPr>
                  <w:sz w:val="20"/>
                  <w:szCs w:val="20"/>
                </w:rPr>
                <w:t>3,7 км</w:t>
              </w:r>
            </w:smartTag>
            <w:r w:rsidRPr="00170CE2">
              <w:rPr>
                <w:sz w:val="20"/>
                <w:szCs w:val="20"/>
              </w:rPr>
              <w:t xml:space="preserve"> северо – западнее предыдущего памятника и примерно в 730 м западнее – северо – западнее открытой археологическим отрядом АОКМ под руководством А.Г. Едови</w:t>
            </w:r>
            <w:r w:rsidR="00DA2662">
              <w:rPr>
                <w:sz w:val="20"/>
                <w:szCs w:val="20"/>
              </w:rPr>
              <w:t>на в 2009 г. стоянки Ярейшор 10</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w:t>
            </w:r>
            <w:r w:rsidRPr="00170CE2">
              <w:rPr>
                <w:sz w:val="20"/>
                <w:szCs w:val="20"/>
                <w:lang w:eastAsia="en-US"/>
              </w:rPr>
              <w:br/>
              <w:t xml:space="preserve">от 22.08.2018 </w:t>
            </w:r>
            <w:r w:rsidRPr="00170CE2">
              <w:rPr>
                <w:sz w:val="20"/>
                <w:szCs w:val="20"/>
                <w:lang w:eastAsia="en-US"/>
              </w:rPr>
              <w:br/>
              <w:t>№ 733-р</w:t>
            </w:r>
          </w:p>
        </w:tc>
      </w:tr>
      <w:tr w:rsidR="00550DAD" w:rsidRPr="00170CE2" w:rsidTr="00EB682F">
        <w:tc>
          <w:tcPr>
            <w:tcW w:w="603" w:type="pct"/>
            <w:vAlign w:val="center"/>
          </w:tcPr>
          <w:p w:rsidR="000D36C3" w:rsidRPr="00170CE2" w:rsidRDefault="00B5704A" w:rsidP="00EB682F">
            <w:pPr>
              <w:jc w:val="center"/>
              <w:rPr>
                <w:sz w:val="20"/>
                <w:szCs w:val="20"/>
              </w:rPr>
            </w:pPr>
            <w:r>
              <w:rPr>
                <w:sz w:val="20"/>
                <w:szCs w:val="20"/>
              </w:rPr>
              <w:t>Местонахождение Ярейшор 43</w:t>
            </w:r>
          </w:p>
        </w:tc>
        <w:tc>
          <w:tcPr>
            <w:tcW w:w="785" w:type="pct"/>
            <w:vAlign w:val="center"/>
          </w:tcPr>
          <w:p w:rsidR="000D36C3" w:rsidRPr="00170CE2" w:rsidRDefault="000D36C3" w:rsidP="00EB682F">
            <w:pPr>
              <w:jc w:val="center"/>
              <w:rPr>
                <w:sz w:val="20"/>
                <w:szCs w:val="20"/>
              </w:rPr>
            </w:pPr>
            <w:r w:rsidRPr="00170CE2">
              <w:rPr>
                <w:sz w:val="20"/>
                <w:szCs w:val="20"/>
              </w:rPr>
              <w:t>Предварительная датировка местонахождения - эпоха бронзового века (</w:t>
            </w:r>
            <w:r w:rsidRPr="00170CE2">
              <w:rPr>
                <w:sz w:val="20"/>
                <w:szCs w:val="20"/>
                <w:lang w:val="en-US"/>
              </w:rPr>
              <w:t>III</w:t>
            </w:r>
            <w:r w:rsidRPr="00170CE2">
              <w:rPr>
                <w:sz w:val="20"/>
                <w:szCs w:val="20"/>
              </w:rPr>
              <w:t xml:space="preserve"> – </w:t>
            </w:r>
            <w:r w:rsidRPr="00170CE2">
              <w:rPr>
                <w:sz w:val="20"/>
                <w:szCs w:val="20"/>
                <w:lang w:val="en-US"/>
              </w:rPr>
              <w:t>I</w:t>
            </w:r>
            <w:r w:rsidR="00B5704A">
              <w:rPr>
                <w:sz w:val="20"/>
                <w:szCs w:val="20"/>
              </w:rPr>
              <w:t xml:space="preserve"> тысячелетие до н. э.)</w:t>
            </w:r>
          </w:p>
        </w:tc>
        <w:tc>
          <w:tcPr>
            <w:tcW w:w="2270" w:type="pct"/>
            <w:vAlign w:val="center"/>
          </w:tcPr>
          <w:p w:rsidR="000D36C3" w:rsidRPr="00170CE2" w:rsidRDefault="000D36C3" w:rsidP="00EB682F">
            <w:pPr>
              <w:jc w:val="center"/>
              <w:rPr>
                <w:sz w:val="20"/>
                <w:szCs w:val="20"/>
              </w:rPr>
            </w:pPr>
            <w:r w:rsidRPr="00170CE2">
              <w:rPr>
                <w:sz w:val="20"/>
                <w:szCs w:val="20"/>
              </w:rPr>
              <w:t>Открыто в 2017 г. археологическим отрядом ГБУК «Ненецкий краеведческий музей».</w:t>
            </w:r>
            <w:r w:rsidRPr="00170CE2">
              <w:rPr>
                <w:b/>
                <w:sz w:val="20"/>
                <w:szCs w:val="20"/>
              </w:rPr>
              <w:t xml:space="preserve"> </w:t>
            </w:r>
            <w:r w:rsidRPr="00170CE2">
              <w:rPr>
                <w:sz w:val="20"/>
                <w:szCs w:val="20"/>
              </w:rPr>
              <w:t xml:space="preserve">Расположено на правом берегу р. Ярейшор в </w:t>
            </w:r>
            <w:smartTag w:uri="urn:schemas-microsoft-com:office:smarttags" w:element="metricconverter">
              <w:smartTagPr>
                <w:attr w:name="ProductID" w:val="1,3 км"/>
              </w:smartTagPr>
              <w:r w:rsidRPr="00170CE2">
                <w:rPr>
                  <w:sz w:val="20"/>
                  <w:szCs w:val="20"/>
                </w:rPr>
                <w:t>1,3 км</w:t>
              </w:r>
            </w:smartTag>
            <w:r w:rsidRPr="00170CE2">
              <w:rPr>
                <w:sz w:val="20"/>
                <w:szCs w:val="20"/>
              </w:rPr>
              <w:t xml:space="preserve"> западнее берега и примерно в </w:t>
            </w:r>
            <w:smartTag w:uri="urn:schemas-microsoft-com:office:smarttags" w:element="metricconverter">
              <w:smartTagPr>
                <w:attr w:name="ProductID" w:val="35,8 км"/>
              </w:smartTagPr>
              <w:r w:rsidRPr="00170CE2">
                <w:rPr>
                  <w:sz w:val="20"/>
                  <w:szCs w:val="20"/>
                </w:rPr>
                <w:t>35,8 км</w:t>
              </w:r>
            </w:smartTag>
            <w:r w:rsidRPr="00170CE2">
              <w:rPr>
                <w:sz w:val="20"/>
                <w:szCs w:val="20"/>
              </w:rPr>
              <w:t xml:space="preserve"> юго – восточнее посёлка Красное. Находится в северо - восточной части песчаного выдува в </w:t>
            </w:r>
            <w:smartTag w:uri="urn:schemas-microsoft-com:office:smarttags" w:element="metricconverter">
              <w:smartTagPr>
                <w:attr w:name="ProductID" w:val="380 метрах"/>
              </w:smartTagPr>
              <w:r w:rsidRPr="00170CE2">
                <w:rPr>
                  <w:sz w:val="20"/>
                  <w:szCs w:val="20"/>
                </w:rPr>
                <w:t>380 метрах</w:t>
              </w:r>
            </w:smartTag>
            <w:r w:rsidRPr="00170CE2">
              <w:rPr>
                <w:sz w:val="20"/>
                <w:szCs w:val="20"/>
              </w:rPr>
              <w:t xml:space="preserve"> западнее - северо – западнее местонахождения Ярейшор 42 и примерно в </w:t>
            </w:r>
            <w:smartTag w:uri="urn:schemas-microsoft-com:office:smarttags" w:element="metricconverter">
              <w:smartTagPr>
                <w:attr w:name="ProductID" w:val="1,1 км"/>
              </w:smartTagPr>
              <w:r w:rsidRPr="00170CE2">
                <w:rPr>
                  <w:sz w:val="20"/>
                  <w:szCs w:val="20"/>
                </w:rPr>
                <w:t>1,1 км</w:t>
              </w:r>
            </w:smartTag>
            <w:r w:rsidRPr="00170CE2">
              <w:rPr>
                <w:sz w:val="20"/>
                <w:szCs w:val="20"/>
              </w:rPr>
              <w:t xml:space="preserve"> западнее – северо – западнее открытой археологическим отрядом АОКМ под руководством А.Г. Едовина</w:t>
            </w:r>
            <w:r w:rsidR="00DA2662">
              <w:rPr>
                <w:sz w:val="20"/>
                <w:szCs w:val="20"/>
              </w:rPr>
              <w:t xml:space="preserve"> в 2009 году стоянки Ярейшор 10</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rPr>
            </w:pPr>
            <w:r w:rsidRPr="00170CE2">
              <w:rPr>
                <w:sz w:val="20"/>
                <w:szCs w:val="20"/>
                <w:lang w:eastAsia="en-US"/>
              </w:rPr>
              <w:t xml:space="preserve">Распоряжение Департамента образования, культуры и спорта НАО </w:t>
            </w:r>
            <w:r w:rsidRPr="00170CE2">
              <w:rPr>
                <w:sz w:val="20"/>
                <w:szCs w:val="20"/>
                <w:lang w:eastAsia="en-US"/>
              </w:rPr>
              <w:br/>
              <w:t xml:space="preserve">от 22.08.2018 </w:t>
            </w:r>
            <w:r w:rsidRPr="00170CE2">
              <w:rPr>
                <w:sz w:val="20"/>
                <w:szCs w:val="20"/>
                <w:lang w:eastAsia="en-US"/>
              </w:rPr>
              <w:br/>
              <w:t>№ 733-р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Стоянка Салиндейты 32</w:t>
            </w:r>
          </w:p>
        </w:tc>
        <w:tc>
          <w:tcPr>
            <w:tcW w:w="785" w:type="pct"/>
            <w:vAlign w:val="center"/>
          </w:tcPr>
          <w:p w:rsidR="000D36C3" w:rsidRPr="00170CE2" w:rsidRDefault="000D36C3" w:rsidP="00EB682F">
            <w:pPr>
              <w:jc w:val="center"/>
              <w:rPr>
                <w:sz w:val="20"/>
                <w:szCs w:val="20"/>
              </w:rPr>
            </w:pPr>
            <w:r w:rsidRPr="00170CE2">
              <w:rPr>
                <w:sz w:val="20"/>
                <w:szCs w:val="20"/>
              </w:rPr>
              <w:t>Неолит – эпоха бронзы</w:t>
            </w:r>
          </w:p>
        </w:tc>
        <w:tc>
          <w:tcPr>
            <w:tcW w:w="2270" w:type="pct"/>
            <w:vAlign w:val="center"/>
          </w:tcPr>
          <w:p w:rsidR="000D36C3" w:rsidRPr="00170CE2" w:rsidRDefault="000D36C3" w:rsidP="00EB682F">
            <w:pPr>
              <w:jc w:val="center"/>
              <w:rPr>
                <w:sz w:val="20"/>
                <w:szCs w:val="20"/>
              </w:rPr>
            </w:pPr>
            <w:r w:rsidRPr="00170CE2">
              <w:rPr>
                <w:sz w:val="20"/>
                <w:szCs w:val="20"/>
              </w:rPr>
              <w:t>Заполярный район, северо-восточный берег озера Салиндейты в 38</w:t>
            </w:r>
            <w:r w:rsidR="00735395">
              <w:rPr>
                <w:sz w:val="20"/>
                <w:szCs w:val="20"/>
              </w:rPr>
              <w:t xml:space="preserve">0 м от уреза воды на высоте 7 м, </w:t>
            </w:r>
            <w:r w:rsidRPr="00170CE2">
              <w:rPr>
                <w:sz w:val="20"/>
                <w:szCs w:val="20"/>
              </w:rPr>
              <w:t xml:space="preserve">на грунтовой дороге на Ванейвисскую площадь, в 6 км к северу от моста через р. Северную, в 24 км к востоку-юго-востоку от пос. Красное, в 39 км к востоку от г. Нарьян-Мара. В западной части </w:t>
            </w:r>
            <w:r w:rsidR="00DA2662">
              <w:rPr>
                <w:sz w:val="20"/>
                <w:szCs w:val="20"/>
              </w:rPr>
              <w:t>большого дюнного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Распоряжение Департамента образования, культуры и спорта НАО </w:t>
            </w:r>
            <w:r w:rsidRPr="00170CE2">
              <w:rPr>
                <w:sz w:val="20"/>
                <w:szCs w:val="20"/>
                <w:lang w:eastAsia="en-US"/>
              </w:rPr>
              <w:br/>
              <w:t>от 28.09.2018 № 846-р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Стоянка Салиндейты 33</w:t>
            </w:r>
          </w:p>
        </w:tc>
        <w:tc>
          <w:tcPr>
            <w:tcW w:w="785" w:type="pct"/>
            <w:vAlign w:val="center"/>
          </w:tcPr>
          <w:p w:rsidR="000D36C3" w:rsidRPr="00170CE2" w:rsidRDefault="000D36C3" w:rsidP="00EB682F">
            <w:pPr>
              <w:jc w:val="center"/>
              <w:rPr>
                <w:sz w:val="20"/>
                <w:szCs w:val="20"/>
              </w:rPr>
            </w:pPr>
            <w:r w:rsidRPr="00170CE2">
              <w:rPr>
                <w:sz w:val="20"/>
                <w:szCs w:val="20"/>
              </w:rPr>
              <w:t>Поздний железный век</w:t>
            </w:r>
          </w:p>
        </w:tc>
        <w:tc>
          <w:tcPr>
            <w:tcW w:w="2270" w:type="pct"/>
            <w:vAlign w:val="center"/>
          </w:tcPr>
          <w:p w:rsidR="000D36C3" w:rsidRPr="00170CE2" w:rsidRDefault="000D36C3" w:rsidP="00EB682F">
            <w:pPr>
              <w:jc w:val="center"/>
              <w:rPr>
                <w:sz w:val="20"/>
                <w:szCs w:val="20"/>
              </w:rPr>
            </w:pPr>
            <w:r w:rsidRPr="00170CE2">
              <w:rPr>
                <w:sz w:val="20"/>
                <w:szCs w:val="20"/>
              </w:rPr>
              <w:t>Заполярный район, северо-восточный берег озера Салиндейты в 28</w:t>
            </w:r>
            <w:r w:rsidR="00735395">
              <w:rPr>
                <w:sz w:val="20"/>
                <w:szCs w:val="20"/>
              </w:rPr>
              <w:t>0 м от уреза воды на высоте 5 м,</w:t>
            </w:r>
            <w:r w:rsidRPr="00170CE2">
              <w:rPr>
                <w:sz w:val="20"/>
                <w:szCs w:val="20"/>
              </w:rPr>
              <w:t xml:space="preserve"> в 170 м к западу от грунтовой дороги на Ванейвисскую площадь, в 10 км к северу от моста через р. Северную, в 24 км к востоку-юго-востоку от пос. Красное, в 42 км к востоку от г. Нарьян-Мара. В западно</w:t>
            </w:r>
            <w:r w:rsidR="00DA2662">
              <w:rPr>
                <w:sz w:val="20"/>
                <w:szCs w:val="20"/>
              </w:rPr>
              <w:t>й части большого дюнного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Распоряжение Департамента образования, культуры и спорта НАО </w:t>
            </w:r>
            <w:r w:rsidRPr="00170CE2">
              <w:rPr>
                <w:sz w:val="20"/>
                <w:szCs w:val="20"/>
                <w:lang w:eastAsia="en-US"/>
              </w:rPr>
              <w:br/>
              <w:t xml:space="preserve">от 28.09.2018 </w:t>
            </w:r>
            <w:r w:rsidRPr="00170CE2">
              <w:rPr>
                <w:sz w:val="20"/>
                <w:szCs w:val="20"/>
                <w:lang w:eastAsia="en-US"/>
              </w:rPr>
              <w:br/>
              <w:t>№ 846-р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lastRenderedPageBreak/>
              <w:t>Местонахождение Салиндейты 34</w:t>
            </w:r>
          </w:p>
        </w:tc>
        <w:tc>
          <w:tcPr>
            <w:tcW w:w="785" w:type="pct"/>
            <w:vAlign w:val="center"/>
          </w:tcPr>
          <w:p w:rsidR="000D36C3" w:rsidRPr="00170CE2" w:rsidRDefault="000D36C3" w:rsidP="00EB682F">
            <w:pPr>
              <w:jc w:val="center"/>
              <w:rPr>
                <w:sz w:val="20"/>
                <w:szCs w:val="20"/>
              </w:rPr>
            </w:pPr>
            <w:r w:rsidRPr="00170CE2">
              <w:rPr>
                <w:sz w:val="20"/>
                <w:szCs w:val="20"/>
              </w:rPr>
              <w:t>Поздний железный век</w:t>
            </w:r>
          </w:p>
        </w:tc>
        <w:tc>
          <w:tcPr>
            <w:tcW w:w="2270" w:type="pct"/>
            <w:vAlign w:val="center"/>
          </w:tcPr>
          <w:p w:rsidR="000D36C3" w:rsidRPr="00170CE2" w:rsidRDefault="000D36C3" w:rsidP="00EB682F">
            <w:pPr>
              <w:jc w:val="center"/>
              <w:rPr>
                <w:sz w:val="20"/>
                <w:szCs w:val="20"/>
              </w:rPr>
            </w:pPr>
            <w:r w:rsidRPr="00170CE2">
              <w:rPr>
                <w:sz w:val="20"/>
                <w:szCs w:val="20"/>
              </w:rPr>
              <w:t>Заполярный район, северо-восточный берег озера Салиндейты в 320</w:t>
            </w:r>
            <w:r w:rsidR="00735395">
              <w:rPr>
                <w:sz w:val="20"/>
                <w:szCs w:val="20"/>
              </w:rPr>
              <w:t xml:space="preserve"> м от уреза воды на высоте 5 м,</w:t>
            </w:r>
            <w:r w:rsidRPr="00170CE2">
              <w:rPr>
                <w:sz w:val="20"/>
                <w:szCs w:val="20"/>
              </w:rPr>
              <w:t xml:space="preserve"> в 200 м к западу от грунтовой дороги на Ванейвисскую площадь, в 10 км к северу от моста через р. Северную, в 24 км к востоку-юго-востоку от пос. Красное, в 42 км к востоку от г. Нарьян-Мара. В западно</w:t>
            </w:r>
            <w:r w:rsidR="00DA2662">
              <w:rPr>
                <w:sz w:val="20"/>
                <w:szCs w:val="20"/>
              </w:rPr>
              <w:t>й части большого дюнного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Распоряжение Департамента образования, культуры и спорта НАО </w:t>
            </w:r>
            <w:r w:rsidRPr="00170CE2">
              <w:rPr>
                <w:sz w:val="20"/>
                <w:szCs w:val="20"/>
                <w:lang w:eastAsia="en-US"/>
              </w:rPr>
              <w:br/>
              <w:t xml:space="preserve">от 28.09.2018 </w:t>
            </w:r>
            <w:r w:rsidRPr="00170CE2">
              <w:rPr>
                <w:sz w:val="20"/>
                <w:szCs w:val="20"/>
                <w:lang w:eastAsia="en-US"/>
              </w:rPr>
              <w:br/>
              <w:t>№ 846-р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Местонахождение Салиндейты 35</w:t>
            </w:r>
          </w:p>
        </w:tc>
        <w:tc>
          <w:tcPr>
            <w:tcW w:w="785" w:type="pct"/>
            <w:vAlign w:val="center"/>
          </w:tcPr>
          <w:p w:rsidR="000D36C3" w:rsidRPr="00170CE2" w:rsidRDefault="000D36C3" w:rsidP="00EB682F">
            <w:pPr>
              <w:jc w:val="center"/>
              <w:rPr>
                <w:sz w:val="20"/>
                <w:szCs w:val="20"/>
              </w:rPr>
            </w:pPr>
            <w:r w:rsidRPr="00170CE2">
              <w:rPr>
                <w:sz w:val="20"/>
                <w:szCs w:val="20"/>
              </w:rPr>
              <w:t>Мезолит</w:t>
            </w:r>
            <w:r w:rsidR="00D379FF">
              <w:rPr>
                <w:sz w:val="20"/>
                <w:szCs w:val="20"/>
              </w:rPr>
              <w:t xml:space="preserve"> </w:t>
            </w:r>
            <w:r w:rsidRPr="00170CE2">
              <w:rPr>
                <w:sz w:val="20"/>
                <w:szCs w:val="20"/>
              </w:rPr>
              <w:t>- поздний железный век.</w:t>
            </w:r>
          </w:p>
        </w:tc>
        <w:tc>
          <w:tcPr>
            <w:tcW w:w="2270" w:type="pct"/>
            <w:vAlign w:val="center"/>
          </w:tcPr>
          <w:p w:rsidR="000D36C3" w:rsidRPr="00170CE2" w:rsidRDefault="000D36C3" w:rsidP="00EB682F">
            <w:pPr>
              <w:jc w:val="center"/>
              <w:rPr>
                <w:sz w:val="20"/>
                <w:szCs w:val="20"/>
              </w:rPr>
            </w:pPr>
            <w:r w:rsidRPr="00170CE2">
              <w:rPr>
                <w:sz w:val="20"/>
                <w:szCs w:val="20"/>
              </w:rPr>
              <w:t>Заполярный район, северо-восточный берег озера Салиндейты в 140</w:t>
            </w:r>
            <w:r w:rsidR="00735395">
              <w:rPr>
                <w:sz w:val="20"/>
                <w:szCs w:val="20"/>
              </w:rPr>
              <w:t xml:space="preserve"> м от уреза воды на высоте 3 м,</w:t>
            </w:r>
            <w:r w:rsidRPr="00170CE2">
              <w:rPr>
                <w:sz w:val="20"/>
                <w:szCs w:val="20"/>
              </w:rPr>
              <w:t xml:space="preserve"> в 40 м к западу от грунтовой дороги на Ванейвисскую площадь, в 10 км к северу от моста через р. Северную, в 24 км к востоку-юго-востоку от пос. Красное, в 42 км к востоку от г. Нарьян-Мара. В западно</w:t>
            </w:r>
            <w:r w:rsidR="00DA2662">
              <w:rPr>
                <w:sz w:val="20"/>
                <w:szCs w:val="20"/>
              </w:rPr>
              <w:t>й части большого дюнного выдува</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lang w:eastAsia="en-US"/>
              </w:rPr>
            </w:pPr>
            <w:r w:rsidRPr="00170CE2">
              <w:rPr>
                <w:sz w:val="20"/>
                <w:szCs w:val="20"/>
                <w:lang w:eastAsia="en-US"/>
              </w:rPr>
              <w:t>Распоряжение Департамента образования, культуры и спорта НАО от 28.09.2018 № 846-р</w:t>
            </w:r>
          </w:p>
        </w:tc>
      </w:tr>
      <w:tr w:rsidR="00550DAD" w:rsidRPr="00170CE2" w:rsidTr="00EB682F">
        <w:tc>
          <w:tcPr>
            <w:tcW w:w="603" w:type="pct"/>
            <w:vAlign w:val="center"/>
          </w:tcPr>
          <w:p w:rsidR="000D36C3" w:rsidRPr="00170CE2" w:rsidRDefault="000D36C3" w:rsidP="00EB682F">
            <w:pPr>
              <w:jc w:val="center"/>
              <w:rPr>
                <w:sz w:val="20"/>
                <w:szCs w:val="20"/>
              </w:rPr>
            </w:pPr>
            <w:r w:rsidRPr="00170CE2">
              <w:rPr>
                <w:sz w:val="20"/>
                <w:szCs w:val="20"/>
              </w:rPr>
              <w:t>Дом Володиных</w:t>
            </w:r>
          </w:p>
        </w:tc>
        <w:tc>
          <w:tcPr>
            <w:tcW w:w="785" w:type="pct"/>
            <w:vAlign w:val="center"/>
          </w:tcPr>
          <w:p w:rsidR="000D36C3" w:rsidRPr="00170CE2" w:rsidRDefault="000D36C3" w:rsidP="00EB682F">
            <w:pPr>
              <w:jc w:val="center"/>
              <w:rPr>
                <w:sz w:val="20"/>
                <w:szCs w:val="20"/>
              </w:rPr>
            </w:pPr>
            <w:r w:rsidRPr="00170CE2">
              <w:rPr>
                <w:sz w:val="20"/>
                <w:szCs w:val="20"/>
              </w:rPr>
              <w:t xml:space="preserve">90-е гг. </w:t>
            </w:r>
            <w:r w:rsidRPr="00170CE2">
              <w:rPr>
                <w:sz w:val="20"/>
                <w:szCs w:val="20"/>
                <w:lang w:val="en-US"/>
              </w:rPr>
              <w:t xml:space="preserve">XIX </w:t>
            </w:r>
            <w:r w:rsidRPr="00170CE2">
              <w:rPr>
                <w:sz w:val="20"/>
                <w:szCs w:val="20"/>
              </w:rPr>
              <w:t>в.</w:t>
            </w:r>
          </w:p>
        </w:tc>
        <w:tc>
          <w:tcPr>
            <w:tcW w:w="2270" w:type="pct"/>
            <w:vAlign w:val="center"/>
          </w:tcPr>
          <w:p w:rsidR="000D36C3" w:rsidRPr="00170CE2" w:rsidRDefault="000D36C3" w:rsidP="00EB682F">
            <w:pPr>
              <w:jc w:val="center"/>
              <w:rPr>
                <w:sz w:val="20"/>
                <w:szCs w:val="20"/>
              </w:rPr>
            </w:pPr>
            <w:r w:rsidRPr="00170CE2">
              <w:rPr>
                <w:sz w:val="20"/>
                <w:szCs w:val="20"/>
              </w:rPr>
              <w:t>Ненецкий автономный округ, с. Великовисочное, д. 90</w:t>
            </w:r>
          </w:p>
        </w:tc>
        <w:tc>
          <w:tcPr>
            <w:tcW w:w="603" w:type="pct"/>
            <w:vAlign w:val="center"/>
          </w:tcPr>
          <w:p w:rsidR="000D36C3" w:rsidRPr="00170CE2" w:rsidRDefault="000D36C3" w:rsidP="00EB682F">
            <w:pPr>
              <w:jc w:val="center"/>
              <w:rPr>
                <w:sz w:val="20"/>
                <w:szCs w:val="20"/>
              </w:rPr>
            </w:pPr>
            <w:r w:rsidRPr="00170CE2">
              <w:rPr>
                <w:sz w:val="20"/>
                <w:szCs w:val="20"/>
              </w:rPr>
              <w:t>297,2 кв. м.</w:t>
            </w:r>
          </w:p>
        </w:tc>
        <w:tc>
          <w:tcPr>
            <w:tcW w:w="740" w:type="pct"/>
            <w:vAlign w:val="center"/>
          </w:tcPr>
          <w:p w:rsidR="000D36C3" w:rsidRPr="00170CE2" w:rsidRDefault="000D36C3" w:rsidP="00EB682F">
            <w:pPr>
              <w:jc w:val="center"/>
              <w:rPr>
                <w:sz w:val="20"/>
                <w:szCs w:val="20"/>
                <w:lang w:eastAsia="en-US"/>
              </w:rPr>
            </w:pPr>
            <w:r w:rsidRPr="00170CE2">
              <w:rPr>
                <w:sz w:val="20"/>
                <w:szCs w:val="20"/>
                <w:lang w:eastAsia="en-US"/>
              </w:rPr>
              <w:t>Распоряжение Департамента образования, культуры и спорта НАО от 18.04.2019 № 401-р</w:t>
            </w:r>
          </w:p>
        </w:tc>
      </w:tr>
      <w:tr w:rsidR="00550DAD" w:rsidRPr="00170CE2" w:rsidTr="00EB682F">
        <w:tc>
          <w:tcPr>
            <w:tcW w:w="603" w:type="pct"/>
            <w:vAlign w:val="center"/>
          </w:tcPr>
          <w:p w:rsidR="000D36C3" w:rsidRPr="00170CE2" w:rsidRDefault="000D36C3" w:rsidP="00EB682F">
            <w:pPr>
              <w:suppressAutoHyphens/>
              <w:snapToGrid w:val="0"/>
              <w:jc w:val="center"/>
              <w:rPr>
                <w:rFonts w:eastAsia="Calibri"/>
                <w:sz w:val="20"/>
                <w:szCs w:val="20"/>
                <w:lang w:eastAsia="ar-SA"/>
              </w:rPr>
            </w:pPr>
            <w:r w:rsidRPr="00170CE2">
              <w:rPr>
                <w:rFonts w:eastAsia="Calibri"/>
                <w:sz w:val="20"/>
                <w:szCs w:val="20"/>
                <w:lang w:eastAsia="ar-SA"/>
              </w:rPr>
              <w:t>Священное место «Сопка Сивседа»</w:t>
            </w:r>
          </w:p>
        </w:tc>
        <w:tc>
          <w:tcPr>
            <w:tcW w:w="785" w:type="pct"/>
            <w:vAlign w:val="center"/>
          </w:tcPr>
          <w:p w:rsidR="000D36C3" w:rsidRPr="00170CE2" w:rsidRDefault="000D36C3" w:rsidP="00EB682F">
            <w:pPr>
              <w:suppressAutoHyphens/>
              <w:snapToGrid w:val="0"/>
              <w:jc w:val="center"/>
              <w:rPr>
                <w:rFonts w:eastAsia="Calibri"/>
                <w:sz w:val="20"/>
                <w:szCs w:val="20"/>
                <w:lang w:eastAsia="ar-SA"/>
              </w:rPr>
            </w:pPr>
            <w:r w:rsidRPr="00170CE2">
              <w:rPr>
                <w:rFonts w:eastAsia="Calibri"/>
                <w:sz w:val="20"/>
                <w:szCs w:val="20"/>
                <w:lang w:eastAsia="ar-SA"/>
              </w:rPr>
              <w:t>Действующее</w:t>
            </w:r>
          </w:p>
        </w:tc>
        <w:tc>
          <w:tcPr>
            <w:tcW w:w="2270" w:type="pct"/>
            <w:vAlign w:val="center"/>
          </w:tcPr>
          <w:p w:rsidR="000D36C3" w:rsidRPr="00170CE2" w:rsidRDefault="000D36C3" w:rsidP="00EB682F">
            <w:pPr>
              <w:suppressAutoHyphens/>
              <w:snapToGrid w:val="0"/>
              <w:jc w:val="center"/>
              <w:rPr>
                <w:rFonts w:eastAsia="Calibri"/>
                <w:sz w:val="20"/>
                <w:szCs w:val="20"/>
                <w:lang w:eastAsia="ar-SA"/>
              </w:rPr>
            </w:pPr>
            <w:r w:rsidRPr="00170CE2">
              <w:rPr>
                <w:rFonts w:eastAsia="Calibri"/>
                <w:sz w:val="20"/>
                <w:szCs w:val="20"/>
                <w:lang w:eastAsia="ar-SA"/>
              </w:rPr>
              <w:t>Заполярный район, в 28 км к ЮВ от п. Варандей, в 3,8 км к ЮЗ от озера Малый Торавэй, на левом берегу безымянного притока р. Сивседаюнко</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lang w:eastAsia="en-US"/>
              </w:rPr>
            </w:pPr>
            <w:r w:rsidRPr="00170CE2">
              <w:rPr>
                <w:sz w:val="20"/>
                <w:szCs w:val="20"/>
                <w:lang w:eastAsia="en-US"/>
              </w:rPr>
              <w:t>Распоряжение Департамента образования, культуры и спорта НАО от 23.08.2019 № 709-р</w:t>
            </w:r>
          </w:p>
        </w:tc>
      </w:tr>
      <w:tr w:rsidR="00550DAD" w:rsidRPr="00170CE2" w:rsidTr="00EB682F">
        <w:tc>
          <w:tcPr>
            <w:tcW w:w="603" w:type="pct"/>
            <w:vAlign w:val="center"/>
          </w:tcPr>
          <w:p w:rsidR="000D36C3" w:rsidRPr="00170CE2" w:rsidRDefault="000D36C3" w:rsidP="00EB682F">
            <w:pPr>
              <w:suppressAutoHyphens/>
              <w:snapToGrid w:val="0"/>
              <w:jc w:val="center"/>
              <w:rPr>
                <w:rFonts w:eastAsia="Calibri"/>
                <w:sz w:val="20"/>
                <w:szCs w:val="20"/>
                <w:lang w:eastAsia="ar-SA"/>
              </w:rPr>
            </w:pPr>
            <w:r w:rsidRPr="00170CE2">
              <w:rPr>
                <w:rFonts w:eastAsia="Calibri"/>
                <w:sz w:val="20"/>
                <w:szCs w:val="20"/>
                <w:lang w:eastAsia="ar-SA"/>
              </w:rPr>
              <w:t>Священное место «Сопка Нюдя Няндуй»</w:t>
            </w:r>
          </w:p>
        </w:tc>
        <w:tc>
          <w:tcPr>
            <w:tcW w:w="785" w:type="pct"/>
            <w:vAlign w:val="center"/>
          </w:tcPr>
          <w:p w:rsidR="000D36C3" w:rsidRPr="00170CE2" w:rsidRDefault="000D36C3" w:rsidP="00EB682F">
            <w:pPr>
              <w:suppressAutoHyphens/>
              <w:snapToGrid w:val="0"/>
              <w:jc w:val="center"/>
              <w:rPr>
                <w:rFonts w:eastAsia="Calibri"/>
                <w:sz w:val="20"/>
                <w:szCs w:val="20"/>
                <w:lang w:eastAsia="ar-SA"/>
              </w:rPr>
            </w:pPr>
            <w:r w:rsidRPr="00170CE2">
              <w:rPr>
                <w:rFonts w:eastAsia="Calibri"/>
                <w:sz w:val="20"/>
                <w:szCs w:val="20"/>
                <w:lang w:eastAsia="ar-SA"/>
              </w:rPr>
              <w:t>Действующее</w:t>
            </w:r>
          </w:p>
        </w:tc>
        <w:tc>
          <w:tcPr>
            <w:tcW w:w="2270" w:type="pct"/>
            <w:vAlign w:val="center"/>
          </w:tcPr>
          <w:p w:rsidR="000D36C3" w:rsidRPr="00170CE2" w:rsidRDefault="000D36C3" w:rsidP="00EB682F">
            <w:pPr>
              <w:suppressAutoHyphens/>
              <w:snapToGrid w:val="0"/>
              <w:jc w:val="center"/>
              <w:rPr>
                <w:rFonts w:eastAsia="Calibri"/>
                <w:sz w:val="20"/>
                <w:szCs w:val="20"/>
                <w:lang w:eastAsia="ar-SA"/>
              </w:rPr>
            </w:pPr>
            <w:r w:rsidRPr="00170CE2">
              <w:rPr>
                <w:rFonts w:eastAsia="Calibri"/>
                <w:sz w:val="20"/>
                <w:szCs w:val="20"/>
                <w:lang w:eastAsia="ar-SA"/>
              </w:rPr>
              <w:t xml:space="preserve">Заполярный район, в 27 км к ЮЮВ </w:t>
            </w:r>
            <w:r w:rsidRPr="00170CE2">
              <w:rPr>
                <w:rFonts w:eastAsia="Calibri"/>
                <w:sz w:val="20"/>
                <w:szCs w:val="20"/>
                <w:lang w:eastAsia="ar-SA"/>
              </w:rPr>
              <w:br/>
              <w:t>от п. Варандей, в 5 км к ЗЮЗ от священного места «Сопка Сивседа», правый берег среднего течения р. Неэбтеяха, в 1.5 км к ЗСЗ от озера Малое Няндуйто</w:t>
            </w: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lang w:eastAsia="en-US"/>
              </w:rPr>
            </w:pPr>
            <w:r w:rsidRPr="00170CE2">
              <w:rPr>
                <w:sz w:val="20"/>
                <w:szCs w:val="20"/>
                <w:lang w:eastAsia="en-US"/>
              </w:rPr>
              <w:t>Распоряжение Департамента образования, культуры и спорта НАО от 23.08.2019 № 709-р</w:t>
            </w:r>
          </w:p>
        </w:tc>
      </w:tr>
      <w:tr w:rsidR="00550DAD" w:rsidRPr="00170CE2" w:rsidTr="00EB682F">
        <w:tc>
          <w:tcPr>
            <w:tcW w:w="603" w:type="pct"/>
            <w:vAlign w:val="center"/>
          </w:tcPr>
          <w:p w:rsidR="000D36C3" w:rsidRPr="00170CE2" w:rsidRDefault="000D36C3" w:rsidP="00EB682F">
            <w:pPr>
              <w:suppressAutoHyphens/>
              <w:snapToGrid w:val="0"/>
              <w:jc w:val="center"/>
              <w:rPr>
                <w:rFonts w:eastAsia="Calibri"/>
                <w:sz w:val="20"/>
                <w:szCs w:val="20"/>
                <w:lang w:eastAsia="ar-SA"/>
              </w:rPr>
            </w:pPr>
            <w:r w:rsidRPr="00170CE2">
              <w:rPr>
                <w:rFonts w:eastAsia="Calibri"/>
                <w:sz w:val="20"/>
                <w:szCs w:val="20"/>
                <w:lang w:eastAsia="ar-SA"/>
              </w:rPr>
              <w:t>Священное место «Сопка Еркы Няндуй»</w:t>
            </w:r>
          </w:p>
        </w:tc>
        <w:tc>
          <w:tcPr>
            <w:tcW w:w="785" w:type="pct"/>
            <w:vAlign w:val="center"/>
          </w:tcPr>
          <w:p w:rsidR="000D36C3" w:rsidRPr="00170CE2" w:rsidRDefault="000D36C3" w:rsidP="00EB682F">
            <w:pPr>
              <w:suppressAutoHyphens/>
              <w:snapToGrid w:val="0"/>
              <w:jc w:val="center"/>
              <w:rPr>
                <w:rFonts w:eastAsia="Calibri"/>
                <w:sz w:val="20"/>
                <w:szCs w:val="20"/>
                <w:lang w:eastAsia="ar-SA"/>
              </w:rPr>
            </w:pPr>
            <w:r w:rsidRPr="00170CE2">
              <w:rPr>
                <w:rFonts w:eastAsia="Calibri"/>
                <w:sz w:val="20"/>
                <w:szCs w:val="20"/>
                <w:lang w:eastAsia="ar-SA"/>
              </w:rPr>
              <w:t>Действующее</w:t>
            </w:r>
          </w:p>
        </w:tc>
        <w:tc>
          <w:tcPr>
            <w:tcW w:w="2270" w:type="pct"/>
            <w:vAlign w:val="center"/>
          </w:tcPr>
          <w:p w:rsidR="000D36C3" w:rsidRPr="00170CE2" w:rsidRDefault="000D36C3" w:rsidP="00EB682F">
            <w:pPr>
              <w:suppressAutoHyphens/>
              <w:snapToGrid w:val="0"/>
              <w:jc w:val="center"/>
              <w:rPr>
                <w:rFonts w:eastAsia="Calibri"/>
                <w:sz w:val="20"/>
                <w:szCs w:val="20"/>
                <w:lang w:eastAsia="ar-SA"/>
              </w:rPr>
            </w:pPr>
            <w:r w:rsidRPr="00170CE2">
              <w:rPr>
                <w:rFonts w:eastAsia="Calibri"/>
                <w:sz w:val="20"/>
                <w:szCs w:val="20"/>
                <w:lang w:eastAsia="ar-SA"/>
              </w:rPr>
              <w:t xml:space="preserve">Заполярный район, в 30 км к ЮЮВ </w:t>
            </w:r>
            <w:r w:rsidRPr="00170CE2">
              <w:rPr>
                <w:rFonts w:eastAsia="Calibri"/>
                <w:sz w:val="20"/>
                <w:szCs w:val="20"/>
                <w:lang w:eastAsia="ar-SA"/>
              </w:rPr>
              <w:br/>
              <w:t>от п. Варандей, в 7 км к ЮЗ от священного места «Сопка Сивседа», в 3,5 км к Ю от священного места «Сопка Нюдя Няндуй» правый берег среднего течения р. Неэбтеяха</w:t>
            </w:r>
          </w:p>
          <w:p w:rsidR="000D36C3" w:rsidRPr="00170CE2" w:rsidRDefault="000D36C3" w:rsidP="00EB682F">
            <w:pPr>
              <w:suppressAutoHyphens/>
              <w:snapToGrid w:val="0"/>
              <w:jc w:val="center"/>
              <w:rPr>
                <w:rFonts w:eastAsia="Calibri"/>
                <w:sz w:val="20"/>
                <w:szCs w:val="20"/>
                <w:lang w:eastAsia="ar-SA"/>
              </w:rPr>
            </w:pP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lang w:eastAsia="en-US"/>
              </w:rPr>
            </w:pPr>
            <w:r w:rsidRPr="00170CE2">
              <w:rPr>
                <w:sz w:val="20"/>
                <w:szCs w:val="20"/>
                <w:lang w:eastAsia="en-US"/>
              </w:rPr>
              <w:t>Распоряжение Департамента образования, культуры и спорта НАО от 23.08.2019 № 709-р</w:t>
            </w:r>
          </w:p>
        </w:tc>
      </w:tr>
      <w:tr w:rsidR="00550DAD" w:rsidRPr="00170CE2" w:rsidTr="00EB682F">
        <w:tc>
          <w:tcPr>
            <w:tcW w:w="603" w:type="pct"/>
            <w:vAlign w:val="center"/>
          </w:tcPr>
          <w:p w:rsidR="000D36C3" w:rsidRPr="00170CE2" w:rsidRDefault="000D36C3" w:rsidP="00EB682F">
            <w:pPr>
              <w:suppressAutoHyphens/>
              <w:snapToGrid w:val="0"/>
              <w:jc w:val="center"/>
              <w:rPr>
                <w:rFonts w:eastAsia="Calibri"/>
                <w:sz w:val="20"/>
                <w:szCs w:val="20"/>
                <w:lang w:eastAsia="ar-SA"/>
              </w:rPr>
            </w:pPr>
            <w:r w:rsidRPr="00170CE2">
              <w:rPr>
                <w:rFonts w:eastAsia="Calibri"/>
                <w:sz w:val="20"/>
                <w:szCs w:val="20"/>
                <w:lang w:eastAsia="ar-SA"/>
              </w:rPr>
              <w:t xml:space="preserve">Священное место «Сопка Нарка </w:t>
            </w:r>
            <w:r w:rsidRPr="00170CE2">
              <w:rPr>
                <w:rFonts w:eastAsia="Calibri"/>
                <w:sz w:val="20"/>
                <w:szCs w:val="20"/>
                <w:lang w:eastAsia="ar-SA"/>
              </w:rPr>
              <w:lastRenderedPageBreak/>
              <w:t>Няндуй»</w:t>
            </w:r>
          </w:p>
        </w:tc>
        <w:tc>
          <w:tcPr>
            <w:tcW w:w="785" w:type="pct"/>
            <w:vAlign w:val="center"/>
          </w:tcPr>
          <w:p w:rsidR="000D36C3" w:rsidRPr="00170CE2" w:rsidRDefault="000D36C3" w:rsidP="00EB682F">
            <w:pPr>
              <w:suppressAutoHyphens/>
              <w:snapToGrid w:val="0"/>
              <w:jc w:val="center"/>
              <w:rPr>
                <w:rFonts w:eastAsia="Calibri"/>
                <w:sz w:val="20"/>
                <w:szCs w:val="20"/>
                <w:lang w:eastAsia="ar-SA"/>
              </w:rPr>
            </w:pPr>
            <w:r w:rsidRPr="00170CE2">
              <w:rPr>
                <w:rFonts w:eastAsia="Calibri"/>
                <w:sz w:val="20"/>
                <w:szCs w:val="20"/>
                <w:lang w:eastAsia="ar-SA"/>
              </w:rPr>
              <w:lastRenderedPageBreak/>
              <w:t>Действующее</w:t>
            </w:r>
          </w:p>
        </w:tc>
        <w:tc>
          <w:tcPr>
            <w:tcW w:w="2270" w:type="pct"/>
            <w:vAlign w:val="center"/>
          </w:tcPr>
          <w:p w:rsidR="000D36C3" w:rsidRPr="00170CE2" w:rsidRDefault="000D36C3" w:rsidP="00EB682F">
            <w:pPr>
              <w:suppressAutoHyphens/>
              <w:snapToGrid w:val="0"/>
              <w:jc w:val="center"/>
              <w:rPr>
                <w:rFonts w:eastAsia="Calibri"/>
                <w:sz w:val="20"/>
                <w:szCs w:val="20"/>
                <w:lang w:eastAsia="ar-SA"/>
              </w:rPr>
            </w:pPr>
            <w:r w:rsidRPr="00170CE2">
              <w:rPr>
                <w:rFonts w:eastAsia="Calibri"/>
                <w:sz w:val="20"/>
                <w:szCs w:val="20"/>
                <w:lang w:eastAsia="ar-SA"/>
              </w:rPr>
              <w:t xml:space="preserve">Заполярный район, в 32,5 км к ЮЮВ </w:t>
            </w:r>
            <w:r w:rsidRPr="00170CE2">
              <w:rPr>
                <w:rFonts w:eastAsia="Calibri"/>
                <w:sz w:val="20"/>
                <w:szCs w:val="20"/>
                <w:lang w:eastAsia="ar-SA"/>
              </w:rPr>
              <w:br/>
              <w:t xml:space="preserve">от п. Варандей, в 7,5 км к ЮЮЗ от священного места «Сопка Сивседа», в 2 км </w:t>
            </w:r>
            <w:r w:rsidRPr="00170CE2">
              <w:rPr>
                <w:rFonts w:eastAsia="Calibri"/>
                <w:sz w:val="20"/>
                <w:szCs w:val="20"/>
                <w:lang w:eastAsia="ar-SA"/>
              </w:rPr>
              <w:lastRenderedPageBreak/>
              <w:t xml:space="preserve">к ЮВ </w:t>
            </w:r>
            <w:r w:rsidRPr="00170CE2">
              <w:rPr>
                <w:rFonts w:eastAsia="Calibri"/>
                <w:sz w:val="20"/>
                <w:szCs w:val="20"/>
                <w:lang w:eastAsia="ar-SA"/>
              </w:rPr>
              <w:br/>
              <w:t xml:space="preserve">от священного места «Сопка Еркы Няндуй», правый берег среднего течения р. Неэбтеяха, </w:t>
            </w:r>
            <w:r w:rsidRPr="00170CE2">
              <w:rPr>
                <w:rFonts w:eastAsia="Calibri"/>
                <w:sz w:val="20"/>
                <w:szCs w:val="20"/>
                <w:lang w:eastAsia="ar-SA"/>
              </w:rPr>
              <w:br/>
              <w:t>в 2 км к СЗ от озера Няндуйто</w:t>
            </w:r>
          </w:p>
          <w:p w:rsidR="000D36C3" w:rsidRPr="00170CE2" w:rsidRDefault="000D36C3" w:rsidP="00EB682F">
            <w:pPr>
              <w:suppressAutoHyphens/>
              <w:snapToGrid w:val="0"/>
              <w:jc w:val="center"/>
              <w:rPr>
                <w:rFonts w:eastAsia="Calibri"/>
                <w:sz w:val="20"/>
                <w:szCs w:val="20"/>
                <w:lang w:eastAsia="ar-SA"/>
              </w:rPr>
            </w:pPr>
          </w:p>
        </w:tc>
        <w:tc>
          <w:tcPr>
            <w:tcW w:w="603" w:type="pct"/>
            <w:vAlign w:val="center"/>
          </w:tcPr>
          <w:p w:rsidR="000D36C3" w:rsidRPr="00170CE2" w:rsidRDefault="000D36C3" w:rsidP="00EB682F">
            <w:pPr>
              <w:jc w:val="center"/>
              <w:rPr>
                <w:sz w:val="20"/>
                <w:szCs w:val="20"/>
              </w:rPr>
            </w:pPr>
          </w:p>
        </w:tc>
        <w:tc>
          <w:tcPr>
            <w:tcW w:w="740" w:type="pct"/>
            <w:vAlign w:val="center"/>
          </w:tcPr>
          <w:p w:rsidR="000D36C3" w:rsidRPr="00170CE2" w:rsidRDefault="000D36C3" w:rsidP="00EB682F">
            <w:pPr>
              <w:jc w:val="center"/>
              <w:rPr>
                <w:sz w:val="20"/>
                <w:szCs w:val="20"/>
                <w:lang w:eastAsia="en-US"/>
              </w:rPr>
            </w:pPr>
            <w:r w:rsidRPr="00170CE2">
              <w:rPr>
                <w:sz w:val="20"/>
                <w:szCs w:val="20"/>
                <w:lang w:eastAsia="en-US"/>
              </w:rPr>
              <w:t xml:space="preserve">Распоряжение Департамента </w:t>
            </w:r>
            <w:r w:rsidRPr="00170CE2">
              <w:rPr>
                <w:sz w:val="20"/>
                <w:szCs w:val="20"/>
                <w:lang w:eastAsia="en-US"/>
              </w:rPr>
              <w:lastRenderedPageBreak/>
              <w:t>образования, культуры и спорта НАО от 23.08.2019 № 709-р</w:t>
            </w:r>
          </w:p>
        </w:tc>
      </w:tr>
      <w:tr w:rsidR="00550DAD" w:rsidRPr="00170CE2" w:rsidTr="00EB682F">
        <w:tc>
          <w:tcPr>
            <w:tcW w:w="603" w:type="pct"/>
            <w:vAlign w:val="center"/>
          </w:tcPr>
          <w:p w:rsidR="000D36C3" w:rsidRPr="00170CE2" w:rsidRDefault="000D36C3" w:rsidP="00EB682F">
            <w:pPr>
              <w:suppressAutoHyphens/>
              <w:snapToGrid w:val="0"/>
              <w:jc w:val="center"/>
              <w:rPr>
                <w:rFonts w:eastAsia="Calibri"/>
                <w:sz w:val="20"/>
                <w:szCs w:val="20"/>
                <w:lang w:eastAsia="ar-SA"/>
              </w:rPr>
            </w:pPr>
            <w:r w:rsidRPr="00170CE2">
              <w:rPr>
                <w:rFonts w:eastAsia="Calibri"/>
                <w:sz w:val="20"/>
                <w:szCs w:val="20"/>
                <w:lang w:eastAsia="ar-SA"/>
              </w:rPr>
              <w:lastRenderedPageBreak/>
              <w:t>Могильник «Сырапензято 1»</w:t>
            </w:r>
          </w:p>
        </w:tc>
        <w:tc>
          <w:tcPr>
            <w:tcW w:w="785" w:type="pct"/>
            <w:vAlign w:val="center"/>
          </w:tcPr>
          <w:p w:rsidR="000D36C3" w:rsidRPr="00170CE2" w:rsidRDefault="000D36C3" w:rsidP="00EB682F">
            <w:pPr>
              <w:suppressAutoHyphens/>
              <w:snapToGrid w:val="0"/>
              <w:jc w:val="center"/>
              <w:rPr>
                <w:rFonts w:eastAsia="Calibri"/>
                <w:sz w:val="20"/>
                <w:szCs w:val="20"/>
                <w:lang w:eastAsia="ar-SA"/>
              </w:rPr>
            </w:pPr>
            <w:r w:rsidRPr="00170CE2">
              <w:rPr>
                <w:rFonts w:eastAsia="Calibri"/>
                <w:sz w:val="20"/>
                <w:szCs w:val="20"/>
                <w:lang w:eastAsia="ar-SA"/>
              </w:rPr>
              <w:t xml:space="preserve">2-я половина </w:t>
            </w:r>
            <w:r w:rsidRPr="00170CE2">
              <w:rPr>
                <w:rFonts w:eastAsia="Calibri"/>
                <w:sz w:val="20"/>
                <w:szCs w:val="20"/>
                <w:lang w:val="en-US" w:eastAsia="ar-SA"/>
              </w:rPr>
              <w:t xml:space="preserve">XIX </w:t>
            </w:r>
            <w:r w:rsidRPr="00170CE2">
              <w:rPr>
                <w:rFonts w:eastAsia="Calibri"/>
                <w:sz w:val="20"/>
                <w:szCs w:val="20"/>
                <w:lang w:eastAsia="ar-SA"/>
              </w:rPr>
              <w:t>в.</w:t>
            </w:r>
          </w:p>
        </w:tc>
        <w:tc>
          <w:tcPr>
            <w:tcW w:w="2270" w:type="pct"/>
            <w:vAlign w:val="center"/>
          </w:tcPr>
          <w:p w:rsidR="000D36C3" w:rsidRPr="00170CE2" w:rsidRDefault="000D36C3" w:rsidP="00EB682F">
            <w:pPr>
              <w:suppressAutoHyphens/>
              <w:snapToGrid w:val="0"/>
              <w:jc w:val="center"/>
              <w:rPr>
                <w:rFonts w:eastAsia="Calibri"/>
                <w:sz w:val="20"/>
                <w:szCs w:val="20"/>
                <w:lang w:eastAsia="ar-SA"/>
              </w:rPr>
            </w:pPr>
            <w:r w:rsidRPr="00170CE2">
              <w:rPr>
                <w:rFonts w:eastAsia="Calibri"/>
                <w:sz w:val="20"/>
                <w:szCs w:val="20"/>
                <w:lang w:eastAsia="ar-SA"/>
              </w:rPr>
              <w:t xml:space="preserve">Заполярный район, в 230 км к северо-востоку </w:t>
            </w:r>
            <w:r w:rsidRPr="00170CE2">
              <w:rPr>
                <w:rFonts w:eastAsia="Calibri"/>
                <w:sz w:val="20"/>
                <w:szCs w:val="20"/>
                <w:lang w:eastAsia="ar-SA"/>
              </w:rPr>
              <w:br/>
              <w:t>от г. Нарьян-Мара; в 34 км к юго-западу от п. Варандей; в 2,7 км к юго-востоку</w:t>
            </w:r>
          </w:p>
          <w:p w:rsidR="000D36C3" w:rsidRPr="00170CE2" w:rsidRDefault="000D36C3" w:rsidP="00EB682F">
            <w:pPr>
              <w:suppressAutoHyphens/>
              <w:snapToGrid w:val="0"/>
              <w:jc w:val="center"/>
              <w:rPr>
                <w:rFonts w:eastAsia="Calibri"/>
                <w:sz w:val="20"/>
                <w:szCs w:val="20"/>
                <w:lang w:eastAsia="ar-SA"/>
              </w:rPr>
            </w:pPr>
            <w:r w:rsidRPr="00170CE2">
              <w:rPr>
                <w:rFonts w:eastAsia="Calibri"/>
                <w:sz w:val="20"/>
                <w:szCs w:val="20"/>
                <w:lang w:eastAsia="ar-SA"/>
              </w:rPr>
              <w:t>от южного берега оз. Сырапензято. Расположен в верховье р. Пярцореяха, на левом берегу, в 100 м к югу от русла реки.</w:t>
            </w:r>
          </w:p>
        </w:tc>
        <w:tc>
          <w:tcPr>
            <w:tcW w:w="603" w:type="pct"/>
            <w:vAlign w:val="center"/>
          </w:tcPr>
          <w:p w:rsidR="000D36C3" w:rsidRPr="00170CE2" w:rsidRDefault="000D36C3" w:rsidP="00EB682F">
            <w:pPr>
              <w:jc w:val="center"/>
              <w:rPr>
                <w:sz w:val="20"/>
                <w:szCs w:val="20"/>
              </w:rPr>
            </w:pPr>
            <w:r w:rsidRPr="00170CE2">
              <w:rPr>
                <w:sz w:val="20"/>
                <w:szCs w:val="20"/>
              </w:rPr>
              <w:t>400 кв.м.</w:t>
            </w:r>
          </w:p>
        </w:tc>
        <w:tc>
          <w:tcPr>
            <w:tcW w:w="740" w:type="pct"/>
            <w:vAlign w:val="center"/>
          </w:tcPr>
          <w:p w:rsidR="000D36C3" w:rsidRPr="00170CE2" w:rsidRDefault="000D36C3" w:rsidP="00EB682F">
            <w:pPr>
              <w:jc w:val="center"/>
              <w:rPr>
                <w:sz w:val="20"/>
                <w:szCs w:val="20"/>
                <w:lang w:eastAsia="en-US"/>
              </w:rPr>
            </w:pPr>
            <w:r w:rsidRPr="00170CE2">
              <w:rPr>
                <w:sz w:val="20"/>
                <w:szCs w:val="20"/>
                <w:lang w:eastAsia="en-US"/>
              </w:rPr>
              <w:t>Распоряжение Департамента образования, культуры и спорта НАО от 22.10.2019 № 869-р</w:t>
            </w:r>
          </w:p>
        </w:tc>
      </w:tr>
    </w:tbl>
    <w:p w:rsidR="001E29D8" w:rsidRPr="00170CE2" w:rsidRDefault="001E29D8" w:rsidP="001E29D8">
      <w:pPr>
        <w:pStyle w:val="G"/>
        <w:rPr>
          <w:rFonts w:ascii="Times New Roman" w:hAnsi="Times New Roman"/>
        </w:rPr>
        <w:sectPr w:rsidR="001E29D8" w:rsidRPr="00170CE2" w:rsidSect="005C0D5D">
          <w:footerReference w:type="default" r:id="rId22"/>
          <w:pgSz w:w="16838" w:h="11906" w:orient="landscape"/>
          <w:pgMar w:top="1701" w:right="1134" w:bottom="851" w:left="1134" w:header="709" w:footer="709" w:gutter="0"/>
          <w:cols w:space="720"/>
          <w:docGrid w:linePitch="326"/>
        </w:sectPr>
      </w:pPr>
    </w:p>
    <w:p w:rsidR="001E29D8" w:rsidRPr="00170CE2" w:rsidRDefault="001E29D8" w:rsidP="00642DBD">
      <w:pPr>
        <w:pStyle w:val="G"/>
        <w:spacing w:before="0" w:after="0" w:line="276" w:lineRule="auto"/>
        <w:ind w:firstLine="709"/>
        <w:rPr>
          <w:rFonts w:ascii="Times New Roman" w:eastAsia="Calibri" w:hAnsi="Times New Roman"/>
        </w:rPr>
      </w:pPr>
      <w:r w:rsidRPr="00170CE2">
        <w:rPr>
          <w:rFonts w:ascii="Times New Roman" w:eastAsia="Calibri" w:hAnsi="Times New Roman"/>
        </w:rPr>
        <w:lastRenderedPageBreak/>
        <w:t xml:space="preserve">Местонахождение объектов культурного наследия представлено на </w:t>
      </w:r>
      <w:bookmarkStart w:id="142" w:name="_Toc346272097"/>
      <w:bookmarkStart w:id="143" w:name="_Toc361215003"/>
      <w:bookmarkStart w:id="144" w:name="_Toc359337679"/>
      <w:r w:rsidRPr="00170CE2">
        <w:rPr>
          <w:rFonts w:ascii="Times New Roman" w:eastAsia="Calibri" w:hAnsi="Times New Roman"/>
        </w:rPr>
        <w:t>«</w:t>
      </w:r>
      <w:r w:rsidRPr="00170CE2">
        <w:rPr>
          <w:rFonts w:ascii="Times New Roman" w:hAnsi="Times New Roman"/>
        </w:rPr>
        <w:t>Карте территорий объектов культурного наследия</w:t>
      </w:r>
      <w:bookmarkEnd w:id="142"/>
      <w:r w:rsidRPr="00170CE2">
        <w:rPr>
          <w:rFonts w:ascii="Times New Roman" w:hAnsi="Times New Roman"/>
        </w:rPr>
        <w:t>,</w:t>
      </w:r>
      <w:bookmarkStart w:id="145" w:name="_Toc346272098"/>
      <w:bookmarkStart w:id="146" w:name="_Toc361215004"/>
      <w:bookmarkStart w:id="147" w:name="_Toc359337680"/>
      <w:bookmarkEnd w:id="143"/>
      <w:bookmarkEnd w:id="144"/>
      <w:r w:rsidRPr="00170CE2">
        <w:rPr>
          <w:rFonts w:ascii="Times New Roman" w:hAnsi="Times New Roman"/>
        </w:rPr>
        <w:t xml:space="preserve"> </w:t>
      </w:r>
      <w:bookmarkEnd w:id="145"/>
      <w:bookmarkEnd w:id="146"/>
      <w:bookmarkEnd w:id="147"/>
      <w:r w:rsidRPr="00170CE2">
        <w:rPr>
          <w:rFonts w:ascii="Times New Roman" w:eastAsia="Calibri" w:hAnsi="Times New Roman"/>
        </w:rPr>
        <w:t>границ зон с особыми условиями использования территории, границ особо охраняемых природных территорий</w:t>
      </w:r>
      <w:r w:rsidRPr="00170CE2">
        <w:rPr>
          <w:rFonts w:ascii="Times New Roman" w:hAnsi="Times New Roman"/>
        </w:rPr>
        <w:t>»</w:t>
      </w:r>
      <w:r w:rsidRPr="00170CE2">
        <w:rPr>
          <w:rFonts w:ascii="Times New Roman" w:eastAsia="Calibri" w:hAnsi="Times New Roman"/>
        </w:rPr>
        <w:t>.</w:t>
      </w:r>
    </w:p>
    <w:p w:rsidR="001E29D8" w:rsidRPr="00170CE2" w:rsidRDefault="001E29D8" w:rsidP="00642DBD">
      <w:pPr>
        <w:pStyle w:val="G"/>
        <w:spacing w:before="0" w:after="0" w:line="276" w:lineRule="auto"/>
        <w:ind w:firstLine="709"/>
        <w:rPr>
          <w:rFonts w:ascii="Times New Roman" w:eastAsia="Calibri" w:hAnsi="Times New Roman"/>
        </w:rPr>
      </w:pPr>
      <w:r w:rsidRPr="00170CE2">
        <w:rPr>
          <w:rFonts w:ascii="Times New Roman" w:eastAsia="Calibri" w:hAnsi="Times New Roman"/>
        </w:rPr>
        <w:t>Согласно статьи 33 Федерального закона от 25.06.2002 № 73-Ф3 «Об объектах культурного наследия (памятниках истории и культуры) народов Российской Федерации», объекты культурного наследия, включенные в реестр, выявленные объекты культурного наследия подлежат государственной охране в целях предотвращения их повреждения, разрушения или уничтожения, изменения облика и интерьера (в случае, если интерьер объекта культурного наследия относится к его предмету охраны), нарушения установленного порядка их использования, незаконного перемещения и предотвращения других действий, могущих причинить вред объектам культурного наследия, а также в целях их зашиты от неблагоприятного воздействия окружающей среды и от иных негативных воздействий.</w:t>
      </w:r>
    </w:p>
    <w:p w:rsidR="001E29D8" w:rsidRPr="00170CE2" w:rsidRDefault="001E29D8" w:rsidP="00642DBD">
      <w:pPr>
        <w:pStyle w:val="G"/>
        <w:spacing w:before="0" w:after="0" w:line="276" w:lineRule="auto"/>
        <w:ind w:firstLine="709"/>
        <w:rPr>
          <w:rFonts w:ascii="Times New Roman" w:hAnsi="Times New Roman"/>
        </w:rPr>
      </w:pPr>
      <w:r w:rsidRPr="00170CE2">
        <w:rPr>
          <w:rFonts w:ascii="Times New Roman" w:hAnsi="Times New Roman"/>
        </w:rPr>
        <w:t>Проектирование и проведение землеустроительных, земляных, строительных, мелиоративных, хозяйственных и иных работ на территории объекта культурного наследия запрещаются, за исключением работ по сохранению данного объекта и (или) его территории, а также хозяйственной деятельности, не нарушающей целостности объекта и не создающей угрозы его повреждения, разрушения или уничтожения.</w:t>
      </w:r>
    </w:p>
    <w:p w:rsidR="00DC0FA1" w:rsidRPr="00170CE2" w:rsidRDefault="00DC0FA1" w:rsidP="00914D88">
      <w:pPr>
        <w:pStyle w:val="15"/>
        <w:numPr>
          <w:ilvl w:val="0"/>
          <w:numId w:val="26"/>
        </w:numPr>
        <w:ind w:left="0" w:firstLine="567"/>
        <w:rPr>
          <w:rFonts w:ascii="Times New Roman" w:hAnsi="Times New Roman"/>
          <w:color w:val="FFFFFF" w:themeColor="background1"/>
        </w:rPr>
      </w:pPr>
      <w:bookmarkStart w:id="148" w:name="_Toc427597385"/>
      <w:bookmarkStart w:id="149" w:name="_Toc274237917"/>
      <w:bookmarkStart w:id="150" w:name="_Toc109996136"/>
      <w:r w:rsidRPr="00170CE2">
        <w:rPr>
          <w:rFonts w:ascii="Times New Roman" w:hAnsi="Times New Roman"/>
          <w:color w:val="FFFFFF" w:themeColor="background1"/>
        </w:rPr>
        <w:lastRenderedPageBreak/>
        <w:t>Перечень факторов риска возникновения чрезвычайных ситуаций природного и техногенного характера</w:t>
      </w:r>
      <w:bookmarkEnd w:id="148"/>
      <w:bookmarkEnd w:id="150"/>
    </w:p>
    <w:p w:rsidR="00456D96" w:rsidRPr="00170CE2" w:rsidRDefault="00456D96" w:rsidP="00642DBD">
      <w:pPr>
        <w:tabs>
          <w:tab w:val="clear" w:pos="708"/>
        </w:tabs>
        <w:spacing w:line="276" w:lineRule="auto"/>
        <w:ind w:firstLine="709"/>
        <w:jc w:val="both"/>
        <w:rPr>
          <w:lang w:eastAsia="ar-SA" w:bidi="en-US"/>
        </w:rPr>
      </w:pPr>
      <w:r w:rsidRPr="00170CE2">
        <w:rPr>
          <w:lang w:eastAsia="ar-SA" w:bidi="en-US"/>
        </w:rPr>
        <w:t xml:space="preserve">Согласно ГОСТ Р 22.0.02-94 «Безопасность в чрезвычайных ситуациях. Термины и определения основных понятий», чрезвычайная ситуация (ЧС) </w:t>
      </w:r>
      <w:r w:rsidR="00E211D0">
        <w:rPr>
          <w:szCs w:val="20"/>
        </w:rPr>
        <w:t xml:space="preserve">– </w:t>
      </w:r>
      <w:r w:rsidRPr="00170CE2">
        <w:rPr>
          <w:lang w:eastAsia="ar-SA" w:bidi="en-US"/>
        </w:rPr>
        <w:t>это обстановка на определенной территории или акватории,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456D96" w:rsidRPr="00170CE2" w:rsidRDefault="00456D96" w:rsidP="00642DBD">
      <w:pPr>
        <w:tabs>
          <w:tab w:val="clear" w:pos="708"/>
        </w:tabs>
        <w:spacing w:line="276" w:lineRule="auto"/>
        <w:ind w:firstLine="709"/>
        <w:jc w:val="both"/>
        <w:rPr>
          <w:lang w:eastAsia="ar-SA" w:bidi="en-US"/>
        </w:rPr>
      </w:pPr>
      <w:r w:rsidRPr="00170CE2">
        <w:rPr>
          <w:lang w:eastAsia="ar-SA" w:bidi="en-US"/>
        </w:rPr>
        <w:t>Источниками чрезвычайных ситуаций являются: опасное природное явление, авария или опасное техногенное происшествие, широко распространенная инфекционная болезнь людей, сельскохозяйственных животных и растений, а также применение современных средств поражения, в результате чего произошла или может возникнуть чрезвычайная ситуация.</w:t>
      </w:r>
    </w:p>
    <w:p w:rsidR="00EB2A89" w:rsidRPr="00170CE2" w:rsidRDefault="00456D96" w:rsidP="00642DBD">
      <w:pPr>
        <w:tabs>
          <w:tab w:val="clear" w:pos="708"/>
        </w:tabs>
        <w:spacing w:line="276" w:lineRule="auto"/>
        <w:ind w:firstLine="709"/>
        <w:jc w:val="both"/>
        <w:rPr>
          <w:lang w:eastAsia="ar-SA" w:bidi="en-US"/>
        </w:rPr>
      </w:pPr>
      <w:r w:rsidRPr="00170CE2">
        <w:rPr>
          <w:lang w:eastAsia="ar-SA" w:bidi="en-US"/>
        </w:rPr>
        <w:t>В соответствии с Федеральным законом от 21.12.1994 г. № 68-ФЗ «О защите населения и территорий от чрезвычайных ситуаций природного и техногенного характера» мероприятия, направленные на предупреждение чрезвычайных ситуаций, а также на максимально возможное снижение размеров ущерба и потерь в случае их возникновения, проводятся заблаговременно. Планирование и осуществление мероприятий по защите населения и территорий от чрезвычайных ситуаций проводятся с учетом экономических, природных и иных характеристик, особенностей территорий и степени реальной опасности возникновения чрезвычайных ситуаций.</w:t>
      </w:r>
    </w:p>
    <w:p w:rsidR="00EB2A89" w:rsidRPr="00170CE2" w:rsidRDefault="00EB2A89" w:rsidP="000C3150">
      <w:pPr>
        <w:pStyle w:val="210"/>
        <w:numPr>
          <w:ilvl w:val="1"/>
          <w:numId w:val="37"/>
        </w:numPr>
        <w:tabs>
          <w:tab w:val="clear" w:pos="1134"/>
          <w:tab w:val="left" w:pos="142"/>
        </w:tabs>
        <w:spacing w:before="0"/>
        <w:ind w:left="142" w:firstLine="567"/>
        <w:rPr>
          <w:rFonts w:ascii="Times New Roman" w:hAnsi="Times New Roman"/>
          <w:color w:val="FFFFFF" w:themeColor="background1"/>
        </w:rPr>
      </w:pPr>
      <w:bookmarkStart w:id="151" w:name="_Toc42091991"/>
      <w:bookmarkStart w:id="152" w:name="_Toc42598272"/>
      <w:bookmarkStart w:id="153" w:name="_Toc42598319"/>
      <w:bookmarkStart w:id="154" w:name="_Toc48555820"/>
      <w:bookmarkStart w:id="155" w:name="_Toc86221029"/>
      <w:bookmarkStart w:id="156" w:name="_Toc86221072"/>
      <w:bookmarkStart w:id="157" w:name="_Toc86221136"/>
      <w:bookmarkStart w:id="158" w:name="_Toc86221599"/>
      <w:bookmarkStart w:id="159" w:name="_Toc109382415"/>
      <w:bookmarkStart w:id="160" w:name="_Toc109383643"/>
      <w:bookmarkStart w:id="161" w:name="_Toc109383678"/>
      <w:bookmarkStart w:id="162" w:name="_Toc109824966"/>
      <w:bookmarkStart w:id="163" w:name="_Toc109908350"/>
      <w:bookmarkStart w:id="164" w:name="_Toc341812510"/>
      <w:bookmarkStart w:id="165" w:name="_Toc394055280"/>
      <w:bookmarkStart w:id="166" w:name="_Toc416701706"/>
      <w:bookmarkStart w:id="167" w:name="_Toc460579893"/>
      <w:bookmarkStart w:id="168" w:name="_Toc1046076"/>
      <w:bookmarkStart w:id="169" w:name="_Toc109996137"/>
      <w:bookmarkEnd w:id="151"/>
      <w:bookmarkEnd w:id="152"/>
      <w:bookmarkEnd w:id="153"/>
      <w:bookmarkEnd w:id="154"/>
      <w:bookmarkEnd w:id="155"/>
      <w:bookmarkEnd w:id="156"/>
      <w:bookmarkEnd w:id="157"/>
      <w:bookmarkEnd w:id="158"/>
      <w:bookmarkEnd w:id="159"/>
      <w:bookmarkEnd w:id="160"/>
      <w:bookmarkEnd w:id="161"/>
      <w:bookmarkEnd w:id="162"/>
      <w:bookmarkEnd w:id="163"/>
      <w:r w:rsidRPr="00170CE2">
        <w:rPr>
          <w:rFonts w:ascii="Times New Roman" w:hAnsi="Times New Roman"/>
          <w:color w:val="FFFFFF" w:themeColor="background1"/>
        </w:rPr>
        <w:t>Перечень возможных источников чрезвычайных ситуаций техногенного характера</w:t>
      </w:r>
      <w:bookmarkEnd w:id="164"/>
      <w:bookmarkEnd w:id="165"/>
      <w:bookmarkEnd w:id="166"/>
      <w:bookmarkEnd w:id="167"/>
      <w:bookmarkEnd w:id="168"/>
      <w:bookmarkEnd w:id="169"/>
    </w:p>
    <w:p w:rsidR="00456D96" w:rsidRPr="00170CE2" w:rsidRDefault="00456D96" w:rsidP="00456D96">
      <w:pPr>
        <w:spacing w:line="276" w:lineRule="auto"/>
        <w:ind w:firstLine="709"/>
        <w:jc w:val="both"/>
        <w:rPr>
          <w:lang w:eastAsia="ar-SA" w:bidi="en-US"/>
        </w:rPr>
      </w:pPr>
      <w:r w:rsidRPr="00170CE2">
        <w:rPr>
          <w:lang w:eastAsia="ar-SA" w:bidi="en-US"/>
        </w:rPr>
        <w:t xml:space="preserve">Техногенная чрезвычайная ситуация – состояние, при котором в результате возникновения источника техногенной чрезвычайной ситуации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 </w:t>
      </w:r>
    </w:p>
    <w:p w:rsidR="00456D96" w:rsidRPr="00170CE2" w:rsidRDefault="00456D96" w:rsidP="00456D96">
      <w:pPr>
        <w:spacing w:line="276" w:lineRule="auto"/>
        <w:ind w:firstLine="709"/>
        <w:jc w:val="both"/>
        <w:rPr>
          <w:lang w:eastAsia="ar-SA" w:bidi="en-US"/>
        </w:rPr>
      </w:pPr>
      <w:r w:rsidRPr="00170CE2">
        <w:rPr>
          <w:lang w:eastAsia="ar-SA" w:bidi="en-US"/>
        </w:rPr>
        <w:t>Техногенные чрезвычайные ситуации могут возникать на основе событий техногенного характера вследствие конструктивных недостатков объекта (сооружения, комплекса, системы, агрегата и т.д.), изношенности оборудования, низкой квалификации персонала, нарушения техники безопасности в ходе эксплуатации объекта.</w:t>
      </w:r>
    </w:p>
    <w:p w:rsidR="00456D96" w:rsidRPr="00170CE2" w:rsidRDefault="00456D96" w:rsidP="00456D96">
      <w:pPr>
        <w:spacing w:line="276" w:lineRule="auto"/>
        <w:ind w:firstLine="709"/>
        <w:jc w:val="both"/>
        <w:rPr>
          <w:lang w:eastAsia="ar-SA" w:bidi="en-US"/>
        </w:rPr>
      </w:pPr>
      <w:r w:rsidRPr="00170CE2">
        <w:rPr>
          <w:lang w:eastAsia="ar-SA" w:bidi="en-US"/>
        </w:rPr>
        <w:t xml:space="preserve">На сегодняшний день на территории Ненецкого автономного округа перечень потенциально опасных объектов (далее – ПОО) не определен. 1 марта 2022 г. вступили в силу Правила формирования и утверждения перечня ПОО, утвержденные постановлением Правительства РФ от 10 июля 2021 г. № 1155, в этой связи работа по отнесению соответствующих объектов к категориям ПОО продолжается. </w:t>
      </w:r>
    </w:p>
    <w:p w:rsidR="00456D96" w:rsidRPr="00170CE2" w:rsidRDefault="00456D96" w:rsidP="00456D96">
      <w:pPr>
        <w:spacing w:line="276" w:lineRule="auto"/>
        <w:ind w:firstLine="709"/>
        <w:jc w:val="both"/>
        <w:rPr>
          <w:lang w:eastAsia="ar-SA" w:bidi="en-US"/>
        </w:rPr>
      </w:pPr>
      <w:r w:rsidRPr="00170CE2">
        <w:rPr>
          <w:lang w:eastAsia="ar-SA" w:bidi="en-US"/>
        </w:rPr>
        <w:t xml:space="preserve">На территории округа расположены опасные производственные объекты (ОПО) I, II, III и IV классов, регистрируемые установленным порядком в государственном реестре опасных производственных объектов Федеральной службы по экологическому, технологическому и атомному надзору. Наибольшую опасность представляют ОПО, </w:t>
      </w:r>
      <w:r w:rsidRPr="00170CE2">
        <w:rPr>
          <w:lang w:eastAsia="ar-SA" w:bidi="en-US"/>
        </w:rPr>
        <w:lastRenderedPageBreak/>
        <w:t>осуществляющие добычу, транспортировку, хранение нефти и нефтепродуктов, в том числе нефте- и газопроводы.</w:t>
      </w:r>
    </w:p>
    <w:p w:rsidR="00456D96" w:rsidRPr="00170CE2" w:rsidRDefault="00456D96" w:rsidP="00F374BB">
      <w:pPr>
        <w:spacing w:line="276" w:lineRule="auto"/>
        <w:ind w:firstLine="709"/>
        <w:jc w:val="both"/>
        <w:rPr>
          <w:lang w:eastAsia="ar-SA" w:bidi="en-US"/>
        </w:rPr>
      </w:pPr>
      <w:r w:rsidRPr="00170CE2">
        <w:rPr>
          <w:lang w:eastAsia="ar-SA" w:bidi="en-US"/>
        </w:rPr>
        <w:t>Общая протяженность трубопроводов на территории Ненецкого автономного округа составляет более 2000км.</w:t>
      </w:r>
    </w:p>
    <w:p w:rsidR="00456D96" w:rsidRPr="00170CE2" w:rsidRDefault="00456D96" w:rsidP="00F374BB">
      <w:pPr>
        <w:spacing w:line="276" w:lineRule="auto"/>
        <w:ind w:firstLine="709"/>
        <w:jc w:val="both"/>
        <w:rPr>
          <w:lang w:eastAsia="ar-SA" w:bidi="en-US"/>
        </w:rPr>
      </w:pPr>
      <w:r w:rsidRPr="00170CE2">
        <w:rPr>
          <w:lang w:eastAsia="ar-SA" w:bidi="en-US"/>
        </w:rPr>
        <w:t>Протяженность крупных нефтепроводов:</w:t>
      </w:r>
    </w:p>
    <w:p w:rsidR="00456D96" w:rsidRPr="00170CE2" w:rsidRDefault="00456D96" w:rsidP="00F374BB">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 xml:space="preserve">нефтепровод ЦПС «Южное-Хыльчую» </w:t>
      </w:r>
      <w:r w:rsidR="00E211D0" w:rsidRPr="00E211D0">
        <w:rPr>
          <w:szCs w:val="20"/>
          <w:lang w:val="ru-RU"/>
        </w:rPr>
        <w:t xml:space="preserve">– </w:t>
      </w:r>
      <w:r w:rsidRPr="00170CE2">
        <w:rPr>
          <w:rFonts w:ascii="Times New Roman" w:eastAsia="Times New Roman" w:hAnsi="Times New Roman" w:cs="Times New Roman"/>
          <w:sz w:val="24"/>
          <w:szCs w:val="24"/>
          <w:lang w:val="ru-RU" w:eastAsia="ar-SA"/>
        </w:rPr>
        <w:t>БРП Варандей – 153,2 км;</w:t>
      </w:r>
    </w:p>
    <w:p w:rsidR="00456D96" w:rsidRPr="00170CE2" w:rsidRDefault="00456D96" w:rsidP="00F374BB">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 xml:space="preserve">нефтепровод МНС-3 «Варандей» </w:t>
      </w:r>
      <w:r w:rsidR="00E211D0" w:rsidRPr="00E211D0">
        <w:rPr>
          <w:szCs w:val="20"/>
          <w:lang w:val="ru-RU"/>
        </w:rPr>
        <w:t xml:space="preserve">– </w:t>
      </w:r>
      <w:r w:rsidRPr="00170CE2">
        <w:rPr>
          <w:rFonts w:ascii="Times New Roman" w:eastAsia="Times New Roman" w:hAnsi="Times New Roman" w:cs="Times New Roman"/>
          <w:sz w:val="24"/>
          <w:szCs w:val="24"/>
          <w:lang w:val="ru-RU" w:eastAsia="ar-SA"/>
        </w:rPr>
        <w:t xml:space="preserve">УПН «Варандей» </w:t>
      </w:r>
      <w:r w:rsidR="00E211D0" w:rsidRPr="00E211D0">
        <w:rPr>
          <w:szCs w:val="20"/>
          <w:lang w:val="ru-RU"/>
        </w:rPr>
        <w:t xml:space="preserve">– </w:t>
      </w:r>
      <w:r w:rsidRPr="00170CE2">
        <w:rPr>
          <w:rFonts w:ascii="Times New Roman" w:eastAsia="Times New Roman" w:hAnsi="Times New Roman" w:cs="Times New Roman"/>
          <w:sz w:val="24"/>
          <w:szCs w:val="24"/>
          <w:lang w:val="ru-RU" w:eastAsia="ar-SA"/>
        </w:rPr>
        <w:t>9,4 км;</w:t>
      </w:r>
    </w:p>
    <w:p w:rsidR="00456D96" w:rsidRPr="00170CE2" w:rsidRDefault="00456D96" w:rsidP="00F374BB">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нефтепровод ЦПС Тобой – БРП Варандей – 41 км;</w:t>
      </w:r>
    </w:p>
    <w:p w:rsidR="00456D96" w:rsidRPr="00170CE2" w:rsidRDefault="00456D96" w:rsidP="00F374BB">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 xml:space="preserve">нефтепровод «Перевозное» </w:t>
      </w:r>
      <w:r w:rsidR="00E211D0" w:rsidRPr="00E211D0">
        <w:rPr>
          <w:szCs w:val="20"/>
          <w:lang w:val="ru-RU"/>
        </w:rPr>
        <w:t xml:space="preserve">– </w:t>
      </w:r>
      <w:r w:rsidRPr="00170CE2">
        <w:rPr>
          <w:rFonts w:ascii="Times New Roman" w:eastAsia="Times New Roman" w:hAnsi="Times New Roman" w:cs="Times New Roman"/>
          <w:sz w:val="24"/>
          <w:szCs w:val="24"/>
          <w:lang w:val="ru-RU" w:eastAsia="ar-SA"/>
        </w:rPr>
        <w:t>УПН «Варандей» – ПК 88+50 – ПК 00 – 8,7 км;</w:t>
      </w:r>
    </w:p>
    <w:p w:rsidR="00456D96" w:rsidRPr="00170CE2" w:rsidRDefault="00456D96" w:rsidP="00F374BB">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 xml:space="preserve">нефтепровод «Перевозное» </w:t>
      </w:r>
      <w:r w:rsidR="00E211D0" w:rsidRPr="00E211D0">
        <w:rPr>
          <w:szCs w:val="20"/>
          <w:lang w:val="ru-RU"/>
        </w:rPr>
        <w:t xml:space="preserve">– </w:t>
      </w:r>
      <w:r w:rsidRPr="00170CE2">
        <w:rPr>
          <w:rFonts w:ascii="Times New Roman" w:eastAsia="Times New Roman" w:hAnsi="Times New Roman" w:cs="Times New Roman"/>
          <w:sz w:val="24"/>
          <w:szCs w:val="24"/>
          <w:lang w:val="ru-RU" w:eastAsia="ar-SA"/>
        </w:rPr>
        <w:t xml:space="preserve">УПН «Варандей» – ПК 00 </w:t>
      </w:r>
      <w:r w:rsidR="00E211D0" w:rsidRPr="00E211D0">
        <w:rPr>
          <w:szCs w:val="20"/>
          <w:lang w:val="ru-RU"/>
        </w:rPr>
        <w:t xml:space="preserve">– </w:t>
      </w:r>
      <w:r w:rsidRPr="00170CE2">
        <w:rPr>
          <w:rFonts w:ascii="Times New Roman" w:eastAsia="Times New Roman" w:hAnsi="Times New Roman" w:cs="Times New Roman"/>
          <w:sz w:val="24"/>
          <w:szCs w:val="24"/>
          <w:lang w:val="ru-RU" w:eastAsia="ar-SA"/>
        </w:rPr>
        <w:t xml:space="preserve">ПК 269+19 – 29,0 км; </w:t>
      </w:r>
    </w:p>
    <w:p w:rsidR="00456D96" w:rsidRPr="00170CE2" w:rsidRDefault="00456D96" w:rsidP="00F374BB">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береговая часть трубопровода отгрузки товарной нефти на СМЛОП – 2 нитки по 1,5 км.</w:t>
      </w:r>
    </w:p>
    <w:p w:rsidR="00456D96" w:rsidRPr="00170CE2" w:rsidRDefault="00456D96" w:rsidP="00F374BB">
      <w:pPr>
        <w:spacing w:line="276" w:lineRule="auto"/>
        <w:ind w:firstLine="709"/>
        <w:jc w:val="both"/>
        <w:rPr>
          <w:lang w:eastAsia="ar-SA" w:bidi="en-US"/>
        </w:rPr>
      </w:pPr>
      <w:r w:rsidRPr="00170CE2">
        <w:rPr>
          <w:lang w:eastAsia="ar-SA" w:bidi="en-US"/>
        </w:rPr>
        <w:t>Транспортировка природного газа до п</w:t>
      </w:r>
      <w:r w:rsidR="00735395">
        <w:rPr>
          <w:lang w:eastAsia="ar-SA" w:bidi="en-US"/>
        </w:rPr>
        <w:t>.</w:t>
      </w:r>
      <w:r w:rsidRPr="00170CE2">
        <w:rPr>
          <w:lang w:eastAsia="ar-SA" w:bidi="en-US"/>
        </w:rPr>
        <w:t xml:space="preserve"> Красное, </w:t>
      </w:r>
      <w:r w:rsidR="00735395">
        <w:rPr>
          <w:lang w:eastAsia="ar-SA" w:bidi="en-US"/>
        </w:rPr>
        <w:t xml:space="preserve">рп. </w:t>
      </w:r>
      <w:r w:rsidRPr="00170CE2">
        <w:rPr>
          <w:lang w:eastAsia="ar-SA" w:bidi="en-US"/>
        </w:rPr>
        <w:t>Искателей и города Нарьян-Мар осуществляется обособленным подразделением ЗАО «Печорнефтегазпром». Транспортировка осуществляется по газопроводам:</w:t>
      </w:r>
    </w:p>
    <w:p w:rsidR="00456D96" w:rsidRPr="00170CE2" w:rsidRDefault="00456D96" w:rsidP="00F374BB">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1-я нитка газопровода протяженностью 64км (диаметр 168 мм);</w:t>
      </w:r>
    </w:p>
    <w:p w:rsidR="00456D96" w:rsidRPr="00170CE2" w:rsidRDefault="00456D96" w:rsidP="00F374BB">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2-я нитка газопровода протяженностью 64,4км (диаметр 219 мм).</w:t>
      </w:r>
    </w:p>
    <w:p w:rsidR="00456D96" w:rsidRPr="00170CE2" w:rsidRDefault="00456D96" w:rsidP="00F374BB">
      <w:pPr>
        <w:spacing w:line="276" w:lineRule="auto"/>
        <w:ind w:firstLine="709"/>
        <w:jc w:val="both"/>
        <w:rPr>
          <w:lang w:eastAsia="ar-SA" w:bidi="en-US"/>
        </w:rPr>
      </w:pPr>
      <w:r w:rsidRPr="00170CE2">
        <w:rPr>
          <w:lang w:eastAsia="ar-SA" w:bidi="en-US"/>
        </w:rPr>
        <w:t>Перечень опасных производственных объектов представлен ниже (</w:t>
      </w:r>
      <w:r w:rsidR="009C1E43" w:rsidRPr="009C1E43">
        <w:rPr>
          <w:lang w:eastAsia="ar-SA" w:bidi="en-US"/>
        </w:rPr>
        <w:fldChar w:fldCharType="begin"/>
      </w:r>
      <w:r w:rsidR="009C1E43" w:rsidRPr="009C1E43">
        <w:rPr>
          <w:lang w:eastAsia="ar-SA" w:bidi="en-US"/>
        </w:rPr>
        <w:instrText xml:space="preserve"> REF _Ref109903024 \h  \* MERGEFORMAT </w:instrText>
      </w:r>
      <w:r w:rsidR="009C1E43" w:rsidRPr="009C1E43">
        <w:rPr>
          <w:lang w:eastAsia="ar-SA" w:bidi="en-US"/>
        </w:rPr>
      </w:r>
      <w:r w:rsidR="009C1E43" w:rsidRPr="009C1E43">
        <w:rPr>
          <w:lang w:eastAsia="ar-SA" w:bidi="en-US"/>
        </w:rPr>
        <w:fldChar w:fldCharType="separate"/>
      </w:r>
      <w:r w:rsidR="00DA5F76" w:rsidRPr="00DA5F76">
        <w:rPr>
          <w:bCs/>
        </w:rPr>
        <w:t xml:space="preserve">Таблица </w:t>
      </w:r>
      <w:r w:rsidR="00DA5F76" w:rsidRPr="00DA5F76">
        <w:rPr>
          <w:bCs/>
          <w:noProof/>
        </w:rPr>
        <w:t>7</w:t>
      </w:r>
      <w:r w:rsidR="009C1E43" w:rsidRPr="009C1E43">
        <w:rPr>
          <w:lang w:eastAsia="ar-SA" w:bidi="en-US"/>
        </w:rPr>
        <w:fldChar w:fldCharType="end"/>
      </w:r>
      <w:r w:rsidRPr="00170CE2">
        <w:rPr>
          <w:lang w:eastAsia="ar-SA" w:bidi="en-US"/>
        </w:rPr>
        <w:t>).</w:t>
      </w:r>
    </w:p>
    <w:p w:rsidR="00456D96" w:rsidRPr="00170CE2" w:rsidRDefault="00456D96" w:rsidP="006D238C">
      <w:pPr>
        <w:spacing w:before="120" w:after="120" w:line="276" w:lineRule="auto"/>
        <w:jc w:val="both"/>
        <w:rPr>
          <w:b/>
          <w:bCs/>
        </w:rPr>
      </w:pPr>
      <w:bookmarkStart w:id="170" w:name="_Ref109903024"/>
      <w:r w:rsidRPr="00170CE2">
        <w:rPr>
          <w:b/>
          <w:bCs/>
        </w:rPr>
        <w:t xml:space="preserve">Таблица </w:t>
      </w:r>
      <w:r w:rsidRPr="00170CE2">
        <w:rPr>
          <w:b/>
          <w:bCs/>
        </w:rPr>
        <w:fldChar w:fldCharType="begin"/>
      </w:r>
      <w:r w:rsidRPr="00170CE2">
        <w:rPr>
          <w:b/>
          <w:bCs/>
        </w:rPr>
        <w:instrText xml:space="preserve"> SEQ Таблица \* ARABIC </w:instrText>
      </w:r>
      <w:r w:rsidRPr="00170CE2">
        <w:rPr>
          <w:b/>
          <w:bCs/>
        </w:rPr>
        <w:fldChar w:fldCharType="separate"/>
      </w:r>
      <w:r w:rsidR="00DA5F76">
        <w:rPr>
          <w:b/>
          <w:bCs/>
          <w:noProof/>
        </w:rPr>
        <w:t>7</w:t>
      </w:r>
      <w:r w:rsidRPr="00170CE2">
        <w:rPr>
          <w:b/>
          <w:bCs/>
          <w:noProof/>
        </w:rPr>
        <w:fldChar w:fldCharType="end"/>
      </w:r>
      <w:bookmarkEnd w:id="170"/>
      <w:r w:rsidRPr="00170CE2">
        <w:rPr>
          <w:b/>
          <w:bCs/>
        </w:rPr>
        <w:t xml:space="preserve"> Организации, имеющие опасные производственные объекты на территории Ненецкого автономного округа</w:t>
      </w:r>
    </w:p>
    <w:tbl>
      <w:tblPr>
        <w:tblStyle w:val="5f"/>
        <w:tblW w:w="5091" w:type="pct"/>
        <w:tblLook w:val="0000" w:firstRow="0" w:lastRow="0" w:firstColumn="0" w:lastColumn="0" w:noHBand="0" w:noVBand="0"/>
      </w:tblPr>
      <w:tblGrid>
        <w:gridCol w:w="531"/>
        <w:gridCol w:w="2636"/>
        <w:gridCol w:w="2246"/>
        <w:gridCol w:w="1914"/>
        <w:gridCol w:w="2417"/>
      </w:tblGrid>
      <w:tr w:rsidR="00456D96" w:rsidRPr="009C1E43" w:rsidTr="00F374BB">
        <w:trPr>
          <w:trHeight w:val="20"/>
        </w:trPr>
        <w:tc>
          <w:tcPr>
            <w:tcW w:w="276" w:type="pct"/>
            <w:vAlign w:val="center"/>
          </w:tcPr>
          <w:p w:rsidR="00456D96" w:rsidRPr="009C1E43" w:rsidRDefault="00456D96" w:rsidP="00F374BB">
            <w:pPr>
              <w:jc w:val="center"/>
              <w:rPr>
                <w:b/>
                <w:sz w:val="22"/>
                <w:szCs w:val="22"/>
                <w:lang w:bidi="en-US"/>
              </w:rPr>
            </w:pPr>
            <w:r w:rsidRPr="009C1E43">
              <w:rPr>
                <w:b/>
                <w:sz w:val="22"/>
                <w:szCs w:val="22"/>
                <w:lang w:bidi="en-US"/>
              </w:rPr>
              <w:t>№ п/п</w:t>
            </w:r>
          </w:p>
        </w:tc>
        <w:tc>
          <w:tcPr>
            <w:tcW w:w="1380" w:type="pct"/>
            <w:vAlign w:val="center"/>
          </w:tcPr>
          <w:p w:rsidR="00456D96" w:rsidRPr="009C1E43" w:rsidRDefault="00456D96" w:rsidP="00F374BB">
            <w:pPr>
              <w:jc w:val="center"/>
              <w:rPr>
                <w:b/>
                <w:sz w:val="22"/>
                <w:szCs w:val="22"/>
                <w:lang w:bidi="en-US"/>
              </w:rPr>
            </w:pPr>
            <w:r w:rsidRPr="009C1E43">
              <w:rPr>
                <w:b/>
                <w:sz w:val="22"/>
                <w:szCs w:val="22"/>
                <w:lang w:bidi="en-US"/>
              </w:rPr>
              <w:t>Опасный производственный объект</w:t>
            </w:r>
          </w:p>
        </w:tc>
        <w:tc>
          <w:tcPr>
            <w:tcW w:w="1092" w:type="pct"/>
            <w:vAlign w:val="center"/>
          </w:tcPr>
          <w:p w:rsidR="00456D96" w:rsidRPr="009C1E43" w:rsidRDefault="00456D96" w:rsidP="00F374BB">
            <w:pPr>
              <w:jc w:val="center"/>
              <w:rPr>
                <w:b/>
                <w:sz w:val="22"/>
                <w:szCs w:val="22"/>
                <w:lang w:bidi="en-US"/>
              </w:rPr>
            </w:pPr>
            <w:r w:rsidRPr="009C1E43">
              <w:rPr>
                <w:b/>
                <w:sz w:val="22"/>
                <w:szCs w:val="22"/>
                <w:lang w:bidi="en-US"/>
              </w:rPr>
              <w:t>Месторасположение</w:t>
            </w:r>
          </w:p>
        </w:tc>
        <w:tc>
          <w:tcPr>
            <w:tcW w:w="997" w:type="pct"/>
            <w:vAlign w:val="center"/>
          </w:tcPr>
          <w:p w:rsidR="00456D96" w:rsidRPr="009C1E43" w:rsidRDefault="00456D96" w:rsidP="00F374BB">
            <w:pPr>
              <w:jc w:val="center"/>
              <w:rPr>
                <w:b/>
                <w:sz w:val="22"/>
                <w:szCs w:val="22"/>
                <w:lang w:bidi="en-US"/>
              </w:rPr>
            </w:pPr>
            <w:r w:rsidRPr="009C1E43">
              <w:rPr>
                <w:b/>
                <w:sz w:val="22"/>
                <w:szCs w:val="22"/>
                <w:lang w:bidi="en-US"/>
              </w:rPr>
              <w:t>Тип нефтепродукта</w:t>
            </w:r>
          </w:p>
        </w:tc>
        <w:tc>
          <w:tcPr>
            <w:tcW w:w="1256" w:type="pct"/>
            <w:vAlign w:val="center"/>
          </w:tcPr>
          <w:p w:rsidR="00456D96" w:rsidRPr="009C1E43" w:rsidRDefault="00456D96" w:rsidP="00F374BB">
            <w:pPr>
              <w:jc w:val="center"/>
              <w:rPr>
                <w:b/>
                <w:sz w:val="22"/>
                <w:szCs w:val="22"/>
                <w:lang w:bidi="en-US"/>
              </w:rPr>
            </w:pPr>
            <w:r w:rsidRPr="009C1E43">
              <w:rPr>
                <w:b/>
                <w:sz w:val="22"/>
                <w:szCs w:val="22"/>
                <w:lang w:bidi="en-US"/>
              </w:rPr>
              <w:t>Аварийно-спасательное формирование</w:t>
            </w:r>
          </w:p>
        </w:tc>
      </w:tr>
      <w:tr w:rsidR="00456D96" w:rsidRPr="009C1E43" w:rsidTr="00F374BB">
        <w:trPr>
          <w:trHeight w:val="20"/>
        </w:trPr>
        <w:tc>
          <w:tcPr>
            <w:tcW w:w="276" w:type="pct"/>
            <w:vAlign w:val="center"/>
          </w:tcPr>
          <w:p w:rsidR="00456D96" w:rsidRPr="009C1E43" w:rsidRDefault="00456D96" w:rsidP="006D238C">
            <w:pPr>
              <w:numPr>
                <w:ilvl w:val="0"/>
                <w:numId w:val="27"/>
              </w:numPr>
              <w:ind w:left="365" w:hanging="284"/>
              <w:rPr>
                <w:sz w:val="22"/>
                <w:szCs w:val="22"/>
              </w:rPr>
            </w:pPr>
          </w:p>
        </w:tc>
        <w:tc>
          <w:tcPr>
            <w:tcW w:w="1380" w:type="pct"/>
            <w:vAlign w:val="center"/>
          </w:tcPr>
          <w:p w:rsidR="00456D96" w:rsidRPr="009C1E43" w:rsidRDefault="00456D96" w:rsidP="00F374BB">
            <w:pPr>
              <w:ind w:right="-111"/>
              <w:rPr>
                <w:sz w:val="22"/>
                <w:szCs w:val="22"/>
              </w:rPr>
            </w:pPr>
            <w:r w:rsidRPr="009C1E43">
              <w:rPr>
                <w:sz w:val="22"/>
                <w:szCs w:val="22"/>
              </w:rPr>
              <w:t>Парк резервуарный Варандейского нефтяного месторождения</w:t>
            </w:r>
          </w:p>
        </w:tc>
        <w:tc>
          <w:tcPr>
            <w:tcW w:w="1092" w:type="pct"/>
            <w:vAlign w:val="center"/>
          </w:tcPr>
          <w:p w:rsidR="00456D96" w:rsidRPr="009C1E43" w:rsidRDefault="00456D96" w:rsidP="00F374BB">
            <w:pPr>
              <w:ind w:left="-138" w:right="-178"/>
              <w:jc w:val="center"/>
              <w:rPr>
                <w:sz w:val="22"/>
                <w:szCs w:val="22"/>
              </w:rPr>
            </w:pPr>
            <w:r w:rsidRPr="009C1E43">
              <w:rPr>
                <w:sz w:val="22"/>
                <w:szCs w:val="22"/>
              </w:rPr>
              <w:t>Варандейское месторождение</w:t>
            </w:r>
          </w:p>
        </w:tc>
        <w:tc>
          <w:tcPr>
            <w:tcW w:w="997" w:type="pct"/>
            <w:vAlign w:val="center"/>
          </w:tcPr>
          <w:p w:rsidR="00456D96" w:rsidRPr="009C1E43" w:rsidRDefault="00456D96" w:rsidP="00F374BB">
            <w:pPr>
              <w:ind w:right="-177"/>
              <w:jc w:val="center"/>
              <w:rPr>
                <w:sz w:val="22"/>
                <w:szCs w:val="22"/>
              </w:rPr>
            </w:pPr>
            <w:r w:rsidRPr="009C1E43">
              <w:rPr>
                <w:sz w:val="22"/>
                <w:szCs w:val="22"/>
              </w:rPr>
              <w:t>Нефть (65 т) «Ф»</w:t>
            </w:r>
          </w:p>
        </w:tc>
        <w:tc>
          <w:tcPr>
            <w:tcW w:w="1256" w:type="pct"/>
            <w:vAlign w:val="center"/>
          </w:tcPr>
          <w:p w:rsidR="00456D96" w:rsidRPr="009C1E43" w:rsidRDefault="00456D96" w:rsidP="00F374BB">
            <w:pPr>
              <w:ind w:right="-143"/>
              <w:jc w:val="center"/>
              <w:rPr>
                <w:sz w:val="22"/>
                <w:szCs w:val="22"/>
              </w:rPr>
            </w:pPr>
            <w:r w:rsidRPr="009C1E43">
              <w:rPr>
                <w:sz w:val="22"/>
                <w:szCs w:val="22"/>
              </w:rPr>
              <w:t>Нештатное АСФ</w:t>
            </w:r>
          </w:p>
        </w:tc>
      </w:tr>
      <w:tr w:rsidR="00456D96" w:rsidRPr="009C1E43" w:rsidTr="00F374BB">
        <w:trPr>
          <w:trHeight w:val="20"/>
        </w:trPr>
        <w:tc>
          <w:tcPr>
            <w:tcW w:w="276" w:type="pct"/>
            <w:vAlign w:val="center"/>
          </w:tcPr>
          <w:p w:rsidR="00456D96" w:rsidRPr="009C1E43" w:rsidRDefault="00456D96" w:rsidP="00F374BB">
            <w:pPr>
              <w:numPr>
                <w:ilvl w:val="0"/>
                <w:numId w:val="27"/>
              </w:numPr>
              <w:ind w:left="365" w:hanging="284"/>
              <w:jc w:val="center"/>
              <w:rPr>
                <w:sz w:val="22"/>
                <w:szCs w:val="22"/>
              </w:rPr>
            </w:pPr>
          </w:p>
        </w:tc>
        <w:tc>
          <w:tcPr>
            <w:tcW w:w="1380" w:type="pct"/>
            <w:vAlign w:val="center"/>
          </w:tcPr>
          <w:p w:rsidR="00456D96" w:rsidRPr="009C1E43" w:rsidRDefault="00456D96" w:rsidP="00F374BB">
            <w:pPr>
              <w:ind w:right="-111"/>
              <w:rPr>
                <w:sz w:val="22"/>
                <w:szCs w:val="22"/>
              </w:rPr>
            </w:pPr>
            <w:r w:rsidRPr="009C1E43">
              <w:rPr>
                <w:sz w:val="22"/>
                <w:szCs w:val="22"/>
              </w:rPr>
              <w:t>Береговой резервуарный парк</w:t>
            </w:r>
          </w:p>
          <w:p w:rsidR="00456D96" w:rsidRPr="009C1E43" w:rsidRDefault="00456D96" w:rsidP="00F374BB">
            <w:pPr>
              <w:ind w:right="-111"/>
              <w:rPr>
                <w:sz w:val="22"/>
                <w:szCs w:val="22"/>
              </w:rPr>
            </w:pPr>
            <w:r w:rsidRPr="009C1E43">
              <w:rPr>
                <w:sz w:val="22"/>
                <w:szCs w:val="22"/>
              </w:rPr>
              <w:t>Дожимная насосная станция №1 и№2</w:t>
            </w:r>
          </w:p>
          <w:p w:rsidR="00456D96" w:rsidRPr="009C1E43" w:rsidRDefault="00456D96" w:rsidP="00F374BB">
            <w:pPr>
              <w:ind w:right="-111"/>
              <w:rPr>
                <w:sz w:val="22"/>
                <w:szCs w:val="22"/>
              </w:rPr>
            </w:pPr>
            <w:r w:rsidRPr="009C1E43">
              <w:rPr>
                <w:sz w:val="22"/>
                <w:szCs w:val="22"/>
              </w:rPr>
              <w:t>Внутрипромысловый</w:t>
            </w:r>
          </w:p>
          <w:p w:rsidR="00456D96" w:rsidRPr="009C1E43" w:rsidRDefault="00456D96" w:rsidP="00F374BB">
            <w:pPr>
              <w:ind w:right="-111"/>
              <w:rPr>
                <w:sz w:val="22"/>
                <w:szCs w:val="22"/>
              </w:rPr>
            </w:pPr>
            <w:r w:rsidRPr="009C1E43">
              <w:rPr>
                <w:sz w:val="22"/>
                <w:szCs w:val="22"/>
              </w:rPr>
              <w:t>нефтепровод</w:t>
            </w:r>
          </w:p>
          <w:p w:rsidR="00456D96" w:rsidRPr="009C1E43" w:rsidRDefault="00456D96" w:rsidP="00F374BB">
            <w:pPr>
              <w:ind w:right="-111"/>
              <w:rPr>
                <w:sz w:val="22"/>
                <w:szCs w:val="22"/>
              </w:rPr>
            </w:pPr>
            <w:r w:rsidRPr="009C1E43">
              <w:rPr>
                <w:sz w:val="22"/>
                <w:szCs w:val="22"/>
              </w:rPr>
              <w:t>Парк готовой продукции</w:t>
            </w:r>
          </w:p>
        </w:tc>
        <w:tc>
          <w:tcPr>
            <w:tcW w:w="1092" w:type="pct"/>
            <w:vAlign w:val="center"/>
          </w:tcPr>
          <w:p w:rsidR="00456D96" w:rsidRPr="009C1E43" w:rsidRDefault="00456D96" w:rsidP="00F374BB">
            <w:pPr>
              <w:ind w:left="-138" w:right="-178"/>
              <w:jc w:val="center"/>
              <w:rPr>
                <w:sz w:val="22"/>
                <w:szCs w:val="22"/>
              </w:rPr>
            </w:pPr>
            <w:r w:rsidRPr="009C1E43">
              <w:rPr>
                <w:sz w:val="22"/>
                <w:szCs w:val="22"/>
              </w:rPr>
              <w:t>о. Колгуев</w:t>
            </w:r>
          </w:p>
        </w:tc>
        <w:tc>
          <w:tcPr>
            <w:tcW w:w="997" w:type="pct"/>
            <w:vAlign w:val="center"/>
          </w:tcPr>
          <w:p w:rsidR="00456D96" w:rsidRPr="009C1E43" w:rsidRDefault="00456D96" w:rsidP="00F374BB">
            <w:pPr>
              <w:ind w:right="-18"/>
              <w:jc w:val="center"/>
              <w:rPr>
                <w:sz w:val="22"/>
                <w:szCs w:val="22"/>
              </w:rPr>
            </w:pPr>
            <w:r w:rsidRPr="009C1E43">
              <w:rPr>
                <w:sz w:val="22"/>
                <w:szCs w:val="22"/>
              </w:rPr>
              <w:t>Нефть</w:t>
            </w:r>
          </w:p>
          <w:p w:rsidR="00456D96" w:rsidRPr="009C1E43" w:rsidRDefault="00456D96" w:rsidP="00F374BB">
            <w:pPr>
              <w:ind w:right="-18"/>
              <w:jc w:val="center"/>
              <w:rPr>
                <w:sz w:val="22"/>
                <w:szCs w:val="22"/>
              </w:rPr>
            </w:pPr>
            <w:r w:rsidRPr="009C1E43">
              <w:rPr>
                <w:sz w:val="22"/>
                <w:szCs w:val="22"/>
              </w:rPr>
              <w:t>(38010 т, 59 т, 253 т, 1888 т)</w:t>
            </w:r>
          </w:p>
          <w:p w:rsidR="00456D96" w:rsidRPr="009C1E43" w:rsidRDefault="00456D96" w:rsidP="00F374BB">
            <w:pPr>
              <w:ind w:right="-18"/>
              <w:jc w:val="center"/>
              <w:rPr>
                <w:sz w:val="22"/>
                <w:szCs w:val="22"/>
              </w:rPr>
            </w:pPr>
            <w:r w:rsidRPr="009C1E43">
              <w:rPr>
                <w:sz w:val="22"/>
                <w:szCs w:val="22"/>
              </w:rPr>
              <w:t>«Ф», «М», «Л», «Р».</w:t>
            </w:r>
          </w:p>
        </w:tc>
        <w:tc>
          <w:tcPr>
            <w:tcW w:w="1256" w:type="pct"/>
            <w:vAlign w:val="center"/>
          </w:tcPr>
          <w:p w:rsidR="00456D96" w:rsidRPr="009C1E43" w:rsidRDefault="00456D96" w:rsidP="00F374BB">
            <w:pPr>
              <w:ind w:right="-143"/>
              <w:jc w:val="center"/>
              <w:rPr>
                <w:sz w:val="22"/>
                <w:szCs w:val="22"/>
              </w:rPr>
            </w:pPr>
            <w:r w:rsidRPr="009C1E43">
              <w:rPr>
                <w:sz w:val="22"/>
                <w:szCs w:val="22"/>
              </w:rPr>
              <w:t>Нештатное АСФ, ЗАО «Арктикнефть». Договор с ФГУ АСФ «Южно-Российская противофонтанная военизированная часть»</w:t>
            </w:r>
          </w:p>
        </w:tc>
      </w:tr>
      <w:tr w:rsidR="00456D96" w:rsidRPr="009C1E43" w:rsidTr="00F374BB">
        <w:trPr>
          <w:trHeight w:val="20"/>
        </w:trPr>
        <w:tc>
          <w:tcPr>
            <w:tcW w:w="276" w:type="pct"/>
            <w:vAlign w:val="center"/>
          </w:tcPr>
          <w:p w:rsidR="00456D96" w:rsidRPr="009C1E43" w:rsidRDefault="00456D96" w:rsidP="00F374BB">
            <w:pPr>
              <w:numPr>
                <w:ilvl w:val="0"/>
                <w:numId w:val="27"/>
              </w:numPr>
              <w:ind w:left="365" w:hanging="284"/>
              <w:jc w:val="center"/>
              <w:rPr>
                <w:sz w:val="22"/>
                <w:szCs w:val="22"/>
              </w:rPr>
            </w:pPr>
          </w:p>
        </w:tc>
        <w:tc>
          <w:tcPr>
            <w:tcW w:w="1380" w:type="pct"/>
            <w:vAlign w:val="center"/>
          </w:tcPr>
          <w:p w:rsidR="00456D96" w:rsidRPr="009C1E43" w:rsidRDefault="00456D96" w:rsidP="00F374BB">
            <w:pPr>
              <w:ind w:right="-111"/>
              <w:rPr>
                <w:sz w:val="22"/>
                <w:szCs w:val="22"/>
              </w:rPr>
            </w:pPr>
            <w:r w:rsidRPr="009C1E43">
              <w:rPr>
                <w:sz w:val="22"/>
                <w:szCs w:val="22"/>
              </w:rPr>
              <w:t>Арктический подводный погрузочный терминал</w:t>
            </w:r>
          </w:p>
        </w:tc>
        <w:tc>
          <w:tcPr>
            <w:tcW w:w="1092" w:type="pct"/>
            <w:vAlign w:val="center"/>
          </w:tcPr>
          <w:p w:rsidR="00456D96" w:rsidRPr="009C1E43" w:rsidRDefault="00456D96" w:rsidP="00F374BB">
            <w:pPr>
              <w:ind w:left="-138" w:right="-178"/>
              <w:jc w:val="center"/>
              <w:rPr>
                <w:sz w:val="22"/>
                <w:szCs w:val="22"/>
              </w:rPr>
            </w:pPr>
            <w:r w:rsidRPr="009C1E43">
              <w:rPr>
                <w:sz w:val="22"/>
                <w:szCs w:val="22"/>
              </w:rPr>
              <w:t>п. Варандей</w:t>
            </w:r>
          </w:p>
        </w:tc>
        <w:tc>
          <w:tcPr>
            <w:tcW w:w="997" w:type="pct"/>
            <w:vAlign w:val="center"/>
          </w:tcPr>
          <w:p w:rsidR="00456D96" w:rsidRPr="009C1E43" w:rsidRDefault="00456D96" w:rsidP="00F374BB">
            <w:pPr>
              <w:ind w:right="-177"/>
              <w:jc w:val="center"/>
              <w:rPr>
                <w:sz w:val="22"/>
                <w:szCs w:val="22"/>
              </w:rPr>
            </w:pPr>
            <w:r w:rsidRPr="009C1E43">
              <w:rPr>
                <w:sz w:val="22"/>
                <w:szCs w:val="22"/>
              </w:rPr>
              <w:t>Сырая нефть «1»</w:t>
            </w:r>
          </w:p>
        </w:tc>
        <w:tc>
          <w:tcPr>
            <w:tcW w:w="1256" w:type="pct"/>
            <w:vAlign w:val="center"/>
          </w:tcPr>
          <w:p w:rsidR="00456D96" w:rsidRPr="009C1E43" w:rsidRDefault="00456D96" w:rsidP="00F374BB">
            <w:pPr>
              <w:ind w:right="-143"/>
              <w:jc w:val="center"/>
              <w:rPr>
                <w:sz w:val="22"/>
                <w:szCs w:val="22"/>
              </w:rPr>
            </w:pPr>
            <w:r w:rsidRPr="009C1E43">
              <w:rPr>
                <w:sz w:val="22"/>
                <w:szCs w:val="22"/>
              </w:rPr>
              <w:t>Договор с ФГУП «Мурманское бассейновое аварийно-спасательное управление»</w:t>
            </w:r>
          </w:p>
        </w:tc>
      </w:tr>
      <w:tr w:rsidR="00456D96" w:rsidRPr="009C1E43" w:rsidTr="00F374BB">
        <w:trPr>
          <w:trHeight w:val="20"/>
        </w:trPr>
        <w:tc>
          <w:tcPr>
            <w:tcW w:w="276" w:type="pct"/>
            <w:vAlign w:val="center"/>
          </w:tcPr>
          <w:p w:rsidR="00456D96" w:rsidRPr="009C1E43" w:rsidRDefault="00456D96" w:rsidP="00F374BB">
            <w:pPr>
              <w:numPr>
                <w:ilvl w:val="0"/>
                <w:numId w:val="27"/>
              </w:numPr>
              <w:ind w:left="365" w:hanging="284"/>
              <w:jc w:val="center"/>
              <w:rPr>
                <w:sz w:val="22"/>
                <w:szCs w:val="22"/>
              </w:rPr>
            </w:pPr>
          </w:p>
        </w:tc>
        <w:tc>
          <w:tcPr>
            <w:tcW w:w="1380" w:type="pct"/>
            <w:vAlign w:val="center"/>
          </w:tcPr>
          <w:p w:rsidR="00456D96" w:rsidRPr="009C1E43" w:rsidRDefault="00456D96" w:rsidP="00F374BB">
            <w:pPr>
              <w:ind w:right="-111"/>
              <w:rPr>
                <w:sz w:val="22"/>
                <w:szCs w:val="22"/>
              </w:rPr>
            </w:pPr>
            <w:r w:rsidRPr="009C1E43">
              <w:rPr>
                <w:sz w:val="22"/>
                <w:szCs w:val="22"/>
              </w:rPr>
              <w:t>Нефтеналивные баржи</w:t>
            </w:r>
          </w:p>
        </w:tc>
        <w:tc>
          <w:tcPr>
            <w:tcW w:w="1092" w:type="pct"/>
            <w:vAlign w:val="center"/>
          </w:tcPr>
          <w:p w:rsidR="00456D96" w:rsidRPr="009C1E43" w:rsidRDefault="00456D96" w:rsidP="00F374BB">
            <w:pPr>
              <w:ind w:left="-138" w:right="-178"/>
              <w:jc w:val="center"/>
              <w:rPr>
                <w:sz w:val="22"/>
                <w:szCs w:val="22"/>
              </w:rPr>
            </w:pPr>
            <w:r w:rsidRPr="009C1E43">
              <w:rPr>
                <w:sz w:val="22"/>
                <w:szCs w:val="22"/>
              </w:rPr>
              <w:t>р. Печера</w:t>
            </w:r>
          </w:p>
        </w:tc>
        <w:tc>
          <w:tcPr>
            <w:tcW w:w="997" w:type="pct"/>
            <w:vAlign w:val="center"/>
          </w:tcPr>
          <w:p w:rsidR="00456D96" w:rsidRPr="009C1E43" w:rsidRDefault="00456D96" w:rsidP="00F374BB">
            <w:pPr>
              <w:ind w:right="-177"/>
              <w:jc w:val="center"/>
              <w:rPr>
                <w:sz w:val="22"/>
                <w:szCs w:val="22"/>
              </w:rPr>
            </w:pPr>
            <w:r w:rsidRPr="009C1E43">
              <w:rPr>
                <w:sz w:val="22"/>
                <w:szCs w:val="22"/>
              </w:rPr>
              <w:t>Дизтопливо «1»</w:t>
            </w:r>
          </w:p>
        </w:tc>
        <w:tc>
          <w:tcPr>
            <w:tcW w:w="1256" w:type="pct"/>
            <w:vAlign w:val="center"/>
          </w:tcPr>
          <w:p w:rsidR="00456D96" w:rsidRPr="009C1E43" w:rsidRDefault="00456D96" w:rsidP="00F374BB">
            <w:pPr>
              <w:ind w:right="-143"/>
              <w:jc w:val="center"/>
              <w:rPr>
                <w:sz w:val="22"/>
                <w:szCs w:val="22"/>
              </w:rPr>
            </w:pPr>
            <w:r w:rsidRPr="009C1E43">
              <w:rPr>
                <w:sz w:val="22"/>
                <w:szCs w:val="22"/>
              </w:rPr>
              <w:t>Договор с ООО СПАСФ «Природа»</w:t>
            </w:r>
          </w:p>
        </w:tc>
      </w:tr>
      <w:tr w:rsidR="00456D96" w:rsidRPr="009C1E43" w:rsidTr="00F374BB">
        <w:trPr>
          <w:trHeight w:val="20"/>
        </w:trPr>
        <w:tc>
          <w:tcPr>
            <w:tcW w:w="276" w:type="pct"/>
            <w:vAlign w:val="center"/>
          </w:tcPr>
          <w:p w:rsidR="00456D96" w:rsidRPr="009C1E43" w:rsidRDefault="00456D96" w:rsidP="00F374BB">
            <w:pPr>
              <w:numPr>
                <w:ilvl w:val="0"/>
                <w:numId w:val="27"/>
              </w:numPr>
              <w:ind w:left="365" w:hanging="284"/>
              <w:jc w:val="center"/>
              <w:rPr>
                <w:sz w:val="22"/>
                <w:szCs w:val="22"/>
              </w:rPr>
            </w:pPr>
          </w:p>
        </w:tc>
        <w:tc>
          <w:tcPr>
            <w:tcW w:w="1380" w:type="pct"/>
            <w:vAlign w:val="center"/>
          </w:tcPr>
          <w:p w:rsidR="00456D96" w:rsidRPr="009C1E43" w:rsidRDefault="00456D96" w:rsidP="00F374BB">
            <w:pPr>
              <w:ind w:right="-111"/>
              <w:rPr>
                <w:sz w:val="22"/>
                <w:szCs w:val="22"/>
              </w:rPr>
            </w:pPr>
            <w:r w:rsidRPr="009C1E43">
              <w:rPr>
                <w:sz w:val="22"/>
                <w:szCs w:val="22"/>
              </w:rPr>
              <w:t>Резервуарный парк Васильковского газоконденсатного месторождения</w:t>
            </w:r>
          </w:p>
        </w:tc>
        <w:tc>
          <w:tcPr>
            <w:tcW w:w="1092" w:type="pct"/>
            <w:vAlign w:val="center"/>
          </w:tcPr>
          <w:p w:rsidR="00456D96" w:rsidRPr="009C1E43" w:rsidRDefault="00456D96" w:rsidP="00F374BB">
            <w:pPr>
              <w:ind w:left="-138" w:right="-178"/>
              <w:jc w:val="center"/>
              <w:rPr>
                <w:sz w:val="22"/>
                <w:szCs w:val="22"/>
              </w:rPr>
            </w:pPr>
            <w:r w:rsidRPr="009C1E43">
              <w:rPr>
                <w:sz w:val="22"/>
                <w:szCs w:val="22"/>
              </w:rPr>
              <w:t>Василковское ГКМ</w:t>
            </w:r>
          </w:p>
        </w:tc>
        <w:tc>
          <w:tcPr>
            <w:tcW w:w="997" w:type="pct"/>
            <w:vAlign w:val="center"/>
          </w:tcPr>
          <w:p w:rsidR="00456D96" w:rsidRPr="009C1E43" w:rsidRDefault="00456D96" w:rsidP="00F374BB">
            <w:pPr>
              <w:ind w:right="-177"/>
              <w:jc w:val="center"/>
              <w:rPr>
                <w:sz w:val="22"/>
                <w:szCs w:val="22"/>
              </w:rPr>
            </w:pPr>
            <w:r w:rsidRPr="009C1E43">
              <w:rPr>
                <w:sz w:val="22"/>
                <w:szCs w:val="22"/>
              </w:rPr>
              <w:t>Газовый конденсат «Р», Бензин «М», Дизтопливо «Л»</w:t>
            </w:r>
          </w:p>
        </w:tc>
        <w:tc>
          <w:tcPr>
            <w:tcW w:w="1256" w:type="pct"/>
            <w:vAlign w:val="center"/>
          </w:tcPr>
          <w:p w:rsidR="00456D96" w:rsidRPr="009C1E43" w:rsidRDefault="00456D96" w:rsidP="00F374BB">
            <w:pPr>
              <w:ind w:right="-143"/>
              <w:jc w:val="center"/>
              <w:rPr>
                <w:sz w:val="22"/>
                <w:szCs w:val="22"/>
              </w:rPr>
            </w:pPr>
            <w:r w:rsidRPr="009C1E43">
              <w:rPr>
                <w:sz w:val="22"/>
                <w:szCs w:val="22"/>
              </w:rPr>
              <w:t>Не аттестованная внештатная аварийная бригада</w:t>
            </w:r>
          </w:p>
        </w:tc>
      </w:tr>
      <w:tr w:rsidR="00456D96" w:rsidRPr="009C1E43" w:rsidTr="00F374BB">
        <w:trPr>
          <w:trHeight w:val="20"/>
        </w:trPr>
        <w:tc>
          <w:tcPr>
            <w:tcW w:w="276" w:type="pct"/>
            <w:vAlign w:val="center"/>
          </w:tcPr>
          <w:p w:rsidR="00456D96" w:rsidRPr="009C1E43" w:rsidRDefault="00456D96" w:rsidP="00F374BB">
            <w:pPr>
              <w:numPr>
                <w:ilvl w:val="0"/>
                <w:numId w:val="27"/>
              </w:numPr>
              <w:ind w:left="365" w:hanging="284"/>
              <w:jc w:val="center"/>
              <w:rPr>
                <w:sz w:val="22"/>
                <w:szCs w:val="22"/>
              </w:rPr>
            </w:pPr>
          </w:p>
        </w:tc>
        <w:tc>
          <w:tcPr>
            <w:tcW w:w="1380" w:type="pct"/>
            <w:vAlign w:val="center"/>
          </w:tcPr>
          <w:p w:rsidR="00456D96" w:rsidRPr="009C1E43" w:rsidRDefault="00456D96" w:rsidP="00F374BB">
            <w:pPr>
              <w:ind w:right="-111"/>
              <w:rPr>
                <w:sz w:val="22"/>
                <w:szCs w:val="22"/>
              </w:rPr>
            </w:pPr>
            <w:r w:rsidRPr="009C1E43">
              <w:rPr>
                <w:sz w:val="22"/>
                <w:szCs w:val="22"/>
              </w:rPr>
              <w:t>Ардалинский нефтегазодобфвающий комплекс</w:t>
            </w:r>
          </w:p>
        </w:tc>
        <w:tc>
          <w:tcPr>
            <w:tcW w:w="1092" w:type="pct"/>
            <w:vAlign w:val="center"/>
          </w:tcPr>
          <w:p w:rsidR="00456D96" w:rsidRPr="009C1E43" w:rsidRDefault="00456D96" w:rsidP="00F374BB">
            <w:pPr>
              <w:ind w:left="-138" w:right="-178"/>
              <w:jc w:val="center"/>
              <w:rPr>
                <w:sz w:val="22"/>
                <w:szCs w:val="22"/>
              </w:rPr>
            </w:pPr>
            <w:r w:rsidRPr="009C1E43">
              <w:rPr>
                <w:sz w:val="22"/>
                <w:szCs w:val="22"/>
              </w:rPr>
              <w:t>Ардалин Хорейверский с/с</w:t>
            </w:r>
          </w:p>
        </w:tc>
        <w:tc>
          <w:tcPr>
            <w:tcW w:w="997" w:type="pct"/>
            <w:vAlign w:val="center"/>
          </w:tcPr>
          <w:p w:rsidR="00456D96" w:rsidRPr="009C1E43" w:rsidRDefault="00456D96" w:rsidP="00F374BB">
            <w:pPr>
              <w:ind w:right="-177"/>
              <w:jc w:val="center"/>
              <w:rPr>
                <w:sz w:val="22"/>
                <w:szCs w:val="22"/>
              </w:rPr>
            </w:pPr>
            <w:r w:rsidRPr="009C1E43">
              <w:rPr>
                <w:sz w:val="22"/>
                <w:szCs w:val="22"/>
              </w:rPr>
              <w:t>Нефть «М»</w:t>
            </w:r>
          </w:p>
        </w:tc>
        <w:tc>
          <w:tcPr>
            <w:tcW w:w="1256" w:type="pct"/>
            <w:vAlign w:val="center"/>
          </w:tcPr>
          <w:p w:rsidR="00456D96" w:rsidRPr="009C1E43" w:rsidRDefault="00456D96" w:rsidP="00F374BB">
            <w:pPr>
              <w:ind w:right="-143"/>
              <w:jc w:val="center"/>
              <w:rPr>
                <w:sz w:val="22"/>
                <w:szCs w:val="22"/>
              </w:rPr>
            </w:pPr>
            <w:r w:rsidRPr="009C1E43">
              <w:rPr>
                <w:sz w:val="22"/>
                <w:szCs w:val="22"/>
              </w:rPr>
              <w:t>Нештатное АСФ</w:t>
            </w:r>
          </w:p>
        </w:tc>
      </w:tr>
      <w:tr w:rsidR="00456D96" w:rsidRPr="009C1E43" w:rsidTr="00F374BB">
        <w:trPr>
          <w:trHeight w:val="20"/>
        </w:trPr>
        <w:tc>
          <w:tcPr>
            <w:tcW w:w="276" w:type="pct"/>
            <w:vAlign w:val="center"/>
          </w:tcPr>
          <w:p w:rsidR="00456D96" w:rsidRPr="009C1E43" w:rsidRDefault="00456D96" w:rsidP="00F374BB">
            <w:pPr>
              <w:numPr>
                <w:ilvl w:val="0"/>
                <w:numId w:val="27"/>
              </w:numPr>
              <w:ind w:left="365" w:hanging="284"/>
              <w:jc w:val="center"/>
              <w:rPr>
                <w:sz w:val="22"/>
                <w:szCs w:val="22"/>
              </w:rPr>
            </w:pPr>
          </w:p>
        </w:tc>
        <w:tc>
          <w:tcPr>
            <w:tcW w:w="1380" w:type="pct"/>
            <w:vAlign w:val="center"/>
          </w:tcPr>
          <w:p w:rsidR="00456D96" w:rsidRPr="009C1E43" w:rsidRDefault="00456D96" w:rsidP="00F374BB">
            <w:pPr>
              <w:ind w:right="-111"/>
              <w:rPr>
                <w:sz w:val="22"/>
                <w:szCs w:val="22"/>
              </w:rPr>
            </w:pPr>
            <w:r w:rsidRPr="009C1E43">
              <w:rPr>
                <w:sz w:val="22"/>
                <w:szCs w:val="22"/>
              </w:rPr>
              <w:t xml:space="preserve">Электростанция </w:t>
            </w:r>
          </w:p>
        </w:tc>
        <w:tc>
          <w:tcPr>
            <w:tcW w:w="1092" w:type="pct"/>
            <w:vAlign w:val="center"/>
          </w:tcPr>
          <w:p w:rsidR="00456D96" w:rsidRPr="009C1E43" w:rsidRDefault="00456D96" w:rsidP="00F374BB">
            <w:pPr>
              <w:ind w:left="-138" w:right="-178"/>
              <w:jc w:val="center"/>
              <w:rPr>
                <w:sz w:val="22"/>
                <w:szCs w:val="22"/>
              </w:rPr>
            </w:pPr>
            <w:r w:rsidRPr="009C1E43">
              <w:rPr>
                <w:sz w:val="22"/>
                <w:szCs w:val="22"/>
              </w:rPr>
              <w:t>г. Нарьян-Мар</w:t>
            </w:r>
          </w:p>
        </w:tc>
        <w:tc>
          <w:tcPr>
            <w:tcW w:w="997" w:type="pct"/>
            <w:vAlign w:val="center"/>
          </w:tcPr>
          <w:p w:rsidR="00456D96" w:rsidRPr="009C1E43" w:rsidRDefault="00456D96" w:rsidP="00F374BB">
            <w:pPr>
              <w:ind w:right="-177"/>
              <w:jc w:val="center"/>
              <w:rPr>
                <w:sz w:val="22"/>
                <w:szCs w:val="22"/>
              </w:rPr>
            </w:pPr>
            <w:r w:rsidRPr="009C1E43">
              <w:rPr>
                <w:sz w:val="22"/>
                <w:szCs w:val="22"/>
              </w:rPr>
              <w:t>Дизтопливо «Р»</w:t>
            </w:r>
          </w:p>
        </w:tc>
        <w:tc>
          <w:tcPr>
            <w:tcW w:w="1256" w:type="pct"/>
            <w:vAlign w:val="center"/>
          </w:tcPr>
          <w:p w:rsidR="00456D96" w:rsidRPr="009C1E43" w:rsidRDefault="00456D96" w:rsidP="00F374BB">
            <w:pPr>
              <w:ind w:right="-143"/>
              <w:jc w:val="center"/>
              <w:rPr>
                <w:sz w:val="22"/>
                <w:szCs w:val="22"/>
              </w:rPr>
            </w:pPr>
          </w:p>
        </w:tc>
      </w:tr>
      <w:tr w:rsidR="00456D96" w:rsidRPr="009C1E43" w:rsidTr="00F374BB">
        <w:trPr>
          <w:trHeight w:val="20"/>
        </w:trPr>
        <w:tc>
          <w:tcPr>
            <w:tcW w:w="276" w:type="pct"/>
            <w:vAlign w:val="center"/>
          </w:tcPr>
          <w:p w:rsidR="00456D96" w:rsidRPr="009C1E43" w:rsidRDefault="00456D96" w:rsidP="00F374BB">
            <w:pPr>
              <w:numPr>
                <w:ilvl w:val="0"/>
                <w:numId w:val="27"/>
              </w:numPr>
              <w:ind w:left="365" w:hanging="284"/>
              <w:jc w:val="center"/>
              <w:rPr>
                <w:sz w:val="22"/>
                <w:szCs w:val="22"/>
              </w:rPr>
            </w:pPr>
          </w:p>
        </w:tc>
        <w:tc>
          <w:tcPr>
            <w:tcW w:w="1380" w:type="pct"/>
            <w:vAlign w:val="center"/>
          </w:tcPr>
          <w:p w:rsidR="00456D96" w:rsidRPr="009C1E43" w:rsidRDefault="00456D96" w:rsidP="00F374BB">
            <w:pPr>
              <w:ind w:right="-111"/>
              <w:rPr>
                <w:sz w:val="22"/>
                <w:szCs w:val="22"/>
              </w:rPr>
            </w:pPr>
            <w:r w:rsidRPr="009C1E43">
              <w:rPr>
                <w:sz w:val="22"/>
                <w:szCs w:val="22"/>
              </w:rPr>
              <w:t>Нефтебаза</w:t>
            </w:r>
          </w:p>
        </w:tc>
        <w:tc>
          <w:tcPr>
            <w:tcW w:w="1092" w:type="pct"/>
            <w:vAlign w:val="center"/>
          </w:tcPr>
          <w:p w:rsidR="00456D96" w:rsidRPr="009C1E43" w:rsidRDefault="00456D96" w:rsidP="00F374BB">
            <w:pPr>
              <w:ind w:left="-138" w:right="-178"/>
              <w:jc w:val="center"/>
              <w:rPr>
                <w:sz w:val="22"/>
                <w:szCs w:val="22"/>
              </w:rPr>
            </w:pPr>
            <w:r w:rsidRPr="009C1E43">
              <w:rPr>
                <w:sz w:val="22"/>
                <w:szCs w:val="22"/>
              </w:rPr>
              <w:t>г. Нарьян-Мар</w:t>
            </w:r>
          </w:p>
        </w:tc>
        <w:tc>
          <w:tcPr>
            <w:tcW w:w="997" w:type="pct"/>
            <w:vAlign w:val="center"/>
          </w:tcPr>
          <w:p w:rsidR="00456D96" w:rsidRPr="009C1E43" w:rsidRDefault="00456D96" w:rsidP="00F374BB">
            <w:pPr>
              <w:ind w:right="-177"/>
              <w:jc w:val="center"/>
              <w:rPr>
                <w:sz w:val="22"/>
                <w:szCs w:val="22"/>
              </w:rPr>
            </w:pPr>
            <w:r w:rsidRPr="009C1E43">
              <w:rPr>
                <w:sz w:val="22"/>
                <w:szCs w:val="22"/>
              </w:rPr>
              <w:t>Дизтопливо «Р»</w:t>
            </w:r>
          </w:p>
        </w:tc>
        <w:tc>
          <w:tcPr>
            <w:tcW w:w="1256" w:type="pct"/>
            <w:vAlign w:val="center"/>
          </w:tcPr>
          <w:p w:rsidR="00456D96" w:rsidRPr="009C1E43" w:rsidRDefault="00456D96" w:rsidP="00F374BB">
            <w:pPr>
              <w:ind w:right="-143"/>
              <w:jc w:val="center"/>
              <w:rPr>
                <w:sz w:val="22"/>
                <w:szCs w:val="22"/>
              </w:rPr>
            </w:pPr>
            <w:r w:rsidRPr="009C1E43">
              <w:rPr>
                <w:sz w:val="22"/>
                <w:szCs w:val="22"/>
              </w:rPr>
              <w:t>Нештатное АСФ</w:t>
            </w:r>
          </w:p>
        </w:tc>
      </w:tr>
      <w:tr w:rsidR="00456D96" w:rsidRPr="009C1E43" w:rsidTr="00F374BB">
        <w:trPr>
          <w:trHeight w:val="20"/>
        </w:trPr>
        <w:tc>
          <w:tcPr>
            <w:tcW w:w="276" w:type="pct"/>
            <w:vAlign w:val="center"/>
          </w:tcPr>
          <w:p w:rsidR="00456D96" w:rsidRPr="009C1E43" w:rsidRDefault="00456D96" w:rsidP="00F374BB">
            <w:pPr>
              <w:numPr>
                <w:ilvl w:val="0"/>
                <w:numId w:val="27"/>
              </w:numPr>
              <w:ind w:left="365" w:hanging="284"/>
              <w:jc w:val="center"/>
              <w:rPr>
                <w:sz w:val="22"/>
                <w:szCs w:val="22"/>
              </w:rPr>
            </w:pPr>
          </w:p>
        </w:tc>
        <w:tc>
          <w:tcPr>
            <w:tcW w:w="1380" w:type="pct"/>
            <w:vAlign w:val="center"/>
          </w:tcPr>
          <w:p w:rsidR="00456D96" w:rsidRPr="009C1E43" w:rsidRDefault="00456D96" w:rsidP="00F374BB">
            <w:pPr>
              <w:ind w:right="-111"/>
              <w:rPr>
                <w:sz w:val="22"/>
                <w:szCs w:val="22"/>
              </w:rPr>
            </w:pPr>
            <w:r w:rsidRPr="009C1E43">
              <w:rPr>
                <w:sz w:val="22"/>
                <w:szCs w:val="22"/>
              </w:rPr>
              <w:t>Производственные объекты Харьягинского месторождения</w:t>
            </w:r>
          </w:p>
        </w:tc>
        <w:tc>
          <w:tcPr>
            <w:tcW w:w="1092" w:type="pct"/>
            <w:vAlign w:val="center"/>
          </w:tcPr>
          <w:p w:rsidR="00456D96" w:rsidRPr="009C1E43" w:rsidRDefault="00456D96" w:rsidP="00F374BB">
            <w:pPr>
              <w:ind w:left="-138" w:right="-178"/>
              <w:jc w:val="center"/>
              <w:rPr>
                <w:sz w:val="22"/>
                <w:szCs w:val="22"/>
              </w:rPr>
            </w:pPr>
            <w:r w:rsidRPr="009C1E43">
              <w:rPr>
                <w:sz w:val="22"/>
                <w:szCs w:val="22"/>
              </w:rPr>
              <w:t>НАО</w:t>
            </w:r>
          </w:p>
        </w:tc>
        <w:tc>
          <w:tcPr>
            <w:tcW w:w="997" w:type="pct"/>
            <w:vAlign w:val="center"/>
          </w:tcPr>
          <w:p w:rsidR="00456D96" w:rsidRPr="009C1E43" w:rsidRDefault="00456D96" w:rsidP="00F374BB">
            <w:pPr>
              <w:ind w:right="-177"/>
              <w:jc w:val="center"/>
              <w:rPr>
                <w:sz w:val="22"/>
                <w:szCs w:val="22"/>
              </w:rPr>
            </w:pPr>
            <w:r w:rsidRPr="009C1E43">
              <w:rPr>
                <w:sz w:val="22"/>
                <w:szCs w:val="22"/>
              </w:rPr>
              <w:t>Нефть «Р»</w:t>
            </w:r>
          </w:p>
        </w:tc>
        <w:tc>
          <w:tcPr>
            <w:tcW w:w="1256" w:type="pct"/>
            <w:vAlign w:val="center"/>
          </w:tcPr>
          <w:p w:rsidR="00456D96" w:rsidRPr="009C1E43" w:rsidRDefault="00456D96" w:rsidP="00F374BB">
            <w:pPr>
              <w:ind w:right="-143"/>
              <w:jc w:val="center"/>
              <w:rPr>
                <w:sz w:val="22"/>
                <w:szCs w:val="22"/>
              </w:rPr>
            </w:pPr>
            <w:r w:rsidRPr="009C1E43">
              <w:rPr>
                <w:sz w:val="22"/>
                <w:szCs w:val="22"/>
              </w:rPr>
              <w:t>Договор с ООО СПАСФ «Природа»</w:t>
            </w:r>
          </w:p>
        </w:tc>
      </w:tr>
      <w:tr w:rsidR="00456D96" w:rsidRPr="009C1E43" w:rsidTr="00F374BB">
        <w:trPr>
          <w:trHeight w:val="20"/>
        </w:trPr>
        <w:tc>
          <w:tcPr>
            <w:tcW w:w="276" w:type="pct"/>
            <w:vAlign w:val="center"/>
          </w:tcPr>
          <w:p w:rsidR="00456D96" w:rsidRPr="009C1E43" w:rsidRDefault="00456D96" w:rsidP="00F374BB">
            <w:pPr>
              <w:numPr>
                <w:ilvl w:val="0"/>
                <w:numId w:val="27"/>
              </w:numPr>
              <w:ind w:left="365" w:hanging="284"/>
              <w:jc w:val="center"/>
              <w:rPr>
                <w:sz w:val="22"/>
                <w:szCs w:val="22"/>
              </w:rPr>
            </w:pPr>
          </w:p>
        </w:tc>
        <w:tc>
          <w:tcPr>
            <w:tcW w:w="1380" w:type="pct"/>
            <w:vAlign w:val="center"/>
          </w:tcPr>
          <w:p w:rsidR="00456D96" w:rsidRPr="009C1E43" w:rsidRDefault="00456D96" w:rsidP="00F374BB">
            <w:pPr>
              <w:ind w:right="-111"/>
              <w:rPr>
                <w:sz w:val="22"/>
                <w:szCs w:val="22"/>
              </w:rPr>
            </w:pPr>
            <w:r w:rsidRPr="009C1E43">
              <w:rPr>
                <w:sz w:val="22"/>
                <w:szCs w:val="22"/>
              </w:rPr>
              <w:t>Расходный склад ГСМ в аэропорту Нарьян-Мара</w:t>
            </w:r>
          </w:p>
        </w:tc>
        <w:tc>
          <w:tcPr>
            <w:tcW w:w="1092" w:type="pct"/>
            <w:vAlign w:val="center"/>
          </w:tcPr>
          <w:p w:rsidR="00456D96" w:rsidRPr="009C1E43" w:rsidRDefault="00456D96" w:rsidP="00F374BB">
            <w:pPr>
              <w:ind w:left="-138" w:right="-178"/>
              <w:jc w:val="center"/>
              <w:rPr>
                <w:sz w:val="22"/>
                <w:szCs w:val="22"/>
              </w:rPr>
            </w:pPr>
            <w:r w:rsidRPr="009C1E43">
              <w:rPr>
                <w:sz w:val="22"/>
                <w:szCs w:val="22"/>
              </w:rPr>
              <w:t>г. Нарьян-Мар</w:t>
            </w:r>
          </w:p>
        </w:tc>
        <w:tc>
          <w:tcPr>
            <w:tcW w:w="997" w:type="pct"/>
            <w:vAlign w:val="center"/>
          </w:tcPr>
          <w:p w:rsidR="00456D96" w:rsidRPr="009C1E43" w:rsidRDefault="00456D96" w:rsidP="00F374BB">
            <w:pPr>
              <w:ind w:right="-177"/>
              <w:jc w:val="center"/>
              <w:rPr>
                <w:sz w:val="22"/>
                <w:szCs w:val="22"/>
              </w:rPr>
            </w:pPr>
            <w:r w:rsidRPr="009C1E43">
              <w:rPr>
                <w:sz w:val="22"/>
                <w:szCs w:val="22"/>
              </w:rPr>
              <w:t>Авиакеросин «Л»</w:t>
            </w:r>
          </w:p>
        </w:tc>
        <w:tc>
          <w:tcPr>
            <w:tcW w:w="1256" w:type="pct"/>
            <w:vAlign w:val="center"/>
          </w:tcPr>
          <w:p w:rsidR="00456D96" w:rsidRPr="009C1E43" w:rsidRDefault="00456D96" w:rsidP="00F374BB">
            <w:pPr>
              <w:ind w:right="-143"/>
              <w:jc w:val="center"/>
              <w:rPr>
                <w:sz w:val="22"/>
                <w:szCs w:val="22"/>
              </w:rPr>
            </w:pPr>
          </w:p>
        </w:tc>
      </w:tr>
      <w:tr w:rsidR="00456D96" w:rsidRPr="009C1E43" w:rsidTr="00F374BB">
        <w:trPr>
          <w:trHeight w:val="20"/>
        </w:trPr>
        <w:tc>
          <w:tcPr>
            <w:tcW w:w="276" w:type="pct"/>
            <w:vAlign w:val="center"/>
          </w:tcPr>
          <w:p w:rsidR="00456D96" w:rsidRPr="009C1E43" w:rsidRDefault="00456D96" w:rsidP="00F374BB">
            <w:pPr>
              <w:numPr>
                <w:ilvl w:val="0"/>
                <w:numId w:val="27"/>
              </w:numPr>
              <w:ind w:left="365" w:hanging="284"/>
              <w:jc w:val="center"/>
              <w:rPr>
                <w:sz w:val="22"/>
                <w:szCs w:val="22"/>
              </w:rPr>
            </w:pPr>
          </w:p>
        </w:tc>
        <w:tc>
          <w:tcPr>
            <w:tcW w:w="1380" w:type="pct"/>
            <w:vAlign w:val="center"/>
          </w:tcPr>
          <w:p w:rsidR="00456D96" w:rsidRPr="009C1E43" w:rsidRDefault="00456D96" w:rsidP="00F374BB">
            <w:pPr>
              <w:ind w:right="-111"/>
              <w:rPr>
                <w:sz w:val="22"/>
                <w:szCs w:val="22"/>
              </w:rPr>
            </w:pPr>
            <w:r w:rsidRPr="009C1E43">
              <w:rPr>
                <w:sz w:val="22"/>
                <w:szCs w:val="22"/>
              </w:rPr>
              <w:t>Средне-Харьягинское нефтяное месторождение</w:t>
            </w:r>
          </w:p>
        </w:tc>
        <w:tc>
          <w:tcPr>
            <w:tcW w:w="1092" w:type="pct"/>
            <w:vAlign w:val="center"/>
          </w:tcPr>
          <w:p w:rsidR="00456D96" w:rsidRPr="009C1E43" w:rsidRDefault="00456D96" w:rsidP="00F374BB">
            <w:pPr>
              <w:ind w:left="-138" w:right="-178"/>
              <w:jc w:val="center"/>
              <w:rPr>
                <w:sz w:val="22"/>
                <w:szCs w:val="22"/>
              </w:rPr>
            </w:pPr>
            <w:r w:rsidRPr="009C1E43">
              <w:rPr>
                <w:sz w:val="22"/>
                <w:szCs w:val="22"/>
              </w:rPr>
              <w:t>Средне-Харьягинское нефтяное месторождение</w:t>
            </w:r>
          </w:p>
        </w:tc>
        <w:tc>
          <w:tcPr>
            <w:tcW w:w="997" w:type="pct"/>
            <w:vAlign w:val="center"/>
          </w:tcPr>
          <w:p w:rsidR="00456D96" w:rsidRPr="009C1E43" w:rsidRDefault="00456D96" w:rsidP="00F374BB">
            <w:pPr>
              <w:ind w:right="-18"/>
              <w:jc w:val="center"/>
              <w:rPr>
                <w:sz w:val="22"/>
                <w:szCs w:val="22"/>
              </w:rPr>
            </w:pPr>
            <w:r w:rsidRPr="009C1E43">
              <w:rPr>
                <w:sz w:val="22"/>
                <w:szCs w:val="22"/>
              </w:rPr>
              <w:t>Пластовая нефть «1» «Р»</w:t>
            </w:r>
          </w:p>
        </w:tc>
        <w:tc>
          <w:tcPr>
            <w:tcW w:w="1256" w:type="pct"/>
            <w:vAlign w:val="center"/>
          </w:tcPr>
          <w:p w:rsidR="00456D96" w:rsidRPr="009C1E43" w:rsidRDefault="00456D96" w:rsidP="00F374BB">
            <w:pPr>
              <w:ind w:right="-143"/>
              <w:jc w:val="center"/>
              <w:rPr>
                <w:sz w:val="22"/>
                <w:szCs w:val="22"/>
              </w:rPr>
            </w:pPr>
            <w:r w:rsidRPr="009C1E43">
              <w:rPr>
                <w:sz w:val="22"/>
                <w:szCs w:val="22"/>
              </w:rPr>
              <w:t>Договор с ООО СПАСФ «Природа» Нештатное АСФ ОАО «Печеранефть»</w:t>
            </w:r>
          </w:p>
        </w:tc>
      </w:tr>
      <w:tr w:rsidR="00456D96" w:rsidRPr="009C1E43" w:rsidTr="00F374BB">
        <w:trPr>
          <w:trHeight w:val="20"/>
        </w:trPr>
        <w:tc>
          <w:tcPr>
            <w:tcW w:w="276" w:type="pct"/>
            <w:vAlign w:val="center"/>
          </w:tcPr>
          <w:p w:rsidR="00456D96" w:rsidRPr="009C1E43" w:rsidRDefault="00456D96" w:rsidP="00F374BB">
            <w:pPr>
              <w:numPr>
                <w:ilvl w:val="0"/>
                <w:numId w:val="27"/>
              </w:numPr>
              <w:ind w:left="365" w:hanging="284"/>
              <w:jc w:val="center"/>
              <w:rPr>
                <w:sz w:val="22"/>
                <w:szCs w:val="22"/>
              </w:rPr>
            </w:pPr>
          </w:p>
        </w:tc>
        <w:tc>
          <w:tcPr>
            <w:tcW w:w="1380" w:type="pct"/>
            <w:vAlign w:val="center"/>
          </w:tcPr>
          <w:p w:rsidR="00456D96" w:rsidRPr="009C1E43" w:rsidRDefault="00456D96" w:rsidP="00F374BB">
            <w:pPr>
              <w:ind w:right="-111"/>
              <w:rPr>
                <w:sz w:val="22"/>
                <w:szCs w:val="22"/>
              </w:rPr>
            </w:pPr>
            <w:r w:rsidRPr="009C1E43">
              <w:rPr>
                <w:sz w:val="22"/>
                <w:szCs w:val="22"/>
              </w:rPr>
              <w:t>Фонд скважин.</w:t>
            </w:r>
          </w:p>
          <w:p w:rsidR="00456D96" w:rsidRPr="009C1E43" w:rsidRDefault="00456D96" w:rsidP="00F374BB">
            <w:pPr>
              <w:ind w:right="-111"/>
              <w:rPr>
                <w:sz w:val="22"/>
                <w:szCs w:val="22"/>
              </w:rPr>
            </w:pPr>
            <w:r w:rsidRPr="009C1E43">
              <w:rPr>
                <w:sz w:val="22"/>
                <w:szCs w:val="22"/>
              </w:rPr>
              <w:t>Склад ГСМ</w:t>
            </w:r>
          </w:p>
          <w:p w:rsidR="00456D96" w:rsidRPr="009C1E43" w:rsidRDefault="00456D96" w:rsidP="00F374BB">
            <w:pPr>
              <w:ind w:right="-111"/>
              <w:rPr>
                <w:sz w:val="22"/>
                <w:szCs w:val="22"/>
              </w:rPr>
            </w:pPr>
            <w:r w:rsidRPr="009C1E43">
              <w:rPr>
                <w:sz w:val="22"/>
                <w:szCs w:val="22"/>
              </w:rPr>
              <w:t>Система промысловых трубопроводов</w:t>
            </w:r>
          </w:p>
        </w:tc>
        <w:tc>
          <w:tcPr>
            <w:tcW w:w="1092" w:type="pct"/>
            <w:vAlign w:val="center"/>
          </w:tcPr>
          <w:p w:rsidR="00456D96" w:rsidRPr="009C1E43" w:rsidRDefault="00456D96" w:rsidP="00F374BB">
            <w:pPr>
              <w:ind w:left="-138" w:right="-178"/>
              <w:jc w:val="center"/>
              <w:rPr>
                <w:sz w:val="22"/>
                <w:szCs w:val="22"/>
              </w:rPr>
            </w:pPr>
            <w:r w:rsidRPr="009C1E43">
              <w:rPr>
                <w:sz w:val="22"/>
                <w:szCs w:val="22"/>
              </w:rPr>
              <w:t>Харьягинское нефтяное месторождение</w:t>
            </w:r>
          </w:p>
        </w:tc>
        <w:tc>
          <w:tcPr>
            <w:tcW w:w="997" w:type="pct"/>
            <w:vAlign w:val="center"/>
          </w:tcPr>
          <w:p w:rsidR="00456D96" w:rsidRPr="009C1E43" w:rsidRDefault="00456D96" w:rsidP="00F374BB">
            <w:pPr>
              <w:ind w:right="-177"/>
              <w:jc w:val="center"/>
              <w:rPr>
                <w:sz w:val="22"/>
                <w:szCs w:val="22"/>
              </w:rPr>
            </w:pPr>
            <w:r w:rsidRPr="009C1E43">
              <w:rPr>
                <w:sz w:val="22"/>
                <w:szCs w:val="22"/>
              </w:rPr>
              <w:t>Сырая нефть «М»</w:t>
            </w:r>
          </w:p>
          <w:p w:rsidR="00456D96" w:rsidRPr="009C1E43" w:rsidRDefault="00456D96" w:rsidP="00F374BB">
            <w:pPr>
              <w:ind w:right="-177"/>
              <w:jc w:val="center"/>
              <w:rPr>
                <w:sz w:val="22"/>
                <w:szCs w:val="22"/>
              </w:rPr>
            </w:pPr>
            <w:r w:rsidRPr="009C1E43">
              <w:rPr>
                <w:sz w:val="22"/>
                <w:szCs w:val="22"/>
              </w:rPr>
              <w:t>«2»</w:t>
            </w:r>
          </w:p>
        </w:tc>
        <w:tc>
          <w:tcPr>
            <w:tcW w:w="1256" w:type="pct"/>
            <w:vAlign w:val="center"/>
          </w:tcPr>
          <w:p w:rsidR="00456D96" w:rsidRPr="009C1E43" w:rsidRDefault="00456D96" w:rsidP="00F374BB">
            <w:pPr>
              <w:ind w:right="-143"/>
              <w:jc w:val="center"/>
              <w:rPr>
                <w:sz w:val="22"/>
                <w:szCs w:val="22"/>
              </w:rPr>
            </w:pPr>
            <w:r w:rsidRPr="009C1E43">
              <w:rPr>
                <w:sz w:val="22"/>
                <w:szCs w:val="22"/>
              </w:rPr>
              <w:t>Соглашение на оказание взаимной помощи на случай аварийного разлива нефти и нефтепродуктов с компаниями ОАО «Печеранефть», ЗАО «Север ТЭК», ОАО «Северная нефть» ООО «Компания Полярное Сияние»</w:t>
            </w:r>
          </w:p>
        </w:tc>
      </w:tr>
      <w:tr w:rsidR="00456D96" w:rsidRPr="009C1E43" w:rsidTr="00F374BB">
        <w:trPr>
          <w:trHeight w:val="20"/>
        </w:trPr>
        <w:tc>
          <w:tcPr>
            <w:tcW w:w="276" w:type="pct"/>
            <w:vAlign w:val="center"/>
          </w:tcPr>
          <w:p w:rsidR="00456D96" w:rsidRPr="009C1E43" w:rsidRDefault="00456D96" w:rsidP="00F374BB">
            <w:pPr>
              <w:numPr>
                <w:ilvl w:val="0"/>
                <w:numId w:val="27"/>
              </w:numPr>
              <w:ind w:left="365" w:hanging="284"/>
              <w:jc w:val="center"/>
              <w:rPr>
                <w:sz w:val="22"/>
                <w:szCs w:val="22"/>
              </w:rPr>
            </w:pPr>
          </w:p>
        </w:tc>
        <w:tc>
          <w:tcPr>
            <w:tcW w:w="1380" w:type="pct"/>
            <w:vAlign w:val="center"/>
          </w:tcPr>
          <w:p w:rsidR="00456D96" w:rsidRPr="009C1E43" w:rsidRDefault="00456D96" w:rsidP="00F374BB">
            <w:pPr>
              <w:ind w:right="-111"/>
              <w:rPr>
                <w:sz w:val="22"/>
                <w:szCs w:val="22"/>
              </w:rPr>
            </w:pPr>
            <w:r w:rsidRPr="009C1E43">
              <w:rPr>
                <w:sz w:val="22"/>
                <w:szCs w:val="22"/>
              </w:rPr>
              <w:t>Система промысловых трубопроводов.</w:t>
            </w:r>
          </w:p>
          <w:p w:rsidR="00456D96" w:rsidRPr="009C1E43" w:rsidRDefault="00456D96" w:rsidP="00F374BB">
            <w:pPr>
              <w:ind w:right="-111"/>
              <w:rPr>
                <w:sz w:val="22"/>
                <w:szCs w:val="22"/>
              </w:rPr>
            </w:pPr>
            <w:r w:rsidRPr="009C1E43">
              <w:rPr>
                <w:sz w:val="22"/>
                <w:szCs w:val="22"/>
              </w:rPr>
              <w:t>Фонд скважин</w:t>
            </w:r>
          </w:p>
        </w:tc>
        <w:tc>
          <w:tcPr>
            <w:tcW w:w="1092" w:type="pct"/>
            <w:vAlign w:val="center"/>
          </w:tcPr>
          <w:p w:rsidR="00456D96" w:rsidRPr="009C1E43" w:rsidRDefault="00456D96" w:rsidP="00F374BB">
            <w:pPr>
              <w:ind w:left="-138" w:right="-178"/>
              <w:jc w:val="center"/>
              <w:rPr>
                <w:sz w:val="22"/>
                <w:szCs w:val="22"/>
              </w:rPr>
            </w:pPr>
            <w:r w:rsidRPr="009C1E43">
              <w:rPr>
                <w:sz w:val="22"/>
                <w:szCs w:val="22"/>
              </w:rPr>
              <w:t>Инзырейское и Тэдинское нефтяное месторождение</w:t>
            </w:r>
          </w:p>
        </w:tc>
        <w:tc>
          <w:tcPr>
            <w:tcW w:w="997" w:type="pct"/>
            <w:vAlign w:val="center"/>
          </w:tcPr>
          <w:p w:rsidR="00456D96" w:rsidRPr="009C1E43" w:rsidRDefault="00456D96" w:rsidP="00F374BB">
            <w:pPr>
              <w:ind w:right="-177"/>
              <w:jc w:val="center"/>
              <w:rPr>
                <w:sz w:val="22"/>
                <w:szCs w:val="22"/>
              </w:rPr>
            </w:pPr>
            <w:r w:rsidRPr="009C1E43">
              <w:rPr>
                <w:sz w:val="22"/>
                <w:szCs w:val="22"/>
              </w:rPr>
              <w:t>Сырая нефть «Р»</w:t>
            </w:r>
          </w:p>
        </w:tc>
        <w:tc>
          <w:tcPr>
            <w:tcW w:w="1256" w:type="pct"/>
            <w:vAlign w:val="center"/>
          </w:tcPr>
          <w:p w:rsidR="00456D96" w:rsidRPr="009C1E43" w:rsidRDefault="00456D96" w:rsidP="00F374BB">
            <w:pPr>
              <w:ind w:right="-143"/>
              <w:jc w:val="center"/>
              <w:rPr>
                <w:sz w:val="22"/>
                <w:szCs w:val="22"/>
              </w:rPr>
            </w:pPr>
            <w:r w:rsidRPr="009C1E43">
              <w:rPr>
                <w:sz w:val="22"/>
                <w:szCs w:val="22"/>
              </w:rPr>
              <w:t>Два нештатных АСФ ООО «ЛУКОЙЛ-СЕВЕР»</w:t>
            </w:r>
          </w:p>
        </w:tc>
      </w:tr>
      <w:tr w:rsidR="00456D96" w:rsidRPr="009C1E43" w:rsidTr="00F374BB">
        <w:trPr>
          <w:trHeight w:val="20"/>
        </w:trPr>
        <w:tc>
          <w:tcPr>
            <w:tcW w:w="276" w:type="pct"/>
            <w:vAlign w:val="center"/>
          </w:tcPr>
          <w:p w:rsidR="00456D96" w:rsidRPr="009C1E43" w:rsidRDefault="00456D96" w:rsidP="00F374BB">
            <w:pPr>
              <w:numPr>
                <w:ilvl w:val="0"/>
                <w:numId w:val="27"/>
              </w:numPr>
              <w:ind w:left="365" w:hanging="284"/>
              <w:jc w:val="center"/>
              <w:rPr>
                <w:sz w:val="22"/>
                <w:szCs w:val="22"/>
              </w:rPr>
            </w:pPr>
          </w:p>
        </w:tc>
        <w:tc>
          <w:tcPr>
            <w:tcW w:w="1380" w:type="pct"/>
            <w:vAlign w:val="center"/>
          </w:tcPr>
          <w:p w:rsidR="00456D96" w:rsidRPr="009C1E43" w:rsidRDefault="00456D96" w:rsidP="00F374BB">
            <w:pPr>
              <w:ind w:right="-111"/>
              <w:rPr>
                <w:sz w:val="22"/>
                <w:szCs w:val="22"/>
              </w:rPr>
            </w:pPr>
            <w:r w:rsidRPr="009C1E43">
              <w:rPr>
                <w:sz w:val="22"/>
                <w:szCs w:val="22"/>
              </w:rPr>
              <w:t>Площадка дожимной насосной станции.</w:t>
            </w:r>
          </w:p>
          <w:p w:rsidR="00456D96" w:rsidRPr="009C1E43" w:rsidRDefault="00456D96" w:rsidP="00F374BB">
            <w:pPr>
              <w:ind w:right="-111"/>
              <w:rPr>
                <w:sz w:val="22"/>
                <w:szCs w:val="22"/>
              </w:rPr>
            </w:pPr>
            <w:r w:rsidRPr="009C1E43">
              <w:rPr>
                <w:sz w:val="22"/>
                <w:szCs w:val="22"/>
              </w:rPr>
              <w:t>Парк резервуарный</w:t>
            </w:r>
          </w:p>
        </w:tc>
        <w:tc>
          <w:tcPr>
            <w:tcW w:w="1092" w:type="pct"/>
            <w:vAlign w:val="center"/>
          </w:tcPr>
          <w:p w:rsidR="00456D96" w:rsidRPr="009C1E43" w:rsidRDefault="00456D96" w:rsidP="00F374BB">
            <w:pPr>
              <w:ind w:left="-138" w:right="-178"/>
              <w:jc w:val="center"/>
              <w:rPr>
                <w:sz w:val="22"/>
                <w:szCs w:val="22"/>
              </w:rPr>
            </w:pPr>
            <w:r w:rsidRPr="009C1E43">
              <w:rPr>
                <w:sz w:val="22"/>
                <w:szCs w:val="22"/>
              </w:rPr>
              <w:t>Торавейское и Варандейское месторождения</w:t>
            </w:r>
          </w:p>
        </w:tc>
        <w:tc>
          <w:tcPr>
            <w:tcW w:w="997" w:type="pct"/>
            <w:vAlign w:val="center"/>
          </w:tcPr>
          <w:p w:rsidR="00456D96" w:rsidRPr="009C1E43" w:rsidRDefault="00456D96" w:rsidP="00F374BB">
            <w:pPr>
              <w:ind w:right="-177"/>
              <w:jc w:val="center"/>
              <w:rPr>
                <w:sz w:val="22"/>
                <w:szCs w:val="22"/>
              </w:rPr>
            </w:pPr>
          </w:p>
        </w:tc>
        <w:tc>
          <w:tcPr>
            <w:tcW w:w="1256" w:type="pct"/>
            <w:vAlign w:val="center"/>
          </w:tcPr>
          <w:p w:rsidR="00456D96" w:rsidRPr="009C1E43" w:rsidRDefault="00456D96" w:rsidP="00F374BB">
            <w:pPr>
              <w:ind w:right="-143"/>
              <w:jc w:val="center"/>
              <w:rPr>
                <w:sz w:val="22"/>
                <w:szCs w:val="22"/>
              </w:rPr>
            </w:pPr>
            <w:r w:rsidRPr="009C1E43">
              <w:rPr>
                <w:sz w:val="22"/>
                <w:szCs w:val="22"/>
              </w:rPr>
              <w:t>Два нештатных АСФ ООО «Нарьянмарнефтегаз»</w:t>
            </w:r>
          </w:p>
        </w:tc>
      </w:tr>
      <w:tr w:rsidR="00456D96" w:rsidRPr="009C1E43" w:rsidTr="00F374BB">
        <w:trPr>
          <w:trHeight w:val="20"/>
        </w:trPr>
        <w:tc>
          <w:tcPr>
            <w:tcW w:w="276" w:type="pct"/>
            <w:vAlign w:val="center"/>
          </w:tcPr>
          <w:p w:rsidR="00456D96" w:rsidRPr="009C1E43" w:rsidRDefault="00456D96" w:rsidP="00F374BB">
            <w:pPr>
              <w:numPr>
                <w:ilvl w:val="0"/>
                <w:numId w:val="27"/>
              </w:numPr>
              <w:ind w:left="365" w:hanging="284"/>
              <w:jc w:val="center"/>
              <w:rPr>
                <w:sz w:val="22"/>
                <w:szCs w:val="22"/>
              </w:rPr>
            </w:pPr>
          </w:p>
        </w:tc>
        <w:tc>
          <w:tcPr>
            <w:tcW w:w="1380" w:type="pct"/>
            <w:vAlign w:val="center"/>
          </w:tcPr>
          <w:p w:rsidR="00456D96" w:rsidRPr="009C1E43" w:rsidRDefault="00456D96" w:rsidP="00F374BB">
            <w:pPr>
              <w:ind w:right="-111"/>
              <w:rPr>
                <w:sz w:val="22"/>
                <w:szCs w:val="22"/>
              </w:rPr>
            </w:pPr>
            <w:r w:rsidRPr="009C1E43">
              <w:rPr>
                <w:sz w:val="22"/>
                <w:szCs w:val="22"/>
              </w:rPr>
              <w:t xml:space="preserve">Нефтебаза </w:t>
            </w:r>
          </w:p>
        </w:tc>
        <w:tc>
          <w:tcPr>
            <w:tcW w:w="1092" w:type="pct"/>
            <w:vAlign w:val="center"/>
          </w:tcPr>
          <w:p w:rsidR="00456D96" w:rsidRPr="009C1E43" w:rsidRDefault="00735395" w:rsidP="00F374BB">
            <w:pPr>
              <w:ind w:left="-138" w:right="-178"/>
              <w:jc w:val="center"/>
              <w:rPr>
                <w:sz w:val="22"/>
                <w:szCs w:val="22"/>
              </w:rPr>
            </w:pPr>
            <w:r>
              <w:rPr>
                <w:sz w:val="22"/>
                <w:szCs w:val="22"/>
              </w:rPr>
              <w:t>рп</w:t>
            </w:r>
            <w:r w:rsidR="00456D96" w:rsidRPr="009C1E43">
              <w:rPr>
                <w:sz w:val="22"/>
                <w:szCs w:val="22"/>
              </w:rPr>
              <w:t>. Искателей</w:t>
            </w:r>
          </w:p>
        </w:tc>
        <w:tc>
          <w:tcPr>
            <w:tcW w:w="997" w:type="pct"/>
            <w:vAlign w:val="center"/>
          </w:tcPr>
          <w:p w:rsidR="00456D96" w:rsidRPr="009C1E43" w:rsidRDefault="00456D96" w:rsidP="00F374BB">
            <w:pPr>
              <w:ind w:right="-177"/>
              <w:jc w:val="center"/>
              <w:rPr>
                <w:sz w:val="22"/>
                <w:szCs w:val="22"/>
              </w:rPr>
            </w:pPr>
            <w:r w:rsidRPr="009C1E43">
              <w:rPr>
                <w:sz w:val="22"/>
                <w:szCs w:val="22"/>
              </w:rPr>
              <w:t>Бензин, дизтопливо «Т»</w:t>
            </w:r>
          </w:p>
        </w:tc>
        <w:tc>
          <w:tcPr>
            <w:tcW w:w="1256" w:type="pct"/>
            <w:vAlign w:val="center"/>
          </w:tcPr>
          <w:p w:rsidR="00456D96" w:rsidRPr="009C1E43" w:rsidRDefault="00456D96" w:rsidP="00F374BB">
            <w:pPr>
              <w:ind w:right="-143"/>
              <w:jc w:val="center"/>
              <w:rPr>
                <w:sz w:val="22"/>
                <w:szCs w:val="22"/>
              </w:rPr>
            </w:pPr>
            <w:r w:rsidRPr="009C1E43">
              <w:rPr>
                <w:sz w:val="22"/>
                <w:szCs w:val="22"/>
              </w:rPr>
              <w:t>АСФ ООО «ЛУКОЙЛ- Севернефтепродукт»</w:t>
            </w:r>
          </w:p>
        </w:tc>
      </w:tr>
      <w:tr w:rsidR="00456D96" w:rsidRPr="009C1E43" w:rsidTr="00F374BB">
        <w:trPr>
          <w:trHeight w:val="20"/>
        </w:trPr>
        <w:tc>
          <w:tcPr>
            <w:tcW w:w="276" w:type="pct"/>
            <w:vAlign w:val="center"/>
          </w:tcPr>
          <w:p w:rsidR="00456D96" w:rsidRPr="009C1E43" w:rsidRDefault="00456D96" w:rsidP="00F374BB">
            <w:pPr>
              <w:numPr>
                <w:ilvl w:val="0"/>
                <w:numId w:val="27"/>
              </w:numPr>
              <w:ind w:left="365" w:hanging="284"/>
              <w:jc w:val="center"/>
              <w:rPr>
                <w:sz w:val="22"/>
                <w:szCs w:val="22"/>
              </w:rPr>
            </w:pPr>
          </w:p>
        </w:tc>
        <w:tc>
          <w:tcPr>
            <w:tcW w:w="1380" w:type="pct"/>
            <w:vAlign w:val="center"/>
          </w:tcPr>
          <w:p w:rsidR="00456D96" w:rsidRPr="009C1E43" w:rsidRDefault="00456D96" w:rsidP="00F374BB">
            <w:pPr>
              <w:ind w:right="-111"/>
              <w:rPr>
                <w:sz w:val="22"/>
                <w:szCs w:val="22"/>
              </w:rPr>
            </w:pPr>
            <w:r w:rsidRPr="009C1E43">
              <w:rPr>
                <w:sz w:val="22"/>
                <w:szCs w:val="22"/>
              </w:rPr>
              <w:t>Фонд скважин</w:t>
            </w:r>
          </w:p>
          <w:p w:rsidR="00456D96" w:rsidRPr="009C1E43" w:rsidRDefault="00456D96" w:rsidP="00F374BB">
            <w:pPr>
              <w:ind w:right="-111"/>
              <w:rPr>
                <w:sz w:val="22"/>
                <w:szCs w:val="22"/>
              </w:rPr>
            </w:pPr>
            <w:r w:rsidRPr="009C1E43">
              <w:rPr>
                <w:sz w:val="22"/>
                <w:szCs w:val="22"/>
              </w:rPr>
              <w:t>Система промысловых трубопроводов</w:t>
            </w:r>
          </w:p>
        </w:tc>
        <w:tc>
          <w:tcPr>
            <w:tcW w:w="1092" w:type="pct"/>
            <w:vAlign w:val="center"/>
          </w:tcPr>
          <w:p w:rsidR="00456D96" w:rsidRPr="009C1E43" w:rsidRDefault="00456D96" w:rsidP="00F374BB">
            <w:pPr>
              <w:ind w:left="-138" w:right="-178"/>
              <w:jc w:val="center"/>
              <w:rPr>
                <w:sz w:val="22"/>
                <w:szCs w:val="22"/>
              </w:rPr>
            </w:pPr>
            <w:r w:rsidRPr="009C1E43">
              <w:rPr>
                <w:sz w:val="22"/>
                <w:szCs w:val="22"/>
              </w:rPr>
              <w:t>Нядейюское, Черпаюское, Хасырейское месторождения</w:t>
            </w:r>
          </w:p>
        </w:tc>
        <w:tc>
          <w:tcPr>
            <w:tcW w:w="997" w:type="pct"/>
            <w:vAlign w:val="center"/>
          </w:tcPr>
          <w:p w:rsidR="00456D96" w:rsidRPr="009C1E43" w:rsidRDefault="00456D96" w:rsidP="00F374BB">
            <w:pPr>
              <w:ind w:right="-177"/>
              <w:jc w:val="center"/>
              <w:rPr>
                <w:sz w:val="22"/>
                <w:szCs w:val="22"/>
              </w:rPr>
            </w:pPr>
            <w:r w:rsidRPr="009C1E43">
              <w:rPr>
                <w:sz w:val="22"/>
                <w:szCs w:val="22"/>
              </w:rPr>
              <w:t>Товарная нефть «Л»</w:t>
            </w:r>
          </w:p>
        </w:tc>
        <w:tc>
          <w:tcPr>
            <w:tcW w:w="1256" w:type="pct"/>
            <w:vAlign w:val="center"/>
          </w:tcPr>
          <w:p w:rsidR="00456D96" w:rsidRPr="009C1E43" w:rsidRDefault="00456D96" w:rsidP="00F374BB">
            <w:pPr>
              <w:ind w:right="-143"/>
              <w:jc w:val="center"/>
              <w:rPr>
                <w:sz w:val="22"/>
                <w:szCs w:val="22"/>
              </w:rPr>
            </w:pPr>
            <w:r w:rsidRPr="009C1E43">
              <w:rPr>
                <w:sz w:val="22"/>
                <w:szCs w:val="22"/>
              </w:rPr>
              <w:t>Нештатное АСФ ООО «РН-Северная нефть»</w:t>
            </w:r>
          </w:p>
        </w:tc>
      </w:tr>
      <w:tr w:rsidR="00456D96" w:rsidRPr="009C1E43" w:rsidTr="00F374BB">
        <w:trPr>
          <w:trHeight w:val="20"/>
        </w:trPr>
        <w:tc>
          <w:tcPr>
            <w:tcW w:w="276" w:type="pct"/>
            <w:vAlign w:val="center"/>
          </w:tcPr>
          <w:p w:rsidR="00456D96" w:rsidRPr="009C1E43" w:rsidRDefault="00456D96" w:rsidP="00F374BB">
            <w:pPr>
              <w:numPr>
                <w:ilvl w:val="0"/>
                <w:numId w:val="27"/>
              </w:numPr>
              <w:ind w:left="365" w:hanging="284"/>
              <w:jc w:val="center"/>
              <w:rPr>
                <w:sz w:val="22"/>
                <w:szCs w:val="22"/>
              </w:rPr>
            </w:pPr>
          </w:p>
        </w:tc>
        <w:tc>
          <w:tcPr>
            <w:tcW w:w="1380" w:type="pct"/>
            <w:vAlign w:val="center"/>
          </w:tcPr>
          <w:p w:rsidR="00456D96" w:rsidRPr="009C1E43" w:rsidRDefault="00456D96" w:rsidP="00F374BB">
            <w:pPr>
              <w:ind w:right="-111"/>
              <w:rPr>
                <w:sz w:val="22"/>
                <w:szCs w:val="22"/>
              </w:rPr>
            </w:pPr>
            <w:r w:rsidRPr="009C1E43">
              <w:rPr>
                <w:sz w:val="22"/>
                <w:szCs w:val="22"/>
              </w:rPr>
              <w:t>ДНС «Мусюршор»</w:t>
            </w:r>
          </w:p>
          <w:p w:rsidR="00456D96" w:rsidRPr="009C1E43" w:rsidRDefault="00456D96" w:rsidP="00F374BB">
            <w:pPr>
              <w:ind w:right="-111"/>
              <w:rPr>
                <w:sz w:val="22"/>
                <w:szCs w:val="22"/>
              </w:rPr>
            </w:pPr>
          </w:p>
        </w:tc>
        <w:tc>
          <w:tcPr>
            <w:tcW w:w="1092" w:type="pct"/>
            <w:vAlign w:val="center"/>
          </w:tcPr>
          <w:p w:rsidR="00456D96" w:rsidRPr="009C1E43" w:rsidRDefault="00456D96" w:rsidP="00F374BB">
            <w:pPr>
              <w:ind w:left="-138" w:right="-178"/>
              <w:jc w:val="center"/>
              <w:rPr>
                <w:sz w:val="22"/>
                <w:szCs w:val="22"/>
              </w:rPr>
            </w:pPr>
            <w:r w:rsidRPr="009C1E43">
              <w:rPr>
                <w:sz w:val="22"/>
                <w:szCs w:val="22"/>
              </w:rPr>
              <w:t>Мусюршорское месторождение</w:t>
            </w:r>
          </w:p>
        </w:tc>
        <w:tc>
          <w:tcPr>
            <w:tcW w:w="997" w:type="pct"/>
            <w:vAlign w:val="center"/>
          </w:tcPr>
          <w:p w:rsidR="00456D96" w:rsidRPr="009C1E43" w:rsidRDefault="00456D96" w:rsidP="00F374BB">
            <w:pPr>
              <w:ind w:right="-177"/>
              <w:jc w:val="center"/>
              <w:rPr>
                <w:sz w:val="22"/>
                <w:szCs w:val="22"/>
              </w:rPr>
            </w:pPr>
            <w:r w:rsidRPr="009C1E43">
              <w:rPr>
                <w:sz w:val="22"/>
                <w:szCs w:val="22"/>
              </w:rPr>
              <w:t>Нефть «М»</w:t>
            </w:r>
          </w:p>
        </w:tc>
        <w:tc>
          <w:tcPr>
            <w:tcW w:w="1256" w:type="pct"/>
            <w:vAlign w:val="center"/>
          </w:tcPr>
          <w:p w:rsidR="00456D96" w:rsidRPr="009C1E43" w:rsidRDefault="00456D96" w:rsidP="00F374BB">
            <w:pPr>
              <w:ind w:right="-143"/>
              <w:jc w:val="center"/>
              <w:rPr>
                <w:sz w:val="22"/>
                <w:szCs w:val="22"/>
              </w:rPr>
            </w:pPr>
            <w:r w:rsidRPr="009C1E43">
              <w:rPr>
                <w:sz w:val="22"/>
                <w:szCs w:val="22"/>
              </w:rPr>
              <w:t>Нештатное АСФ ООО «Северное сияние» Договор с ФГУ АСФ «Южно-Российская противофонтанная военизированная часть»</w:t>
            </w:r>
          </w:p>
        </w:tc>
      </w:tr>
      <w:tr w:rsidR="00456D96" w:rsidRPr="009C1E43" w:rsidTr="00F374BB">
        <w:trPr>
          <w:trHeight w:val="20"/>
        </w:trPr>
        <w:tc>
          <w:tcPr>
            <w:tcW w:w="276" w:type="pct"/>
            <w:vAlign w:val="center"/>
          </w:tcPr>
          <w:p w:rsidR="00456D96" w:rsidRPr="009C1E43" w:rsidRDefault="00456D96" w:rsidP="00F374BB">
            <w:pPr>
              <w:numPr>
                <w:ilvl w:val="0"/>
                <w:numId w:val="27"/>
              </w:numPr>
              <w:ind w:left="365" w:hanging="284"/>
              <w:jc w:val="center"/>
              <w:rPr>
                <w:sz w:val="22"/>
                <w:szCs w:val="22"/>
              </w:rPr>
            </w:pPr>
          </w:p>
        </w:tc>
        <w:tc>
          <w:tcPr>
            <w:tcW w:w="1380" w:type="pct"/>
            <w:vAlign w:val="center"/>
          </w:tcPr>
          <w:p w:rsidR="00456D96" w:rsidRPr="009C1E43" w:rsidRDefault="00456D96" w:rsidP="00F374BB">
            <w:pPr>
              <w:ind w:right="-111"/>
              <w:rPr>
                <w:sz w:val="22"/>
                <w:szCs w:val="22"/>
              </w:rPr>
            </w:pPr>
            <w:r w:rsidRPr="009C1E43">
              <w:rPr>
                <w:sz w:val="22"/>
                <w:szCs w:val="22"/>
              </w:rPr>
              <w:t>Береговой резервуарный парк Система промысловых нефтепроводов</w:t>
            </w:r>
          </w:p>
        </w:tc>
        <w:tc>
          <w:tcPr>
            <w:tcW w:w="1092" w:type="pct"/>
            <w:vAlign w:val="center"/>
          </w:tcPr>
          <w:p w:rsidR="00456D96" w:rsidRPr="009C1E43" w:rsidRDefault="00456D96" w:rsidP="00F374BB">
            <w:pPr>
              <w:ind w:left="-138" w:right="-178"/>
              <w:jc w:val="center"/>
              <w:rPr>
                <w:sz w:val="22"/>
                <w:szCs w:val="22"/>
              </w:rPr>
            </w:pPr>
            <w:r w:rsidRPr="009C1E43">
              <w:rPr>
                <w:sz w:val="22"/>
                <w:szCs w:val="22"/>
              </w:rPr>
              <w:t>о. Колгуев</w:t>
            </w:r>
          </w:p>
        </w:tc>
        <w:tc>
          <w:tcPr>
            <w:tcW w:w="997" w:type="pct"/>
            <w:vAlign w:val="center"/>
          </w:tcPr>
          <w:p w:rsidR="00456D96" w:rsidRPr="009C1E43" w:rsidRDefault="00456D96" w:rsidP="00F374BB">
            <w:pPr>
              <w:ind w:right="-177"/>
              <w:jc w:val="center"/>
              <w:rPr>
                <w:sz w:val="22"/>
                <w:szCs w:val="22"/>
              </w:rPr>
            </w:pPr>
            <w:r w:rsidRPr="009C1E43">
              <w:rPr>
                <w:sz w:val="22"/>
                <w:szCs w:val="22"/>
              </w:rPr>
              <w:t>Нефть «Ф», «Л», «М».</w:t>
            </w:r>
          </w:p>
        </w:tc>
        <w:tc>
          <w:tcPr>
            <w:tcW w:w="1256" w:type="pct"/>
            <w:vAlign w:val="center"/>
          </w:tcPr>
          <w:p w:rsidR="00456D96" w:rsidRPr="009C1E43" w:rsidRDefault="00456D96" w:rsidP="00F374BB">
            <w:pPr>
              <w:ind w:right="-143"/>
              <w:jc w:val="center"/>
              <w:rPr>
                <w:sz w:val="22"/>
                <w:szCs w:val="22"/>
              </w:rPr>
            </w:pPr>
            <w:r w:rsidRPr="009C1E43">
              <w:rPr>
                <w:sz w:val="22"/>
                <w:szCs w:val="22"/>
              </w:rPr>
              <w:t>Нештатное АСФ ФГУП «Арктик-морнефтегазразведка».</w:t>
            </w:r>
          </w:p>
        </w:tc>
      </w:tr>
    </w:tbl>
    <w:p w:rsidR="00456D96" w:rsidRPr="00170CE2" w:rsidRDefault="00456D96" w:rsidP="009C1E43">
      <w:pPr>
        <w:spacing w:before="120" w:line="276" w:lineRule="auto"/>
        <w:ind w:firstLine="709"/>
        <w:jc w:val="both"/>
        <w:rPr>
          <w:lang w:eastAsia="ar-SA" w:bidi="en-US"/>
        </w:rPr>
      </w:pPr>
      <w:r w:rsidRPr="00170CE2">
        <w:rPr>
          <w:lang w:eastAsia="ar-SA" w:bidi="en-US"/>
        </w:rPr>
        <w:t>Все организации имеют план по предупреждению и ликвидации разливов нефти и нефтепродуктов, жидких технологических сред. План по локализации и ликвидации пожароопасных ситуаций и пожаров на них. Основные угрозы возникновения чрезвычайных ситуаций техногенного характера на потенциально опасных объектах связаны с износом основных производственных фондов. С учетом этого данные планы должны ежегодно пересматриваться.</w:t>
      </w:r>
    </w:p>
    <w:p w:rsidR="00456D96" w:rsidRPr="00170CE2" w:rsidRDefault="009C1E43" w:rsidP="009C1E43">
      <w:pPr>
        <w:spacing w:line="276" w:lineRule="auto"/>
        <w:ind w:firstLine="709"/>
        <w:jc w:val="both"/>
        <w:rPr>
          <w:lang w:eastAsia="ar-SA" w:bidi="en-US"/>
        </w:rPr>
      </w:pPr>
      <w:r>
        <w:rPr>
          <w:lang w:eastAsia="ar-SA" w:bidi="en-US"/>
        </w:rPr>
        <w:t xml:space="preserve">Наиболее взрывоопасный объект – </w:t>
      </w:r>
      <w:r w:rsidR="00456D96" w:rsidRPr="00170CE2">
        <w:rPr>
          <w:lang w:eastAsia="ar-SA" w:bidi="en-US"/>
        </w:rPr>
        <w:t xml:space="preserve">это склад взрывчатых веществ (далее, ВВ) ООО «Поморнефтегазгеофизика», расположенный в 10 км к юго-востоку от г. Нарьян-Мар, с возможным запасом хранения до 250 т ВВ и 50 тысяч штук детонаторов. Расчет зоны </w:t>
      </w:r>
      <w:r w:rsidR="00456D96" w:rsidRPr="00170CE2">
        <w:rPr>
          <w:lang w:eastAsia="ar-SA" w:bidi="en-US"/>
        </w:rPr>
        <w:lastRenderedPageBreak/>
        <w:t>возможных сильных разрушений определяем по действию ударной воздушной волны</w:t>
      </w:r>
      <w:r>
        <w:rPr>
          <w:lang w:eastAsia="ar-SA" w:bidi="en-US"/>
        </w:rPr>
        <w:t xml:space="preserve"> наружного заряда на человека – </w:t>
      </w:r>
      <w:r w:rsidR="00456D96" w:rsidRPr="00170CE2">
        <w:rPr>
          <w:lang w:eastAsia="ar-SA" w:bidi="en-US"/>
        </w:rPr>
        <w:t>Rmin=153√Q, где Q=250000 кг, данная формула используется из Приказа от 16 декабря 2013 года № 605 Федеральных норм и правил в области промышленной безопасности «Правила безопасности при взрывных работах» (п. 857, формула 18). Из данной формулы находим, что Rmin=944 м. Это минимальное расстояние. В соответствии с п. 857 данного Приказа полученное расстояние необходимо увеличить в 2-3 раза, что и будет являться границей зоны возможных разрушений – 1900 м.</w:t>
      </w:r>
    </w:p>
    <w:p w:rsidR="00456D96" w:rsidRPr="00170CE2" w:rsidRDefault="00456D96" w:rsidP="009C1E43">
      <w:pPr>
        <w:spacing w:line="276" w:lineRule="auto"/>
        <w:ind w:firstLine="709"/>
        <w:jc w:val="both"/>
        <w:rPr>
          <w:lang w:eastAsia="ar-SA" w:bidi="en-US"/>
        </w:rPr>
      </w:pPr>
      <w:r w:rsidRPr="00170CE2">
        <w:rPr>
          <w:lang w:eastAsia="ar-SA" w:bidi="en-US"/>
        </w:rPr>
        <w:t>С получением прогноза о возможности возникновения чрезвычайной ситуации при ухудшении производственно-промышленной, химической, гидрометеорологической обстановки на подведомственной территории руководитель объекта экономики организует оповещение рабочих и служащих по телефону и при помощи объектовых сетей трансляции. Руководитель объекта экономики также ставит в известность комиссию по чрезвычайным ситуациям и обеспечению пожарной безопасности Администрации МО «Городской округ «Город Нарьян-Мар», Управление гражданской защиты и обеспечения пожарной безопасности Ненецкого автономного округа. При необходимости оповещение остального населения осуществляется звуковыми сиренами территориальной автоматизированной системы оповещения Управления гражданской защиты и обеспечения пожарной безопасности Ненецкого автономного округа, по телеканалу «Звезда», радиоканалу «Дорожное радио». В качестве дублирующей системы оповещения населения о предполагаемой чрезвычайной ситуации будут использоваться автотранспортные средства с громкоговорящей установкой УМВД по НАО.</w:t>
      </w:r>
    </w:p>
    <w:p w:rsidR="00456D96" w:rsidRPr="00170CE2" w:rsidRDefault="00456D96" w:rsidP="009C1E43">
      <w:pPr>
        <w:spacing w:line="276" w:lineRule="auto"/>
        <w:ind w:firstLine="709"/>
        <w:jc w:val="both"/>
        <w:rPr>
          <w:lang w:eastAsia="ar-SA" w:bidi="en-US"/>
        </w:rPr>
      </w:pPr>
      <w:r w:rsidRPr="00170CE2">
        <w:rPr>
          <w:lang w:eastAsia="ar-SA" w:bidi="en-US"/>
        </w:rPr>
        <w:t>Руководители предприятий и учреждений оповещают рабочих и служащих по объектовым сетям трансляции.</w:t>
      </w:r>
    </w:p>
    <w:p w:rsidR="00456D96" w:rsidRPr="00170CE2" w:rsidRDefault="00456D96" w:rsidP="009C1E43">
      <w:pPr>
        <w:spacing w:line="276" w:lineRule="auto"/>
        <w:ind w:firstLine="709"/>
        <w:jc w:val="both"/>
        <w:rPr>
          <w:lang w:eastAsia="ar-SA" w:bidi="en-US"/>
        </w:rPr>
      </w:pPr>
      <w:r w:rsidRPr="00170CE2">
        <w:rPr>
          <w:lang w:eastAsia="ar-SA" w:bidi="en-US"/>
        </w:rPr>
        <w:t>Оповещение остального населения осуществляется звуковыми сиренами территориальной автоматизированной системы оповещения Управления гражданской защиты и обеспечения пожарной безопасности Ненецкого авто</w:t>
      </w:r>
      <w:r w:rsidR="009C1E43">
        <w:rPr>
          <w:lang w:eastAsia="ar-SA" w:bidi="en-US"/>
        </w:rPr>
        <w:t xml:space="preserve">номного округа, по телеканалам – </w:t>
      </w:r>
      <w:r w:rsidRPr="00170CE2">
        <w:rPr>
          <w:lang w:eastAsia="ar-SA" w:bidi="en-US"/>
        </w:rPr>
        <w:t>«Звезда» (4 КТВ), «</w:t>
      </w:r>
      <w:r w:rsidR="009C1E43">
        <w:rPr>
          <w:lang w:eastAsia="ar-SA" w:bidi="en-US"/>
        </w:rPr>
        <w:t xml:space="preserve">Россия» (3 КТВ); радиоканалам – </w:t>
      </w:r>
      <w:r w:rsidRPr="00170CE2">
        <w:rPr>
          <w:lang w:eastAsia="ar-SA" w:bidi="en-US"/>
        </w:rPr>
        <w:t>«Дорожное радио», «Радио Россия». В качестве дублирующей системы оповещения населения о предполагаемой чрезвычайной ситуации будет использоваться автотранспортное средство с громкоговорящей установкой УМВД по НАО.</w:t>
      </w:r>
    </w:p>
    <w:p w:rsidR="00456D96" w:rsidRPr="00170CE2" w:rsidRDefault="00456D96" w:rsidP="009C1E43">
      <w:pPr>
        <w:spacing w:line="276" w:lineRule="auto"/>
        <w:ind w:firstLine="709"/>
        <w:jc w:val="both"/>
        <w:rPr>
          <w:lang w:eastAsia="ar-SA" w:bidi="en-US"/>
        </w:rPr>
      </w:pPr>
      <w:r w:rsidRPr="00170CE2">
        <w:rPr>
          <w:lang w:eastAsia="ar-SA" w:bidi="en-US"/>
        </w:rPr>
        <w:t>На территории сельских населенных пунктов оповещение населения о возникновении чрезвычайной ситуации происходит посредством сотовой системы телефонной связи, автоматических телефонных станций, использование средств звукового оповещения (бой в колокол, бой в рельс), ручные сирены, электромегафоны, отправкой посыльных (подворовой обход).</w:t>
      </w:r>
    </w:p>
    <w:p w:rsidR="00456D96" w:rsidRPr="00170CE2" w:rsidRDefault="00456D96" w:rsidP="009C1E43">
      <w:pPr>
        <w:spacing w:line="276" w:lineRule="auto"/>
        <w:ind w:firstLine="709"/>
        <w:jc w:val="both"/>
        <w:rPr>
          <w:lang w:eastAsia="ar-SA" w:bidi="en-US"/>
        </w:rPr>
      </w:pPr>
      <w:r w:rsidRPr="00170CE2">
        <w:rPr>
          <w:lang w:eastAsia="ar-SA" w:bidi="en-US"/>
        </w:rPr>
        <w:t>На территории Ненецкого автономного округа имеются следующие способы оповещения и информирования населения об опасностях – системы РАСЦО и КСИОН.</w:t>
      </w:r>
    </w:p>
    <w:p w:rsidR="00456D96" w:rsidRPr="00F374BB" w:rsidRDefault="00456D96" w:rsidP="009C1E43">
      <w:pPr>
        <w:spacing w:line="276" w:lineRule="auto"/>
        <w:ind w:firstLine="709"/>
        <w:jc w:val="both"/>
        <w:rPr>
          <w:i/>
          <w:lang w:eastAsia="ar-SA" w:bidi="en-US"/>
        </w:rPr>
      </w:pPr>
      <w:r w:rsidRPr="00F374BB">
        <w:rPr>
          <w:i/>
          <w:lang w:eastAsia="ar-SA" w:bidi="en-US"/>
        </w:rPr>
        <w:t>РАСЦО</w:t>
      </w:r>
    </w:p>
    <w:p w:rsidR="00456D96" w:rsidRPr="00170CE2" w:rsidRDefault="00456D96" w:rsidP="009C1E43">
      <w:pPr>
        <w:spacing w:line="276" w:lineRule="auto"/>
        <w:ind w:firstLine="709"/>
        <w:jc w:val="both"/>
        <w:rPr>
          <w:lang w:eastAsia="ar-SA" w:bidi="en-US"/>
        </w:rPr>
      </w:pPr>
      <w:r w:rsidRPr="00170CE2">
        <w:rPr>
          <w:lang w:eastAsia="ar-SA" w:bidi="en-US"/>
        </w:rPr>
        <w:t>В настоящее время на территории Ненецкого автономного округа создана и действует региональная автоматизированная система централизованного оповещения населения Ненецкого автономного округа.</w:t>
      </w:r>
    </w:p>
    <w:p w:rsidR="00456D96" w:rsidRPr="00170CE2" w:rsidRDefault="00456D96" w:rsidP="009C1E43">
      <w:pPr>
        <w:spacing w:line="276" w:lineRule="auto"/>
        <w:ind w:firstLine="709"/>
        <w:jc w:val="both"/>
        <w:rPr>
          <w:lang w:eastAsia="ar-SA" w:bidi="en-US"/>
        </w:rPr>
      </w:pPr>
      <w:r w:rsidRPr="00170CE2">
        <w:rPr>
          <w:lang w:eastAsia="ar-SA" w:bidi="en-US"/>
        </w:rPr>
        <w:t xml:space="preserve">В систему РАСЦО ГО НАО интегрированы местные автоматизированные системы оповещения населения (далее – МАСЦО) на территории семи муниципальных </w:t>
      </w:r>
      <w:r w:rsidRPr="00170CE2">
        <w:rPr>
          <w:lang w:eastAsia="ar-SA" w:bidi="en-US"/>
        </w:rPr>
        <w:lastRenderedPageBreak/>
        <w:t>образований: МО «Городское поселение «Рабочий поселок Искателей», МО «Городской округ «Город Нарьян-Мар» (в процессе строительства), сельское поселение «Приморско-Куйский сельсовет», сельское поселение «Великовисочный сельсовет», сельское поселение «Пустозерский сельсовет», сельское поселение «Андегский сельсовет», сельское поселение «Хоседа-Хардский сельсовет», сельское поселение «Омский сельсовет». На 2023 год запланировано строительство в сельском поселении «Пешский сельсовет».</w:t>
      </w:r>
    </w:p>
    <w:p w:rsidR="00456D96" w:rsidRPr="00F374BB" w:rsidRDefault="00456D96" w:rsidP="009C1E43">
      <w:pPr>
        <w:spacing w:line="276" w:lineRule="auto"/>
        <w:ind w:firstLine="709"/>
        <w:jc w:val="both"/>
        <w:rPr>
          <w:i/>
          <w:lang w:eastAsia="ar-SA" w:bidi="en-US"/>
        </w:rPr>
      </w:pPr>
      <w:r w:rsidRPr="00F374BB">
        <w:rPr>
          <w:i/>
          <w:lang w:eastAsia="ar-SA" w:bidi="en-US"/>
        </w:rPr>
        <w:t>КСИОН</w:t>
      </w:r>
    </w:p>
    <w:p w:rsidR="00456D96" w:rsidRPr="00170CE2" w:rsidRDefault="00456D96" w:rsidP="009C1E43">
      <w:pPr>
        <w:spacing w:line="276" w:lineRule="auto"/>
        <w:ind w:firstLine="709"/>
        <w:jc w:val="both"/>
        <w:rPr>
          <w:lang w:eastAsia="ar-SA" w:bidi="en-US"/>
        </w:rPr>
      </w:pPr>
      <w:r w:rsidRPr="00170CE2">
        <w:rPr>
          <w:lang w:eastAsia="ar-SA" w:bidi="en-US"/>
        </w:rPr>
        <w:t>На территории Ненецкого автономного округа в 2008 г. была установлена и функционирует комплексная система информирования и оповещения населения (КСИОН). В состав системы КСИОН НАО входит:</w:t>
      </w:r>
    </w:p>
    <w:p w:rsidR="00456D96" w:rsidRPr="00170CE2" w:rsidRDefault="00456D96" w:rsidP="009C1E43">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один региональный информационный центр (РИЦ-пункт управления);</w:t>
      </w:r>
    </w:p>
    <w:p w:rsidR="00456D96" w:rsidRPr="00170CE2" w:rsidRDefault="00456D96" w:rsidP="009C1E43">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один пункт уличного информирования и оповещения населения (ПУОН-светодиодный экран), который установлен в центре г. Нарьян-Мар;</w:t>
      </w:r>
    </w:p>
    <w:p w:rsidR="00456D96" w:rsidRPr="00170CE2" w:rsidRDefault="00456D96" w:rsidP="009C1E43">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19 пунктов информирования и оповещения населения (ПИОН-оконечные устройства).</w:t>
      </w:r>
    </w:p>
    <w:p w:rsidR="00456D96" w:rsidRPr="00170CE2" w:rsidRDefault="00456D96" w:rsidP="009C1E43">
      <w:pPr>
        <w:spacing w:line="276" w:lineRule="auto"/>
        <w:ind w:firstLine="709"/>
        <w:jc w:val="both"/>
        <w:rPr>
          <w:lang w:eastAsia="ar-SA" w:bidi="en-US"/>
        </w:rPr>
      </w:pPr>
      <w:r w:rsidRPr="00170CE2">
        <w:rPr>
          <w:lang w:eastAsia="ar-SA" w:bidi="en-US"/>
        </w:rPr>
        <w:t>Вся система оповещения КСИОН расположена на территории шести муниципальных образований: «Городской округ «Город Нарьян-Мар», «Городское поселение «Рабочий посёлок Искателей», «Приморско-Куйский сельсовет», «Пустозерский сельсовет», «Тельвисочный сельсовет», «Андегский сельсовет». Терминалы – пункты информационного оповещения населения установлены в общеобразовательных школах, государственных учреждениях и зданиях организаций с массовым пребыванием людей. С 2009 г. в системе установлена программа для вывода информации в бегущей строке, транслируемой на экранах.</w:t>
      </w:r>
    </w:p>
    <w:p w:rsidR="00456D96" w:rsidRPr="00170CE2" w:rsidRDefault="00456D96" w:rsidP="009C1E43">
      <w:pPr>
        <w:spacing w:line="276" w:lineRule="auto"/>
        <w:ind w:firstLine="709"/>
        <w:jc w:val="both"/>
        <w:rPr>
          <w:lang w:eastAsia="ar-SA" w:bidi="en-US"/>
        </w:rPr>
      </w:pPr>
      <w:r w:rsidRPr="00170CE2">
        <w:rPr>
          <w:lang w:eastAsia="ar-SA" w:bidi="en-US"/>
        </w:rPr>
        <w:t>В систему оповещения необходимо включить все поселения округа, для оповещения должны быть задействованы: радиовещательные станции, телевизионные станции, радиоузлы, электросирены. Основу системы связи гражданской обороны округа должны составлять узлы связи пунктов управления. Связь подвижными средствами обеспечивает УФПС по круговым маршрутам.</w:t>
      </w:r>
    </w:p>
    <w:p w:rsidR="00456D96" w:rsidRPr="00170CE2" w:rsidRDefault="00456D96" w:rsidP="009C1E43">
      <w:pPr>
        <w:spacing w:line="276" w:lineRule="auto"/>
        <w:ind w:firstLine="709"/>
        <w:jc w:val="both"/>
        <w:rPr>
          <w:lang w:eastAsia="ar-SA" w:bidi="en-US"/>
        </w:rPr>
      </w:pPr>
      <w:r w:rsidRPr="00170CE2">
        <w:rPr>
          <w:lang w:eastAsia="ar-SA" w:bidi="en-US"/>
        </w:rPr>
        <w:t>Проблема оповещения приобретает очень большое значение и новые технические средства и возможности для ее осуществления. Согласно СП 165.1325800.2014 все инженерно-технические мероприятия должны проводиться заблаговременно. Система оповещения должна иметь автономные источники питания.</w:t>
      </w:r>
    </w:p>
    <w:p w:rsidR="00456D96" w:rsidRPr="00170CE2" w:rsidRDefault="00456D96" w:rsidP="009C1E43">
      <w:pPr>
        <w:spacing w:line="276" w:lineRule="auto"/>
        <w:ind w:firstLine="709"/>
        <w:jc w:val="both"/>
        <w:rPr>
          <w:lang w:eastAsia="ar-SA" w:bidi="en-US"/>
        </w:rPr>
      </w:pPr>
      <w:r w:rsidRPr="00170CE2">
        <w:rPr>
          <w:lang w:eastAsia="ar-SA" w:bidi="en-US"/>
        </w:rPr>
        <w:t>На территории Ненецкого автономного округа находятся шесть районов падения (РП), используемых для приема отделяющихся частей ракет (ОЧР). В рамках договора «О порядке и условиях эпизодического использования участков территории Ненецкого автономного округа под районы падения отделяющихся частей ракет и обеспечения безопасности при пусках с космодрома «Плесецк», Министерство обороны России ежегодно сообщает администрации НАО план пусков на очередной год с использованием РП ОЧР. Кроме того, Минобороны также уведомляет руководство округа о типе ракеты, основной и резервной дате и времени пуска ракеты, используемых РП ОЧР и целях пуска. Надо отметить, что количество пусков ракет с космодрома «Плесецк» с использованием РП на территории НАО значительно сократилось.</w:t>
      </w:r>
    </w:p>
    <w:p w:rsidR="00456D96" w:rsidRPr="00170CE2" w:rsidRDefault="00456D96" w:rsidP="009C1E43">
      <w:pPr>
        <w:spacing w:line="276" w:lineRule="auto"/>
        <w:ind w:firstLine="709"/>
        <w:jc w:val="both"/>
        <w:rPr>
          <w:lang w:eastAsia="ar-SA" w:bidi="en-US"/>
        </w:rPr>
      </w:pPr>
      <w:r w:rsidRPr="00170CE2">
        <w:rPr>
          <w:lang w:eastAsia="ar-SA" w:bidi="en-US"/>
        </w:rPr>
        <w:lastRenderedPageBreak/>
        <w:t>В настоящее время Министерством обороны России проводится работа по определению органа военного управления на проведение работ по экологическому обследованию, сбору и утилизации отделяющихся частей ракеты.</w:t>
      </w:r>
    </w:p>
    <w:p w:rsidR="00456D96" w:rsidRPr="00170CE2" w:rsidRDefault="00456D96" w:rsidP="009C1E43">
      <w:pPr>
        <w:tabs>
          <w:tab w:val="clear" w:pos="708"/>
        </w:tabs>
        <w:spacing w:line="276" w:lineRule="auto"/>
        <w:ind w:firstLine="709"/>
        <w:jc w:val="both"/>
        <w:rPr>
          <w:lang w:eastAsia="ar-SA" w:bidi="en-US"/>
        </w:rPr>
      </w:pPr>
      <w:r w:rsidRPr="00170CE2">
        <w:rPr>
          <w:lang w:eastAsia="ar-SA" w:bidi="en-US"/>
        </w:rPr>
        <w:t>В Ненецком автономном округе риски возникновения аварий на радиационно-опасных и биологически опасных объектах не прогнозируются в связи с отсутствием таковых.</w:t>
      </w:r>
    </w:p>
    <w:p w:rsidR="00EB2A89" w:rsidRPr="00170CE2" w:rsidRDefault="00917072" w:rsidP="000C3150">
      <w:pPr>
        <w:pStyle w:val="311"/>
        <w:keepNext/>
        <w:numPr>
          <w:ilvl w:val="2"/>
          <w:numId w:val="37"/>
        </w:numPr>
        <w:pBdr>
          <w:top w:val="single" w:sz="4" w:space="1" w:color="8DB3E2"/>
          <w:left w:val="single" w:sz="4" w:space="4" w:color="8DB3E2"/>
          <w:bottom w:val="single" w:sz="4" w:space="1" w:color="8DB3E2"/>
          <w:right w:val="single" w:sz="4" w:space="4" w:color="8DB3E2"/>
        </w:pBdr>
        <w:shd w:val="clear" w:color="auto" w:fill="8DB3E2"/>
        <w:tabs>
          <w:tab w:val="clear" w:pos="708"/>
          <w:tab w:val="left" w:pos="1276"/>
        </w:tabs>
        <w:spacing w:before="120" w:after="120" w:line="240" w:lineRule="auto"/>
        <w:ind w:right="0"/>
        <w:jc w:val="left"/>
        <w:outlineLvl w:val="2"/>
        <w:rPr>
          <w:rFonts w:ascii="Times New Roman" w:eastAsia="Times New Roman" w:hAnsi="Times New Roman" w:cs="Times New Roman"/>
          <w:color w:val="FFFFFF" w:themeColor="background1"/>
          <w:sz w:val="26"/>
          <w:szCs w:val="26"/>
        </w:rPr>
      </w:pPr>
      <w:bookmarkStart w:id="171" w:name="_Toc42091994"/>
      <w:bookmarkStart w:id="172" w:name="_Toc42598275"/>
      <w:bookmarkStart w:id="173" w:name="_Toc42598322"/>
      <w:bookmarkStart w:id="174" w:name="_Toc109996138"/>
      <w:bookmarkEnd w:id="171"/>
      <w:bookmarkEnd w:id="172"/>
      <w:bookmarkEnd w:id="173"/>
      <w:r w:rsidRPr="00170CE2">
        <w:rPr>
          <w:rFonts w:ascii="Times New Roman" w:eastAsia="Times New Roman" w:hAnsi="Times New Roman" w:cs="Times New Roman"/>
          <w:color w:val="FFFFFF" w:themeColor="background1"/>
          <w:sz w:val="26"/>
          <w:szCs w:val="26"/>
        </w:rPr>
        <w:t>Аварии на транспорте</w:t>
      </w:r>
      <w:bookmarkEnd w:id="174"/>
    </w:p>
    <w:p w:rsidR="00EB2A89" w:rsidRPr="00170CE2" w:rsidRDefault="00735395" w:rsidP="00456D96">
      <w:pPr>
        <w:spacing w:line="276" w:lineRule="auto"/>
        <w:ind w:firstLine="709"/>
        <w:jc w:val="both"/>
        <w:rPr>
          <w:lang w:eastAsia="ar-SA" w:bidi="en-US"/>
        </w:rPr>
      </w:pPr>
      <w:r>
        <w:rPr>
          <w:noProof/>
          <w:color w:val="FF0000"/>
        </w:rPr>
        <w:pict>
          <v:line id="Line 3" o:spid="_x0000_s1031"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5pt,218.55pt" to="76.9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">
            <v:stroke endarrow="block"/>
          </v:line>
        </w:pict>
      </w:r>
      <w:r w:rsidR="00EB2A89" w:rsidRPr="00170CE2">
        <w:rPr>
          <w:lang w:eastAsia="ar-SA" w:bidi="en-US"/>
        </w:rPr>
        <w:t xml:space="preserve">В силу специфических условий региона, важной остается проблема транспортного обеспечения. По уровню развития транспортной инфраструктуры НАО занимает одно из последних мест в РФ. На 1000 кв. километров территории НАО приходится </w:t>
      </w:r>
      <w:smartTag w:uri="urn:schemas-microsoft-com:office:smarttags" w:element="metricconverter">
        <w:smartTagPr>
          <w:attr w:name="ProductID" w:val="0,3 километра"/>
        </w:smartTagPr>
        <w:r w:rsidR="00EB2A89" w:rsidRPr="00170CE2">
          <w:rPr>
            <w:lang w:eastAsia="ar-SA" w:bidi="en-US"/>
          </w:rPr>
          <w:t>0,3 километра</w:t>
        </w:r>
      </w:smartTag>
      <w:r w:rsidR="00EB2A89" w:rsidRPr="00170CE2">
        <w:rPr>
          <w:lang w:eastAsia="ar-SA" w:bidi="en-US"/>
        </w:rPr>
        <w:t xml:space="preserve"> автомобильных дорог общего пользования с твердым покрытием. Железных дорог на территории округа нет. Важнейшую роль в транспортной сети округа играет авиационный транспорт. Аэродромы округа относится к классу </w:t>
      </w:r>
      <w:r w:rsidR="00CD3409">
        <w:rPr>
          <w:lang w:eastAsia="ar-SA" w:bidi="en-US"/>
        </w:rPr>
        <w:t>«</w:t>
      </w:r>
      <w:r w:rsidR="00EB2A89" w:rsidRPr="00170CE2">
        <w:rPr>
          <w:lang w:eastAsia="ar-SA" w:bidi="en-US"/>
        </w:rPr>
        <w:t>В</w:t>
      </w:r>
      <w:r w:rsidR="00CD3409">
        <w:rPr>
          <w:lang w:eastAsia="ar-SA" w:bidi="en-US"/>
        </w:rPr>
        <w:t>»</w:t>
      </w:r>
      <w:r w:rsidR="00EB2A89" w:rsidRPr="00170CE2">
        <w:rPr>
          <w:lang w:eastAsia="ar-SA" w:bidi="en-US"/>
        </w:rPr>
        <w:t xml:space="preserve">, что позволяет принимать самолеты Ан-24, Ту-134, Ту-152, Ил-76. Собственный парк машин состоит из самолетов Ан-2, вертолетов Ми-8Т и Ми-8 МТВ-1 и используется для местных авиаперевозок. </w:t>
      </w:r>
    </w:p>
    <w:p w:rsidR="00EB2A89" w:rsidRPr="00170CE2" w:rsidRDefault="00EB2A89" w:rsidP="00456D96">
      <w:pPr>
        <w:spacing w:line="276" w:lineRule="auto"/>
        <w:ind w:firstLine="709"/>
        <w:jc w:val="both"/>
        <w:rPr>
          <w:lang w:eastAsia="ar-SA" w:bidi="en-US"/>
        </w:rPr>
      </w:pPr>
      <w:r w:rsidRPr="00170CE2">
        <w:rPr>
          <w:lang w:eastAsia="ar-SA" w:bidi="en-US"/>
        </w:rPr>
        <w:t>С авиационным транспортом связаны основные ЧС на территории НАО за последние 10 лет (</w:t>
      </w:r>
      <w:r w:rsidRPr="00170CE2">
        <w:rPr>
          <w:lang w:eastAsia="ar-SA" w:bidi="en-US"/>
        </w:rPr>
        <w:fldChar w:fldCharType="begin"/>
      </w:r>
      <w:r w:rsidRPr="00170CE2">
        <w:rPr>
          <w:lang w:eastAsia="ar-SA" w:bidi="en-US"/>
        </w:rPr>
        <w:instrText xml:space="preserve"> REF _Ref507511178 \h  \* MERGEFORMAT </w:instrText>
      </w:r>
      <w:r w:rsidRPr="00170CE2">
        <w:rPr>
          <w:lang w:eastAsia="ar-SA" w:bidi="en-US"/>
        </w:rPr>
      </w:r>
      <w:r w:rsidRPr="00170CE2">
        <w:rPr>
          <w:lang w:eastAsia="ar-SA" w:bidi="en-US"/>
        </w:rPr>
        <w:fldChar w:fldCharType="separate"/>
      </w:r>
      <w:r w:rsidR="00DA5F76" w:rsidRPr="00DA5F76">
        <w:rPr>
          <w:lang w:eastAsia="ar-SA" w:bidi="en-US"/>
        </w:rPr>
        <w:t>Таблица 8</w:t>
      </w:r>
      <w:r w:rsidRPr="00170CE2">
        <w:rPr>
          <w:lang w:eastAsia="ar-SA" w:bidi="en-US"/>
        </w:rPr>
        <w:fldChar w:fldCharType="end"/>
      </w:r>
      <w:r w:rsidRPr="00170CE2">
        <w:rPr>
          <w:lang w:eastAsia="ar-SA" w:bidi="en-US"/>
        </w:rPr>
        <w:t>).</w:t>
      </w:r>
    </w:p>
    <w:p w:rsidR="00EB2A89" w:rsidRPr="00170CE2" w:rsidRDefault="00EB2A89" w:rsidP="00EB2A89">
      <w:pPr>
        <w:spacing w:before="120" w:after="120"/>
        <w:jc w:val="both"/>
        <w:rPr>
          <w:rFonts w:eastAsiaTheme="minorHAnsi"/>
          <w:b/>
          <w:bCs/>
          <w:szCs w:val="22"/>
          <w:lang w:eastAsia="en-US"/>
        </w:rPr>
      </w:pPr>
      <w:bookmarkStart w:id="175" w:name="_Ref507511178"/>
      <w:r w:rsidRPr="00170CE2">
        <w:rPr>
          <w:rFonts w:eastAsiaTheme="minorHAnsi"/>
          <w:b/>
          <w:bCs/>
          <w:szCs w:val="22"/>
          <w:lang w:eastAsia="en-US"/>
        </w:rPr>
        <w:t xml:space="preserve">Таблица </w:t>
      </w:r>
      <w:r w:rsidRPr="00170CE2">
        <w:rPr>
          <w:rFonts w:eastAsiaTheme="minorHAnsi"/>
          <w:b/>
          <w:bCs/>
          <w:szCs w:val="22"/>
          <w:lang w:eastAsia="en-US"/>
        </w:rPr>
        <w:fldChar w:fldCharType="begin"/>
      </w:r>
      <w:r w:rsidRPr="00170CE2">
        <w:rPr>
          <w:rFonts w:eastAsiaTheme="minorHAnsi"/>
          <w:b/>
          <w:bCs/>
          <w:szCs w:val="22"/>
          <w:lang w:eastAsia="en-US"/>
        </w:rPr>
        <w:instrText xml:space="preserve"> SEQ Таблица \* ARABIC </w:instrText>
      </w:r>
      <w:r w:rsidRPr="00170CE2">
        <w:rPr>
          <w:rFonts w:eastAsiaTheme="minorHAnsi"/>
          <w:b/>
          <w:bCs/>
          <w:szCs w:val="22"/>
          <w:lang w:eastAsia="en-US"/>
        </w:rPr>
        <w:fldChar w:fldCharType="separate"/>
      </w:r>
      <w:r w:rsidR="00DA5F76">
        <w:rPr>
          <w:rFonts w:eastAsiaTheme="minorHAnsi"/>
          <w:b/>
          <w:bCs/>
          <w:noProof/>
          <w:szCs w:val="22"/>
          <w:lang w:eastAsia="en-US"/>
        </w:rPr>
        <w:t>8</w:t>
      </w:r>
      <w:r w:rsidRPr="00170CE2">
        <w:rPr>
          <w:rFonts w:eastAsiaTheme="minorHAnsi"/>
          <w:b/>
          <w:bCs/>
          <w:noProof/>
          <w:szCs w:val="22"/>
          <w:lang w:eastAsia="en-US"/>
        </w:rPr>
        <w:fldChar w:fldCharType="end"/>
      </w:r>
      <w:bookmarkEnd w:id="175"/>
      <w:r w:rsidRPr="00170CE2">
        <w:rPr>
          <w:rFonts w:eastAsiaTheme="minorHAnsi"/>
          <w:b/>
          <w:bCs/>
          <w:szCs w:val="22"/>
          <w:lang w:eastAsia="en-US"/>
        </w:rPr>
        <w:t xml:space="preserve"> Чрезвычайные ситуации на транспорте, произошедшие на территории НАО </w:t>
      </w:r>
    </w:p>
    <w:tbl>
      <w:tblPr>
        <w:tblStyle w:val="5f"/>
        <w:tblW w:w="5075" w:type="pct"/>
        <w:tblLook w:val="0000" w:firstRow="0" w:lastRow="0" w:firstColumn="0" w:lastColumn="0" w:noHBand="0" w:noVBand="0"/>
      </w:tblPr>
      <w:tblGrid>
        <w:gridCol w:w="560"/>
        <w:gridCol w:w="1317"/>
        <w:gridCol w:w="5603"/>
        <w:gridCol w:w="2234"/>
      </w:tblGrid>
      <w:tr w:rsidR="00456D96" w:rsidRPr="009C1E43" w:rsidTr="00F374BB">
        <w:trPr>
          <w:trHeight w:val="20"/>
          <w:tblHeader/>
        </w:trPr>
        <w:tc>
          <w:tcPr>
            <w:tcW w:w="288" w:type="pct"/>
            <w:vAlign w:val="center"/>
          </w:tcPr>
          <w:p w:rsidR="00EB2A89" w:rsidRPr="009C1E43" w:rsidRDefault="00EB2A89" w:rsidP="00F374BB">
            <w:pPr>
              <w:tabs>
                <w:tab w:val="clear" w:pos="708"/>
              </w:tabs>
              <w:spacing w:before="20" w:after="20"/>
              <w:jc w:val="center"/>
              <w:rPr>
                <w:b/>
                <w:sz w:val="22"/>
                <w:szCs w:val="20"/>
                <w:lang w:bidi="en-US"/>
              </w:rPr>
            </w:pPr>
            <w:r w:rsidRPr="009C1E43">
              <w:rPr>
                <w:b/>
                <w:sz w:val="22"/>
                <w:szCs w:val="20"/>
                <w:lang w:bidi="en-US"/>
              </w:rPr>
              <w:t>№ п/п</w:t>
            </w:r>
          </w:p>
        </w:tc>
        <w:tc>
          <w:tcPr>
            <w:tcW w:w="678" w:type="pct"/>
            <w:vAlign w:val="center"/>
          </w:tcPr>
          <w:p w:rsidR="00EB2A89" w:rsidRPr="009C1E43" w:rsidRDefault="00EB2A89" w:rsidP="00F374BB">
            <w:pPr>
              <w:tabs>
                <w:tab w:val="clear" w:pos="708"/>
              </w:tabs>
              <w:spacing w:before="20" w:after="20"/>
              <w:jc w:val="center"/>
              <w:rPr>
                <w:b/>
                <w:sz w:val="22"/>
                <w:szCs w:val="20"/>
                <w:lang w:bidi="en-US"/>
              </w:rPr>
            </w:pPr>
            <w:r w:rsidRPr="009C1E43">
              <w:rPr>
                <w:b/>
                <w:sz w:val="22"/>
                <w:szCs w:val="20"/>
                <w:lang w:bidi="en-US"/>
              </w:rPr>
              <w:t>Дата</w:t>
            </w:r>
          </w:p>
        </w:tc>
        <w:tc>
          <w:tcPr>
            <w:tcW w:w="2884" w:type="pct"/>
            <w:vAlign w:val="center"/>
          </w:tcPr>
          <w:p w:rsidR="00EB2A89" w:rsidRPr="009C1E43" w:rsidRDefault="00EB2A89" w:rsidP="00F374BB">
            <w:pPr>
              <w:tabs>
                <w:tab w:val="clear" w:pos="708"/>
              </w:tabs>
              <w:spacing w:before="20" w:after="20"/>
              <w:jc w:val="center"/>
              <w:rPr>
                <w:b/>
                <w:sz w:val="22"/>
                <w:szCs w:val="20"/>
                <w:lang w:bidi="en-US"/>
              </w:rPr>
            </w:pPr>
            <w:r w:rsidRPr="009C1E43">
              <w:rPr>
                <w:b/>
                <w:sz w:val="22"/>
                <w:szCs w:val="20"/>
                <w:lang w:bidi="en-US"/>
              </w:rPr>
              <w:t>Чрезвычайная ситуация</w:t>
            </w:r>
          </w:p>
        </w:tc>
        <w:tc>
          <w:tcPr>
            <w:tcW w:w="1150" w:type="pct"/>
            <w:vAlign w:val="center"/>
          </w:tcPr>
          <w:p w:rsidR="00EB2A89" w:rsidRPr="009C1E43" w:rsidRDefault="00EB2A89" w:rsidP="00F374BB">
            <w:pPr>
              <w:tabs>
                <w:tab w:val="clear" w:pos="708"/>
              </w:tabs>
              <w:spacing w:before="20" w:after="20"/>
              <w:jc w:val="center"/>
              <w:rPr>
                <w:b/>
                <w:sz w:val="22"/>
                <w:szCs w:val="20"/>
                <w:lang w:bidi="en-US"/>
              </w:rPr>
            </w:pPr>
            <w:r w:rsidRPr="009C1E43">
              <w:rPr>
                <w:b/>
                <w:sz w:val="22"/>
                <w:szCs w:val="20"/>
                <w:lang w:bidi="en-US"/>
              </w:rPr>
              <w:t>Классификация</w:t>
            </w:r>
          </w:p>
        </w:tc>
      </w:tr>
      <w:tr w:rsidR="00456D96" w:rsidRPr="009C1E43" w:rsidTr="00F374BB">
        <w:trPr>
          <w:trHeight w:val="20"/>
        </w:trPr>
        <w:tc>
          <w:tcPr>
            <w:tcW w:w="288" w:type="pct"/>
            <w:vAlign w:val="center"/>
          </w:tcPr>
          <w:p w:rsidR="00EB2A89" w:rsidRPr="009C1E43" w:rsidRDefault="00EB2A89" w:rsidP="00F374BB">
            <w:pPr>
              <w:numPr>
                <w:ilvl w:val="0"/>
                <w:numId w:val="28"/>
              </w:numPr>
              <w:tabs>
                <w:tab w:val="clear" w:pos="708"/>
              </w:tabs>
              <w:ind w:left="365" w:hanging="284"/>
              <w:jc w:val="center"/>
              <w:rPr>
                <w:sz w:val="22"/>
                <w:szCs w:val="20"/>
              </w:rPr>
            </w:pPr>
          </w:p>
        </w:tc>
        <w:tc>
          <w:tcPr>
            <w:tcW w:w="678" w:type="pct"/>
            <w:vAlign w:val="center"/>
          </w:tcPr>
          <w:p w:rsidR="00EB2A89" w:rsidRPr="009C1E43" w:rsidRDefault="00EB2A89" w:rsidP="00F374BB">
            <w:pPr>
              <w:ind w:left="-180" w:right="-108"/>
              <w:jc w:val="center"/>
              <w:rPr>
                <w:sz w:val="22"/>
                <w:szCs w:val="20"/>
              </w:rPr>
            </w:pPr>
            <w:r w:rsidRPr="009C1E43">
              <w:rPr>
                <w:sz w:val="22"/>
                <w:szCs w:val="20"/>
              </w:rPr>
              <w:t>11.12.1997г.</w:t>
            </w:r>
          </w:p>
        </w:tc>
        <w:tc>
          <w:tcPr>
            <w:tcW w:w="2884" w:type="pct"/>
            <w:vAlign w:val="center"/>
          </w:tcPr>
          <w:p w:rsidR="00EB2A89" w:rsidRPr="009C1E43" w:rsidRDefault="00EB2A89" w:rsidP="00F374BB">
            <w:pPr>
              <w:ind w:left="-108" w:right="-108"/>
              <w:jc w:val="center"/>
              <w:rPr>
                <w:sz w:val="22"/>
                <w:szCs w:val="20"/>
              </w:rPr>
            </w:pPr>
            <w:r w:rsidRPr="009C1E43">
              <w:rPr>
                <w:sz w:val="22"/>
                <w:szCs w:val="20"/>
              </w:rPr>
              <w:t>Аэропорт г. Нарьян-Мара. При посадке самолет АН-12 столкнулся на полосе с вертолетом МИ-8</w:t>
            </w:r>
          </w:p>
        </w:tc>
        <w:tc>
          <w:tcPr>
            <w:tcW w:w="1150" w:type="pct"/>
            <w:vAlign w:val="center"/>
          </w:tcPr>
          <w:p w:rsidR="00EB2A89" w:rsidRPr="009C1E43" w:rsidRDefault="00EB2A89" w:rsidP="00F374BB">
            <w:pPr>
              <w:ind w:left="-180" w:right="-108"/>
              <w:jc w:val="center"/>
              <w:rPr>
                <w:sz w:val="22"/>
                <w:szCs w:val="20"/>
              </w:rPr>
            </w:pPr>
            <w:r w:rsidRPr="009C1E43">
              <w:rPr>
                <w:sz w:val="22"/>
                <w:szCs w:val="20"/>
              </w:rPr>
              <w:t>Местная ЧС</w:t>
            </w:r>
          </w:p>
        </w:tc>
      </w:tr>
      <w:tr w:rsidR="00456D96" w:rsidRPr="009C1E43" w:rsidTr="00F374BB">
        <w:trPr>
          <w:trHeight w:val="20"/>
        </w:trPr>
        <w:tc>
          <w:tcPr>
            <w:tcW w:w="288" w:type="pct"/>
            <w:vAlign w:val="center"/>
          </w:tcPr>
          <w:p w:rsidR="00EB2A89" w:rsidRPr="009C1E43" w:rsidRDefault="00EB2A89" w:rsidP="00F374BB">
            <w:pPr>
              <w:numPr>
                <w:ilvl w:val="0"/>
                <w:numId w:val="28"/>
              </w:numPr>
              <w:tabs>
                <w:tab w:val="clear" w:pos="708"/>
              </w:tabs>
              <w:ind w:left="365" w:hanging="284"/>
              <w:jc w:val="center"/>
              <w:rPr>
                <w:sz w:val="22"/>
                <w:szCs w:val="20"/>
              </w:rPr>
            </w:pPr>
          </w:p>
        </w:tc>
        <w:tc>
          <w:tcPr>
            <w:tcW w:w="678" w:type="pct"/>
            <w:vAlign w:val="center"/>
          </w:tcPr>
          <w:p w:rsidR="00EB2A89" w:rsidRPr="009C1E43" w:rsidRDefault="00EB2A89" w:rsidP="00F374BB">
            <w:pPr>
              <w:ind w:left="-180" w:right="-108"/>
              <w:jc w:val="center"/>
              <w:rPr>
                <w:sz w:val="22"/>
                <w:szCs w:val="20"/>
              </w:rPr>
            </w:pPr>
            <w:r w:rsidRPr="009C1E43">
              <w:rPr>
                <w:sz w:val="22"/>
                <w:szCs w:val="20"/>
              </w:rPr>
              <w:t>08.03.1999г.</w:t>
            </w:r>
          </w:p>
        </w:tc>
        <w:tc>
          <w:tcPr>
            <w:tcW w:w="2884" w:type="pct"/>
            <w:vAlign w:val="center"/>
          </w:tcPr>
          <w:p w:rsidR="00EB2A89" w:rsidRPr="009C1E43" w:rsidRDefault="00EB2A89" w:rsidP="00F374BB">
            <w:pPr>
              <w:ind w:left="-108" w:right="-108"/>
              <w:jc w:val="center"/>
              <w:rPr>
                <w:sz w:val="22"/>
                <w:szCs w:val="20"/>
              </w:rPr>
            </w:pPr>
            <w:r w:rsidRPr="009C1E43">
              <w:rPr>
                <w:sz w:val="22"/>
                <w:szCs w:val="20"/>
              </w:rPr>
              <w:t>О.Вайгач. Место авиакатастрофы вертолета МИ-8 с ледокола «Россия».</w:t>
            </w:r>
          </w:p>
        </w:tc>
        <w:tc>
          <w:tcPr>
            <w:tcW w:w="1150" w:type="pct"/>
            <w:vAlign w:val="center"/>
          </w:tcPr>
          <w:p w:rsidR="00EB2A89" w:rsidRPr="009C1E43" w:rsidRDefault="00EB2A89" w:rsidP="00F374BB">
            <w:pPr>
              <w:ind w:left="-180" w:right="-108"/>
              <w:jc w:val="center"/>
              <w:rPr>
                <w:sz w:val="22"/>
                <w:szCs w:val="20"/>
              </w:rPr>
            </w:pPr>
            <w:r w:rsidRPr="009C1E43">
              <w:rPr>
                <w:sz w:val="22"/>
                <w:szCs w:val="20"/>
              </w:rPr>
              <w:t>Локальная ЧС</w:t>
            </w:r>
          </w:p>
        </w:tc>
      </w:tr>
      <w:tr w:rsidR="00456D96" w:rsidRPr="009C1E43" w:rsidTr="00F374BB">
        <w:trPr>
          <w:trHeight w:val="20"/>
        </w:trPr>
        <w:tc>
          <w:tcPr>
            <w:tcW w:w="288" w:type="pct"/>
            <w:vAlign w:val="center"/>
          </w:tcPr>
          <w:p w:rsidR="00EB2A89" w:rsidRPr="009C1E43" w:rsidRDefault="00EB2A89" w:rsidP="00F374BB">
            <w:pPr>
              <w:numPr>
                <w:ilvl w:val="0"/>
                <w:numId w:val="28"/>
              </w:numPr>
              <w:tabs>
                <w:tab w:val="clear" w:pos="708"/>
              </w:tabs>
              <w:ind w:left="365" w:hanging="284"/>
              <w:jc w:val="center"/>
              <w:rPr>
                <w:sz w:val="22"/>
                <w:szCs w:val="20"/>
              </w:rPr>
            </w:pPr>
          </w:p>
        </w:tc>
        <w:tc>
          <w:tcPr>
            <w:tcW w:w="678" w:type="pct"/>
            <w:vAlign w:val="center"/>
          </w:tcPr>
          <w:p w:rsidR="00EB2A89" w:rsidRPr="009C1E43" w:rsidRDefault="00EB2A89" w:rsidP="00F374BB">
            <w:pPr>
              <w:ind w:left="-180" w:right="-108"/>
              <w:jc w:val="center"/>
              <w:rPr>
                <w:sz w:val="22"/>
                <w:szCs w:val="20"/>
              </w:rPr>
            </w:pPr>
            <w:r w:rsidRPr="009C1E43">
              <w:rPr>
                <w:sz w:val="22"/>
                <w:szCs w:val="20"/>
              </w:rPr>
              <w:t>17.03.2005г.</w:t>
            </w:r>
          </w:p>
        </w:tc>
        <w:tc>
          <w:tcPr>
            <w:tcW w:w="2884" w:type="pct"/>
            <w:vAlign w:val="center"/>
          </w:tcPr>
          <w:p w:rsidR="00EB2A89" w:rsidRPr="009C1E43" w:rsidRDefault="00EB2A89" w:rsidP="00F374BB">
            <w:pPr>
              <w:ind w:left="-108" w:right="-108"/>
              <w:jc w:val="center"/>
              <w:rPr>
                <w:sz w:val="22"/>
                <w:szCs w:val="20"/>
              </w:rPr>
            </w:pPr>
            <w:r w:rsidRPr="009C1E43">
              <w:rPr>
                <w:sz w:val="22"/>
                <w:szCs w:val="20"/>
              </w:rPr>
              <w:t>В районе п. Варандей. Самолет АН-24 при заходе на посадку упал и загорелся.</w:t>
            </w:r>
          </w:p>
        </w:tc>
        <w:tc>
          <w:tcPr>
            <w:tcW w:w="1150" w:type="pct"/>
            <w:vAlign w:val="center"/>
          </w:tcPr>
          <w:p w:rsidR="00EB2A89" w:rsidRPr="009C1E43" w:rsidRDefault="00EB2A89" w:rsidP="00F374BB">
            <w:pPr>
              <w:ind w:left="-180" w:right="-108"/>
              <w:jc w:val="center"/>
              <w:rPr>
                <w:sz w:val="22"/>
                <w:szCs w:val="20"/>
              </w:rPr>
            </w:pPr>
            <w:r w:rsidRPr="009C1E43">
              <w:rPr>
                <w:sz w:val="22"/>
                <w:szCs w:val="20"/>
              </w:rPr>
              <w:t>Территориальная ЧС</w:t>
            </w:r>
          </w:p>
        </w:tc>
      </w:tr>
      <w:tr w:rsidR="00456D96" w:rsidRPr="009C1E43" w:rsidTr="00F374BB">
        <w:trPr>
          <w:trHeight w:val="20"/>
        </w:trPr>
        <w:tc>
          <w:tcPr>
            <w:tcW w:w="288" w:type="pct"/>
            <w:vAlign w:val="center"/>
          </w:tcPr>
          <w:p w:rsidR="00EB2A89" w:rsidRPr="009C1E43" w:rsidRDefault="00EB2A89" w:rsidP="00F374BB">
            <w:pPr>
              <w:numPr>
                <w:ilvl w:val="0"/>
                <w:numId w:val="28"/>
              </w:numPr>
              <w:tabs>
                <w:tab w:val="clear" w:pos="708"/>
              </w:tabs>
              <w:ind w:left="365" w:hanging="284"/>
              <w:jc w:val="center"/>
              <w:rPr>
                <w:sz w:val="22"/>
                <w:szCs w:val="20"/>
              </w:rPr>
            </w:pPr>
          </w:p>
        </w:tc>
        <w:tc>
          <w:tcPr>
            <w:tcW w:w="678" w:type="pct"/>
            <w:vAlign w:val="center"/>
          </w:tcPr>
          <w:p w:rsidR="00EB2A89" w:rsidRPr="009C1E43" w:rsidRDefault="00EB2A89" w:rsidP="00F374BB">
            <w:pPr>
              <w:ind w:left="-180" w:right="-108"/>
              <w:jc w:val="center"/>
              <w:rPr>
                <w:sz w:val="22"/>
                <w:szCs w:val="20"/>
              </w:rPr>
            </w:pPr>
            <w:r w:rsidRPr="009C1E43">
              <w:rPr>
                <w:sz w:val="22"/>
                <w:szCs w:val="20"/>
              </w:rPr>
              <w:t>11.03.2006г.</w:t>
            </w:r>
          </w:p>
        </w:tc>
        <w:tc>
          <w:tcPr>
            <w:tcW w:w="2884" w:type="pct"/>
            <w:vAlign w:val="center"/>
          </w:tcPr>
          <w:p w:rsidR="00EB2A89" w:rsidRPr="009C1E43" w:rsidRDefault="00EB2A89" w:rsidP="00F374BB">
            <w:pPr>
              <w:ind w:left="-108" w:right="-108"/>
              <w:jc w:val="center"/>
              <w:rPr>
                <w:sz w:val="22"/>
                <w:szCs w:val="20"/>
              </w:rPr>
            </w:pPr>
            <w:r w:rsidRPr="009C1E43">
              <w:rPr>
                <w:sz w:val="22"/>
                <w:szCs w:val="20"/>
              </w:rPr>
              <w:t>В районе п. Варандей крушение вертолета МИ-8</w:t>
            </w:r>
          </w:p>
        </w:tc>
        <w:tc>
          <w:tcPr>
            <w:tcW w:w="1150" w:type="pct"/>
            <w:vAlign w:val="center"/>
          </w:tcPr>
          <w:p w:rsidR="00EB2A89" w:rsidRPr="009C1E43" w:rsidRDefault="00EB2A89" w:rsidP="00F374BB">
            <w:pPr>
              <w:ind w:left="-180" w:right="-108"/>
              <w:jc w:val="center"/>
              <w:rPr>
                <w:sz w:val="22"/>
                <w:szCs w:val="20"/>
              </w:rPr>
            </w:pPr>
            <w:r w:rsidRPr="009C1E43">
              <w:rPr>
                <w:sz w:val="22"/>
                <w:szCs w:val="20"/>
              </w:rPr>
              <w:t>Территориальная ЧС</w:t>
            </w:r>
          </w:p>
        </w:tc>
      </w:tr>
      <w:tr w:rsidR="00456D96" w:rsidRPr="009C1E43" w:rsidTr="00F374BB">
        <w:trPr>
          <w:trHeight w:val="20"/>
        </w:trPr>
        <w:tc>
          <w:tcPr>
            <w:tcW w:w="288" w:type="pct"/>
            <w:vAlign w:val="center"/>
          </w:tcPr>
          <w:p w:rsidR="00EB2A89" w:rsidRPr="009C1E43" w:rsidRDefault="00EB2A89" w:rsidP="00F374BB">
            <w:pPr>
              <w:numPr>
                <w:ilvl w:val="0"/>
                <w:numId w:val="28"/>
              </w:numPr>
              <w:tabs>
                <w:tab w:val="clear" w:pos="708"/>
              </w:tabs>
              <w:ind w:left="365" w:hanging="284"/>
              <w:jc w:val="center"/>
              <w:rPr>
                <w:sz w:val="22"/>
                <w:szCs w:val="20"/>
              </w:rPr>
            </w:pPr>
          </w:p>
        </w:tc>
        <w:tc>
          <w:tcPr>
            <w:tcW w:w="678" w:type="pct"/>
            <w:vAlign w:val="center"/>
          </w:tcPr>
          <w:p w:rsidR="00EB2A89" w:rsidRPr="009C1E43" w:rsidRDefault="00EB2A89" w:rsidP="00F374BB">
            <w:pPr>
              <w:ind w:left="-180" w:right="-108"/>
              <w:jc w:val="center"/>
              <w:rPr>
                <w:sz w:val="22"/>
                <w:szCs w:val="20"/>
              </w:rPr>
            </w:pPr>
            <w:r w:rsidRPr="009C1E43">
              <w:rPr>
                <w:sz w:val="22"/>
                <w:szCs w:val="20"/>
                <w:lang w:val="en-US"/>
              </w:rPr>
              <w:t>07.12.2014г.</w:t>
            </w:r>
          </w:p>
        </w:tc>
        <w:tc>
          <w:tcPr>
            <w:tcW w:w="2884" w:type="pct"/>
            <w:vAlign w:val="center"/>
          </w:tcPr>
          <w:p w:rsidR="00EB2A89" w:rsidRPr="009C1E43" w:rsidRDefault="00EB2A89" w:rsidP="00F374BB">
            <w:pPr>
              <w:ind w:left="-108" w:right="-108"/>
              <w:jc w:val="center"/>
              <w:rPr>
                <w:sz w:val="22"/>
                <w:szCs w:val="20"/>
              </w:rPr>
            </w:pPr>
            <w:r w:rsidRPr="009C1E43">
              <w:rPr>
                <w:sz w:val="22"/>
                <w:szCs w:val="20"/>
              </w:rPr>
              <w:t>В районе месторождения им.Требса и Титова крушение вертолета МИ-8: погибло - 2 чел., пострадало - 7 чел., спасено - 7 чел.</w:t>
            </w:r>
          </w:p>
        </w:tc>
        <w:tc>
          <w:tcPr>
            <w:tcW w:w="1150" w:type="pct"/>
            <w:vAlign w:val="center"/>
          </w:tcPr>
          <w:p w:rsidR="00EB2A89" w:rsidRPr="009C1E43" w:rsidRDefault="00EB2A89" w:rsidP="00F374BB">
            <w:pPr>
              <w:ind w:left="-180" w:right="-108"/>
              <w:jc w:val="center"/>
              <w:rPr>
                <w:sz w:val="22"/>
                <w:szCs w:val="20"/>
              </w:rPr>
            </w:pPr>
            <w:r w:rsidRPr="009C1E43">
              <w:rPr>
                <w:sz w:val="22"/>
                <w:szCs w:val="20"/>
              </w:rPr>
              <w:t>Территориальная ЧС</w:t>
            </w:r>
          </w:p>
        </w:tc>
      </w:tr>
      <w:tr w:rsidR="00456D96" w:rsidRPr="009C1E43" w:rsidTr="00F374BB">
        <w:trPr>
          <w:trHeight w:val="20"/>
        </w:trPr>
        <w:tc>
          <w:tcPr>
            <w:tcW w:w="288" w:type="pct"/>
            <w:vAlign w:val="center"/>
          </w:tcPr>
          <w:p w:rsidR="006F633E" w:rsidRPr="009C1E43" w:rsidRDefault="006F633E" w:rsidP="00F374BB">
            <w:pPr>
              <w:numPr>
                <w:ilvl w:val="0"/>
                <w:numId w:val="28"/>
              </w:numPr>
              <w:tabs>
                <w:tab w:val="clear" w:pos="708"/>
              </w:tabs>
              <w:ind w:left="365" w:hanging="284"/>
              <w:jc w:val="center"/>
              <w:rPr>
                <w:sz w:val="22"/>
                <w:szCs w:val="20"/>
              </w:rPr>
            </w:pPr>
          </w:p>
        </w:tc>
        <w:tc>
          <w:tcPr>
            <w:tcW w:w="678" w:type="pct"/>
            <w:vAlign w:val="center"/>
          </w:tcPr>
          <w:p w:rsidR="006F633E" w:rsidRPr="009C1E43" w:rsidRDefault="006F633E" w:rsidP="00F374BB">
            <w:pPr>
              <w:ind w:left="-180" w:right="-108"/>
              <w:jc w:val="center"/>
              <w:rPr>
                <w:sz w:val="22"/>
                <w:szCs w:val="20"/>
              </w:rPr>
            </w:pPr>
            <w:r w:rsidRPr="009C1E43">
              <w:rPr>
                <w:sz w:val="22"/>
                <w:szCs w:val="20"/>
              </w:rPr>
              <w:t>18.12.2017г.</w:t>
            </w:r>
          </w:p>
        </w:tc>
        <w:tc>
          <w:tcPr>
            <w:tcW w:w="2884" w:type="pct"/>
            <w:vAlign w:val="center"/>
          </w:tcPr>
          <w:p w:rsidR="006F633E" w:rsidRPr="009C1E43" w:rsidRDefault="006F633E" w:rsidP="00F374BB">
            <w:pPr>
              <w:ind w:left="-108" w:right="-108"/>
              <w:jc w:val="center"/>
              <w:rPr>
                <w:sz w:val="22"/>
                <w:szCs w:val="20"/>
              </w:rPr>
            </w:pPr>
            <w:r w:rsidRPr="009C1E43">
              <w:rPr>
                <w:sz w:val="22"/>
                <w:szCs w:val="20"/>
              </w:rPr>
              <w:t>Жесткая посадка вертолета в полутора километрах от Северной Хаяхи. Пострадавших, по данным МЧС, нет.</w:t>
            </w:r>
          </w:p>
        </w:tc>
        <w:tc>
          <w:tcPr>
            <w:tcW w:w="1150" w:type="pct"/>
            <w:vAlign w:val="center"/>
          </w:tcPr>
          <w:p w:rsidR="006F633E" w:rsidRPr="009C1E43" w:rsidRDefault="006F633E" w:rsidP="00F374BB">
            <w:pPr>
              <w:ind w:left="-180" w:right="-108"/>
              <w:jc w:val="center"/>
              <w:rPr>
                <w:sz w:val="22"/>
                <w:szCs w:val="20"/>
              </w:rPr>
            </w:pPr>
            <w:r w:rsidRPr="009C1E43">
              <w:rPr>
                <w:sz w:val="22"/>
                <w:szCs w:val="20"/>
              </w:rPr>
              <w:t>Региональная ЧС</w:t>
            </w:r>
          </w:p>
        </w:tc>
      </w:tr>
    </w:tbl>
    <w:p w:rsidR="00EB2A89" w:rsidRPr="00170CE2" w:rsidRDefault="00EB2A89" w:rsidP="000C3150">
      <w:pPr>
        <w:pStyle w:val="311"/>
        <w:keepNext/>
        <w:numPr>
          <w:ilvl w:val="2"/>
          <w:numId w:val="37"/>
        </w:numPr>
        <w:pBdr>
          <w:top w:val="single" w:sz="4" w:space="1" w:color="8DB3E2"/>
          <w:left w:val="single" w:sz="4" w:space="4" w:color="8DB3E2"/>
          <w:bottom w:val="single" w:sz="4" w:space="1" w:color="8DB3E2"/>
          <w:right w:val="single" w:sz="4" w:space="4" w:color="8DB3E2"/>
        </w:pBdr>
        <w:shd w:val="clear" w:color="auto" w:fill="8DB3E2"/>
        <w:tabs>
          <w:tab w:val="clear" w:pos="708"/>
          <w:tab w:val="left" w:pos="1276"/>
        </w:tabs>
        <w:spacing w:before="240" w:after="120" w:line="240" w:lineRule="auto"/>
        <w:ind w:right="0"/>
        <w:jc w:val="left"/>
        <w:outlineLvl w:val="2"/>
        <w:rPr>
          <w:rFonts w:ascii="Times New Roman" w:eastAsia="Times New Roman" w:hAnsi="Times New Roman" w:cs="Times New Roman"/>
          <w:color w:val="FFFFFF" w:themeColor="background1"/>
          <w:sz w:val="26"/>
          <w:szCs w:val="26"/>
        </w:rPr>
      </w:pPr>
      <w:bookmarkStart w:id="176" w:name="_Toc341812511"/>
      <w:bookmarkStart w:id="177" w:name="_Toc109996139"/>
      <w:r w:rsidRPr="00170CE2">
        <w:rPr>
          <w:rFonts w:ascii="Times New Roman" w:eastAsia="Times New Roman" w:hAnsi="Times New Roman" w:cs="Times New Roman"/>
          <w:color w:val="FFFFFF" w:themeColor="background1"/>
          <w:sz w:val="26"/>
          <w:szCs w:val="26"/>
        </w:rPr>
        <w:t>Аварии с выбросом (угрозой выброса) аварийно-оп</w:t>
      </w:r>
      <w:r w:rsidR="00917072" w:rsidRPr="00170CE2">
        <w:rPr>
          <w:rFonts w:ascii="Times New Roman" w:eastAsia="Times New Roman" w:hAnsi="Times New Roman" w:cs="Times New Roman"/>
          <w:color w:val="FFFFFF" w:themeColor="background1"/>
          <w:sz w:val="26"/>
          <w:szCs w:val="26"/>
        </w:rPr>
        <w:t>асных химических веществ (АХОВ)</w:t>
      </w:r>
      <w:bookmarkEnd w:id="177"/>
    </w:p>
    <w:p w:rsidR="00456D96" w:rsidRPr="00170CE2" w:rsidRDefault="00456D96" w:rsidP="00456D96">
      <w:pPr>
        <w:spacing w:line="276" w:lineRule="auto"/>
        <w:ind w:firstLine="709"/>
        <w:jc w:val="both"/>
      </w:pPr>
      <w:bookmarkStart w:id="178" w:name="_Toc394055281"/>
      <w:r w:rsidRPr="00170CE2">
        <w:t xml:space="preserve">На территории Ненецкого автономного округа расположен один объект, использующий в своем производстве химически опасные вещества – ОАО </w:t>
      </w:r>
      <w:r w:rsidR="006D238C">
        <w:t>«</w:t>
      </w:r>
      <w:r w:rsidRPr="00170CE2">
        <w:t xml:space="preserve">Мясопродукты», находящийся в МО «Городской округ «Город Нарьян-Мар». На территории предприятия хранится аммиак. Исходя из количества опасного вещества (аммиак </w:t>
      </w:r>
      <w:r w:rsidR="00E211D0">
        <w:rPr>
          <w:szCs w:val="20"/>
        </w:rPr>
        <w:t xml:space="preserve">– </w:t>
      </w:r>
      <w:r w:rsidRPr="00170CE2">
        <w:t xml:space="preserve">6,5 т: из них 4,5 т </w:t>
      </w:r>
      <w:r w:rsidR="00E211D0">
        <w:rPr>
          <w:szCs w:val="20"/>
        </w:rPr>
        <w:t xml:space="preserve">– </w:t>
      </w:r>
      <w:r w:rsidRPr="00170CE2">
        <w:t xml:space="preserve">в системе, 2 т </w:t>
      </w:r>
      <w:r w:rsidR="00E211D0">
        <w:rPr>
          <w:szCs w:val="20"/>
        </w:rPr>
        <w:t xml:space="preserve">– </w:t>
      </w:r>
      <w:r w:rsidRPr="00170CE2">
        <w:t>резерв в баллонах) находящегося на опасном производственном объекте. При авариях возможно загрязнение до 0,5 кв. м с населением до 100 человек. Без проведения защитных мероприятий это приведет к возможным санитарным потерям до 5 человек.</w:t>
      </w:r>
    </w:p>
    <w:p w:rsidR="00456D96" w:rsidRPr="00170CE2" w:rsidRDefault="00456D96" w:rsidP="00456D96">
      <w:pPr>
        <w:spacing w:line="276" w:lineRule="auto"/>
        <w:ind w:firstLine="709"/>
        <w:jc w:val="both"/>
      </w:pPr>
      <w:r w:rsidRPr="00170CE2">
        <w:t>Возможный материальный ущерб до 250 тыс. рублей.</w:t>
      </w:r>
    </w:p>
    <w:p w:rsidR="00456D96" w:rsidRPr="00170CE2" w:rsidRDefault="00456D96" w:rsidP="00456D96">
      <w:pPr>
        <w:spacing w:line="276" w:lineRule="auto"/>
        <w:ind w:firstLine="709"/>
        <w:jc w:val="both"/>
      </w:pPr>
      <w:r w:rsidRPr="00170CE2">
        <w:lastRenderedPageBreak/>
        <w:t>Зона возможной ЧС, связанной с аварией на данном объекте, не выходит за пределы ее территории.</w:t>
      </w:r>
    </w:p>
    <w:p w:rsidR="00456D96" w:rsidRPr="00170CE2" w:rsidRDefault="00456D96" w:rsidP="00456D96">
      <w:pPr>
        <w:spacing w:line="276" w:lineRule="auto"/>
        <w:ind w:firstLine="709"/>
        <w:jc w:val="both"/>
      </w:pPr>
      <w:r w:rsidRPr="00170CE2">
        <w:t>Объекты АО «Мясопродукты» оборудованы локальной системой оповещения IV класса.</w:t>
      </w:r>
    </w:p>
    <w:p w:rsidR="00EB2A89" w:rsidRPr="00170CE2" w:rsidRDefault="00EB2A89" w:rsidP="000C3150">
      <w:pPr>
        <w:pStyle w:val="311"/>
        <w:keepNext/>
        <w:numPr>
          <w:ilvl w:val="2"/>
          <w:numId w:val="37"/>
        </w:numPr>
        <w:pBdr>
          <w:top w:val="single" w:sz="4" w:space="1" w:color="8DB3E2"/>
          <w:left w:val="single" w:sz="4" w:space="4" w:color="8DB3E2"/>
          <w:bottom w:val="single" w:sz="4" w:space="1" w:color="8DB3E2"/>
          <w:right w:val="single" w:sz="4" w:space="4" w:color="8DB3E2"/>
        </w:pBdr>
        <w:shd w:val="clear" w:color="auto" w:fill="8DB3E2"/>
        <w:tabs>
          <w:tab w:val="clear" w:pos="708"/>
          <w:tab w:val="left" w:pos="1276"/>
        </w:tabs>
        <w:spacing w:before="120" w:after="120" w:line="240" w:lineRule="auto"/>
        <w:ind w:right="0"/>
        <w:jc w:val="left"/>
        <w:outlineLvl w:val="2"/>
        <w:rPr>
          <w:rFonts w:ascii="Times New Roman" w:eastAsia="Times New Roman" w:hAnsi="Times New Roman" w:cs="Times New Roman"/>
          <w:color w:val="FFFFFF" w:themeColor="background1"/>
          <w:sz w:val="26"/>
          <w:szCs w:val="26"/>
        </w:rPr>
      </w:pPr>
      <w:bookmarkStart w:id="179" w:name="_Toc109996140"/>
      <w:r w:rsidRPr="00170CE2">
        <w:rPr>
          <w:rFonts w:ascii="Times New Roman" w:eastAsia="Times New Roman" w:hAnsi="Times New Roman" w:cs="Times New Roman"/>
          <w:color w:val="FFFFFF" w:themeColor="background1"/>
          <w:sz w:val="26"/>
          <w:szCs w:val="26"/>
        </w:rPr>
        <w:t>Аварии на коммунальных системах жизнеобеспечения</w:t>
      </w:r>
      <w:bookmarkEnd w:id="179"/>
    </w:p>
    <w:p w:rsidR="00EB2A89" w:rsidRPr="00170CE2" w:rsidRDefault="00EB2A89" w:rsidP="009C1E43">
      <w:pPr>
        <w:tabs>
          <w:tab w:val="clear" w:pos="708"/>
        </w:tabs>
        <w:spacing w:line="276" w:lineRule="auto"/>
        <w:ind w:firstLine="709"/>
        <w:jc w:val="both"/>
        <w:rPr>
          <w:lang w:eastAsia="ar-SA" w:bidi="en-US"/>
        </w:rPr>
      </w:pPr>
      <w:r w:rsidRPr="00170CE2">
        <w:rPr>
          <w:lang w:eastAsia="ar-SA" w:bidi="en-US"/>
        </w:rPr>
        <w:t xml:space="preserve">Аварии на коммунальных системах жизнеобеспечения возможны по причине: </w:t>
      </w:r>
    </w:p>
    <w:p w:rsidR="00EB2A89" w:rsidRPr="00170CE2" w:rsidRDefault="00EB2A89" w:rsidP="009C1E43">
      <w:pPr>
        <w:numPr>
          <w:ilvl w:val="0"/>
          <w:numId w:val="30"/>
        </w:numPr>
        <w:tabs>
          <w:tab w:val="clear" w:pos="708"/>
          <w:tab w:val="left" w:pos="1134"/>
          <w:tab w:val="left" w:pos="1560"/>
        </w:tabs>
        <w:snapToGrid w:val="0"/>
        <w:spacing w:line="276" w:lineRule="auto"/>
        <w:ind w:left="0" w:firstLine="709"/>
        <w:contextualSpacing/>
        <w:jc w:val="both"/>
        <w:rPr>
          <w:rFonts w:eastAsiaTheme="minorHAnsi"/>
          <w:lang w:bidi="en-US"/>
        </w:rPr>
      </w:pPr>
      <w:r w:rsidRPr="00170CE2">
        <w:rPr>
          <w:rFonts w:eastAsiaTheme="minorHAnsi"/>
          <w:lang w:bidi="en-US"/>
        </w:rPr>
        <w:t>износа основного и вспомогательного оборудования коммунальных системах жизнеобеспечения;</w:t>
      </w:r>
    </w:p>
    <w:p w:rsidR="00EB2A89" w:rsidRPr="00170CE2" w:rsidRDefault="00EB2A89" w:rsidP="009C1E43">
      <w:pPr>
        <w:numPr>
          <w:ilvl w:val="0"/>
          <w:numId w:val="30"/>
        </w:numPr>
        <w:tabs>
          <w:tab w:val="clear" w:pos="708"/>
          <w:tab w:val="left" w:pos="1134"/>
          <w:tab w:val="left" w:pos="1560"/>
        </w:tabs>
        <w:snapToGrid w:val="0"/>
        <w:spacing w:line="276" w:lineRule="auto"/>
        <w:ind w:left="0" w:firstLine="709"/>
        <w:contextualSpacing/>
        <w:jc w:val="both"/>
        <w:rPr>
          <w:rFonts w:eastAsiaTheme="minorHAnsi"/>
          <w:lang w:bidi="en-US"/>
        </w:rPr>
      </w:pPr>
      <w:r w:rsidRPr="00170CE2">
        <w:rPr>
          <w:rFonts w:eastAsiaTheme="minorHAnsi"/>
          <w:lang w:bidi="en-US"/>
        </w:rPr>
        <w:t>ветхости тепловых, канализационных и водопроводных сетей;</w:t>
      </w:r>
    </w:p>
    <w:p w:rsidR="00EB2A89" w:rsidRPr="00170CE2" w:rsidRDefault="00EB2A89" w:rsidP="009C1E43">
      <w:pPr>
        <w:numPr>
          <w:ilvl w:val="0"/>
          <w:numId w:val="30"/>
        </w:numPr>
        <w:tabs>
          <w:tab w:val="clear" w:pos="708"/>
          <w:tab w:val="left" w:pos="1134"/>
          <w:tab w:val="left" w:pos="1560"/>
        </w:tabs>
        <w:snapToGrid w:val="0"/>
        <w:spacing w:line="276" w:lineRule="auto"/>
        <w:ind w:left="0" w:firstLine="709"/>
        <w:contextualSpacing/>
        <w:jc w:val="both"/>
        <w:rPr>
          <w:rFonts w:eastAsiaTheme="minorHAnsi"/>
          <w:lang w:bidi="en-US"/>
        </w:rPr>
      </w:pPr>
      <w:r w:rsidRPr="00170CE2">
        <w:rPr>
          <w:rFonts w:eastAsiaTheme="minorHAnsi"/>
          <w:lang w:bidi="en-US"/>
        </w:rPr>
        <w:t>халатности персонала, обслуживающего коммунальные системы жизнеобеспечения;</w:t>
      </w:r>
    </w:p>
    <w:p w:rsidR="00EB2A89" w:rsidRPr="00170CE2" w:rsidRDefault="00EB2A89" w:rsidP="009C1E43">
      <w:pPr>
        <w:numPr>
          <w:ilvl w:val="0"/>
          <w:numId w:val="30"/>
        </w:numPr>
        <w:tabs>
          <w:tab w:val="clear" w:pos="708"/>
          <w:tab w:val="left" w:pos="1134"/>
          <w:tab w:val="left" w:pos="1560"/>
        </w:tabs>
        <w:snapToGrid w:val="0"/>
        <w:spacing w:line="276" w:lineRule="auto"/>
        <w:ind w:left="0" w:firstLine="709"/>
        <w:contextualSpacing/>
        <w:jc w:val="both"/>
        <w:rPr>
          <w:rFonts w:eastAsiaTheme="minorHAnsi"/>
          <w:lang w:val="en-US" w:bidi="en-US"/>
        </w:rPr>
      </w:pPr>
      <w:proofErr w:type="gramStart"/>
      <w:r w:rsidRPr="00170CE2">
        <w:rPr>
          <w:rFonts w:eastAsiaTheme="minorHAnsi"/>
          <w:lang w:val="en-US" w:bidi="en-US"/>
        </w:rPr>
        <w:t>низ</w:t>
      </w:r>
      <w:bookmarkStart w:id="180" w:name="_GoBack"/>
      <w:bookmarkEnd w:id="180"/>
      <w:r w:rsidRPr="00170CE2">
        <w:rPr>
          <w:rFonts w:eastAsiaTheme="minorHAnsi"/>
          <w:lang w:val="en-US" w:bidi="en-US"/>
        </w:rPr>
        <w:t>кое</w:t>
      </w:r>
      <w:proofErr w:type="gramEnd"/>
      <w:r w:rsidRPr="00170CE2">
        <w:rPr>
          <w:rFonts w:eastAsiaTheme="minorHAnsi"/>
          <w:lang w:val="en-US" w:bidi="en-US"/>
        </w:rPr>
        <w:t xml:space="preserve"> качество ремонтных работ.</w:t>
      </w:r>
    </w:p>
    <w:p w:rsidR="00EB2A89" w:rsidRPr="00170CE2" w:rsidRDefault="00EB2A89" w:rsidP="009C1E43">
      <w:pPr>
        <w:spacing w:line="276" w:lineRule="auto"/>
        <w:ind w:firstLine="709"/>
        <w:jc w:val="both"/>
      </w:pPr>
      <w:r w:rsidRPr="00170CE2">
        <w:t>Выход из строя коммунальных систем может привести к сбою в системе водоснабжения и теплоснабжения, что значительно ухудшает условия жизнедеятельности особенно в зимний период.</w:t>
      </w:r>
    </w:p>
    <w:p w:rsidR="00EB2A89" w:rsidRPr="00170CE2" w:rsidRDefault="00EB2A89" w:rsidP="009C1E43">
      <w:pPr>
        <w:spacing w:line="276" w:lineRule="auto"/>
        <w:ind w:firstLine="709"/>
        <w:jc w:val="both"/>
      </w:pPr>
      <w:r w:rsidRPr="00170CE2">
        <w:t xml:space="preserve">При аварии на одной из веток газопровода на участке газопровода Василково – Красное – Нарьян-Мар будет временное ограничение газоснабжения муниципальных котельных, производственных котельных предприятий и газотурбинных установок ГУП НАО </w:t>
      </w:r>
      <w:r w:rsidR="006D238C">
        <w:t>«</w:t>
      </w:r>
      <w:r w:rsidRPr="00170CE2">
        <w:t>Нарьян-Марская электростанция</w:t>
      </w:r>
      <w:r w:rsidR="006D238C">
        <w:t>»</w:t>
      </w:r>
      <w:r w:rsidRPr="00170CE2">
        <w:t>. При неудовлетворительном развитии ситуации это приведет к резкому снижению выработки электроэнергии и полному погашению котельных, что в свою очередь может привести к размораживанию центральных систем отопления, а также индивидуальных систем отопления.</w:t>
      </w:r>
    </w:p>
    <w:p w:rsidR="00EB2A89" w:rsidRPr="00170CE2" w:rsidRDefault="00EB2A89" w:rsidP="009C1E43">
      <w:pPr>
        <w:spacing w:line="276" w:lineRule="auto"/>
        <w:ind w:firstLine="709"/>
        <w:jc w:val="both"/>
      </w:pPr>
      <w:r w:rsidRPr="00170CE2">
        <w:t xml:space="preserve">При аварии на центральном водопроводе на участке от водозабора </w:t>
      </w:r>
      <w:r w:rsidR="00CD3409">
        <w:t>«</w:t>
      </w:r>
      <w:r w:rsidRPr="00170CE2">
        <w:t>Озерный</w:t>
      </w:r>
      <w:r w:rsidR="00CD3409">
        <w:t>»</w:t>
      </w:r>
      <w:r w:rsidRPr="00170CE2">
        <w:t xml:space="preserve"> до станции 2-го подъема (длина 5 км.) без водоснабжения остается большинство отопительных, промышленных котельных, объектов экономики и значительная часть населения города Нарьян-Мар. При аварии на уличных сетях водопровода без водоснабжения могут остаться большие микрорайоны города с численностью населения до 2 тыс. человек.</w:t>
      </w:r>
    </w:p>
    <w:p w:rsidR="00EB2A89" w:rsidRPr="00170CE2" w:rsidRDefault="00EB2A89" w:rsidP="009C1E43">
      <w:pPr>
        <w:spacing w:line="276" w:lineRule="auto"/>
        <w:ind w:firstLine="709"/>
        <w:jc w:val="both"/>
      </w:pPr>
      <w:r w:rsidRPr="00170CE2">
        <w:t>При аварии на сетях канализации в зоне нарушения функционирования системы водоотведения может оказаться население с численностью до 2 тыс. человек.</w:t>
      </w:r>
    </w:p>
    <w:p w:rsidR="00EB2A89" w:rsidRPr="00170CE2" w:rsidRDefault="00EB2A89" w:rsidP="009C1E43">
      <w:pPr>
        <w:spacing w:line="276" w:lineRule="auto"/>
        <w:ind w:firstLine="709"/>
        <w:jc w:val="both"/>
      </w:pPr>
      <w:r w:rsidRPr="00170CE2">
        <w:t>За предыдущие 5 лет ЧС на указанных объектах не случалось.</w:t>
      </w:r>
    </w:p>
    <w:p w:rsidR="00EB2A89" w:rsidRPr="00F374BB" w:rsidRDefault="00EB2A89" w:rsidP="009C1E43">
      <w:pPr>
        <w:tabs>
          <w:tab w:val="clear" w:pos="708"/>
        </w:tabs>
        <w:spacing w:line="276" w:lineRule="auto"/>
        <w:ind w:firstLine="709"/>
        <w:jc w:val="both"/>
        <w:rPr>
          <w:i/>
          <w:lang w:eastAsia="ar-SA" w:bidi="en-US"/>
        </w:rPr>
      </w:pPr>
      <w:r w:rsidRPr="00F374BB">
        <w:rPr>
          <w:i/>
          <w:lang w:eastAsia="ar-SA" w:bidi="en-US"/>
        </w:rPr>
        <w:t>Аварии на нефтебазах и АЗС</w:t>
      </w:r>
    </w:p>
    <w:p w:rsidR="00EB2A89" w:rsidRPr="00170CE2" w:rsidRDefault="00EB2A89" w:rsidP="009C1E43">
      <w:pPr>
        <w:spacing w:line="276" w:lineRule="auto"/>
        <w:ind w:firstLine="709"/>
        <w:jc w:val="both"/>
      </w:pPr>
      <w:r w:rsidRPr="00170CE2">
        <w:t>На территории Ненецкого автономного округа имеются АЗС для заправки автомобильного транспорта топливом, а также склады ГСМ.</w:t>
      </w:r>
    </w:p>
    <w:p w:rsidR="00EB2A89" w:rsidRPr="00170CE2" w:rsidRDefault="00EB2A89" w:rsidP="009C1E43">
      <w:pPr>
        <w:spacing w:line="276" w:lineRule="auto"/>
        <w:ind w:firstLine="709"/>
        <w:jc w:val="both"/>
      </w:pPr>
      <w:r w:rsidRPr="00170CE2">
        <w:t>Аварии на АЗС при самом неблагоприятном развитии носят локальный характер.</w:t>
      </w:r>
    </w:p>
    <w:p w:rsidR="00EB2A89" w:rsidRPr="00170CE2" w:rsidRDefault="00EB2A89" w:rsidP="009C1E43">
      <w:pPr>
        <w:spacing w:line="276" w:lineRule="auto"/>
        <w:ind w:firstLine="709"/>
        <w:jc w:val="both"/>
      </w:pPr>
      <w:r w:rsidRPr="00170CE2">
        <w:t xml:space="preserve">Аварийная ситуация на АЗС может привести к загрязнению территории нефтепродуктами, пожару на объектах жилого фонда, поражению транспортных средств, находящихся на АЗС. </w:t>
      </w:r>
    </w:p>
    <w:p w:rsidR="00EB2A89" w:rsidRPr="00170CE2" w:rsidRDefault="00EB2A89" w:rsidP="009C1E43">
      <w:pPr>
        <w:spacing w:line="276" w:lineRule="auto"/>
        <w:ind w:firstLine="709"/>
        <w:jc w:val="both"/>
      </w:pPr>
      <w:r w:rsidRPr="00170CE2">
        <w:t>Возникновение поражающих факторов, представляющих опасность для людей, зданий, сооружений и техники, расположенных на территории нефтебаз и АЗС, возможно:</w:t>
      </w:r>
    </w:p>
    <w:p w:rsidR="00EB2A89" w:rsidRPr="00170CE2" w:rsidRDefault="00EB2A89" w:rsidP="009C1E43">
      <w:pPr>
        <w:numPr>
          <w:ilvl w:val="0"/>
          <w:numId w:val="30"/>
        </w:numPr>
        <w:tabs>
          <w:tab w:val="clear" w:pos="708"/>
          <w:tab w:val="left" w:pos="1134"/>
          <w:tab w:val="left" w:pos="1560"/>
        </w:tabs>
        <w:snapToGrid w:val="0"/>
        <w:spacing w:line="276" w:lineRule="auto"/>
        <w:ind w:left="0" w:firstLine="709"/>
        <w:contextualSpacing/>
        <w:jc w:val="both"/>
        <w:rPr>
          <w:rFonts w:eastAsiaTheme="minorHAnsi"/>
          <w:lang w:bidi="en-US"/>
        </w:rPr>
      </w:pPr>
      <w:r w:rsidRPr="00170CE2">
        <w:rPr>
          <w:rFonts w:eastAsiaTheme="minorHAnsi"/>
          <w:lang w:bidi="en-US"/>
        </w:rPr>
        <w:t>при пожарах, причинами которых может стать неисправность оборудования, несоблюдение норм пожарной безопасности;</w:t>
      </w:r>
    </w:p>
    <w:p w:rsidR="00EB2A89" w:rsidRPr="00170CE2" w:rsidRDefault="00EB2A89" w:rsidP="009C1E43">
      <w:pPr>
        <w:numPr>
          <w:ilvl w:val="0"/>
          <w:numId w:val="30"/>
        </w:numPr>
        <w:tabs>
          <w:tab w:val="clear" w:pos="708"/>
          <w:tab w:val="left" w:pos="1134"/>
          <w:tab w:val="left" w:pos="1560"/>
        </w:tabs>
        <w:snapToGrid w:val="0"/>
        <w:spacing w:line="276" w:lineRule="auto"/>
        <w:ind w:left="0" w:firstLine="709"/>
        <w:contextualSpacing/>
        <w:jc w:val="both"/>
        <w:rPr>
          <w:rFonts w:eastAsiaTheme="minorHAnsi"/>
          <w:lang w:bidi="en-US"/>
        </w:rPr>
      </w:pPr>
      <w:r w:rsidRPr="00170CE2">
        <w:rPr>
          <w:rFonts w:eastAsiaTheme="minorHAnsi"/>
          <w:lang w:bidi="en-US"/>
        </w:rPr>
        <w:lastRenderedPageBreak/>
        <w:t xml:space="preserve">при неконтролируемом высвобождении запасенной на объекте энергии. На нефтебазе и АЗС имеется: запасенная химическая энергия (горючие материалы); запасенная механическая энергия (кинетическая </w:t>
      </w:r>
      <w:r w:rsidR="00E211D0">
        <w:rPr>
          <w:szCs w:val="20"/>
        </w:rPr>
        <w:t xml:space="preserve">– </w:t>
      </w:r>
      <w:r w:rsidRPr="00170CE2">
        <w:rPr>
          <w:rFonts w:eastAsiaTheme="minorHAnsi"/>
          <w:lang w:bidi="en-US"/>
        </w:rPr>
        <w:t>движущиеся автомобили и др).</w:t>
      </w:r>
    </w:p>
    <w:p w:rsidR="00EB2A89" w:rsidRPr="00170CE2" w:rsidRDefault="00EB2A89" w:rsidP="009C1E43">
      <w:pPr>
        <w:tabs>
          <w:tab w:val="clear" w:pos="708"/>
        </w:tabs>
        <w:spacing w:line="276" w:lineRule="auto"/>
        <w:ind w:firstLine="709"/>
        <w:jc w:val="both"/>
        <w:rPr>
          <w:lang w:eastAsia="ar-SA" w:bidi="en-US"/>
        </w:rPr>
      </w:pPr>
      <w:r w:rsidRPr="00170CE2">
        <w:rPr>
          <w:lang w:eastAsia="ar-SA" w:bidi="en-US"/>
        </w:rPr>
        <w:t>Анализ опасностей, связанных с авариями на нефтебазах и АЗС, показывает, что максимальный ущерб персоналу и имуществу объекта наносится при разгерметизации технологического оборудования станции и автоцистерн, доставляющих топливо на нефтебазы и АЗС.</w:t>
      </w:r>
    </w:p>
    <w:p w:rsidR="00EB2A89" w:rsidRPr="00170CE2" w:rsidRDefault="00EB2A89" w:rsidP="009C1E43">
      <w:pPr>
        <w:tabs>
          <w:tab w:val="clear" w:pos="708"/>
        </w:tabs>
        <w:spacing w:line="276" w:lineRule="auto"/>
        <w:ind w:firstLine="709"/>
        <w:jc w:val="both"/>
        <w:rPr>
          <w:lang w:eastAsia="ar-SA" w:bidi="en-US"/>
        </w:rPr>
      </w:pPr>
      <w:r w:rsidRPr="00170CE2">
        <w:rPr>
          <w:lang w:eastAsia="ar-SA" w:bidi="en-US"/>
        </w:rPr>
        <w:t>Причинами возникновения аварийных ситуаций могут служить:</w:t>
      </w:r>
    </w:p>
    <w:p w:rsidR="00EB2A89" w:rsidRPr="00170CE2" w:rsidRDefault="00EB2A89" w:rsidP="009C1E43">
      <w:pPr>
        <w:numPr>
          <w:ilvl w:val="0"/>
          <w:numId w:val="30"/>
        </w:numPr>
        <w:tabs>
          <w:tab w:val="clear" w:pos="708"/>
          <w:tab w:val="left" w:pos="1134"/>
          <w:tab w:val="left" w:pos="1560"/>
        </w:tabs>
        <w:snapToGrid w:val="0"/>
        <w:spacing w:line="276" w:lineRule="auto"/>
        <w:ind w:left="0" w:firstLine="709"/>
        <w:contextualSpacing/>
        <w:jc w:val="both"/>
        <w:rPr>
          <w:rFonts w:eastAsiaTheme="minorHAnsi"/>
          <w:lang w:bidi="en-US"/>
        </w:rPr>
      </w:pPr>
      <w:r w:rsidRPr="00170CE2">
        <w:rPr>
          <w:rFonts w:eastAsiaTheme="minorHAnsi"/>
          <w:lang w:bidi="en-US"/>
        </w:rPr>
        <w:t>технические неполадки, в результате которых происходит отклонение технологических параметров от регламентных значений, вплоть до разрушения оборудования;</w:t>
      </w:r>
    </w:p>
    <w:p w:rsidR="00EB2A89" w:rsidRPr="00170CE2" w:rsidRDefault="00EB2A89" w:rsidP="009C1E43">
      <w:pPr>
        <w:numPr>
          <w:ilvl w:val="0"/>
          <w:numId w:val="30"/>
        </w:numPr>
        <w:tabs>
          <w:tab w:val="clear" w:pos="708"/>
          <w:tab w:val="left" w:pos="1134"/>
          <w:tab w:val="left" w:pos="1560"/>
        </w:tabs>
        <w:snapToGrid w:val="0"/>
        <w:spacing w:line="276" w:lineRule="auto"/>
        <w:ind w:left="0" w:firstLine="709"/>
        <w:contextualSpacing/>
        <w:jc w:val="both"/>
        <w:rPr>
          <w:rFonts w:eastAsiaTheme="minorHAnsi"/>
          <w:lang w:bidi="en-US"/>
        </w:rPr>
      </w:pPr>
      <w:r w:rsidRPr="00170CE2">
        <w:rPr>
          <w:rFonts w:eastAsiaTheme="minorHAnsi"/>
          <w:lang w:bidi="en-US"/>
        </w:rPr>
        <w:t>неосторожное обращение с огнем при производстве ремонтных работ;</w:t>
      </w:r>
    </w:p>
    <w:p w:rsidR="00EB2A89" w:rsidRPr="00170CE2" w:rsidRDefault="00EB2A89" w:rsidP="009C1E43">
      <w:pPr>
        <w:numPr>
          <w:ilvl w:val="0"/>
          <w:numId w:val="30"/>
        </w:numPr>
        <w:tabs>
          <w:tab w:val="clear" w:pos="708"/>
          <w:tab w:val="left" w:pos="1134"/>
          <w:tab w:val="left" w:pos="1560"/>
        </w:tabs>
        <w:snapToGrid w:val="0"/>
        <w:spacing w:line="276" w:lineRule="auto"/>
        <w:ind w:left="0" w:firstLine="709"/>
        <w:contextualSpacing/>
        <w:jc w:val="both"/>
        <w:rPr>
          <w:rFonts w:eastAsiaTheme="minorHAnsi"/>
          <w:lang w:bidi="en-US"/>
        </w:rPr>
      </w:pPr>
      <w:r w:rsidRPr="00170CE2">
        <w:rPr>
          <w:rFonts w:eastAsiaTheme="minorHAnsi"/>
          <w:lang w:bidi="en-US"/>
        </w:rPr>
        <w:t>события, связанные с человеческим фактором: неправильные действия персонала, неверные организационные или проектные решения, постороннее вмешательство (диверсии) и т.п.;</w:t>
      </w:r>
    </w:p>
    <w:p w:rsidR="00EB2A89" w:rsidRPr="00170CE2" w:rsidRDefault="00EB2A89" w:rsidP="009C1E43">
      <w:pPr>
        <w:numPr>
          <w:ilvl w:val="0"/>
          <w:numId w:val="30"/>
        </w:numPr>
        <w:tabs>
          <w:tab w:val="clear" w:pos="708"/>
          <w:tab w:val="left" w:pos="1134"/>
          <w:tab w:val="left" w:pos="1560"/>
        </w:tabs>
        <w:snapToGrid w:val="0"/>
        <w:spacing w:line="276" w:lineRule="auto"/>
        <w:ind w:left="0" w:firstLine="709"/>
        <w:contextualSpacing/>
        <w:jc w:val="both"/>
        <w:rPr>
          <w:rFonts w:eastAsiaTheme="minorHAnsi"/>
          <w:lang w:bidi="en-US"/>
        </w:rPr>
      </w:pPr>
      <w:r w:rsidRPr="00170CE2">
        <w:rPr>
          <w:rFonts w:eastAsiaTheme="minorHAnsi"/>
          <w:lang w:bidi="en-US"/>
        </w:rPr>
        <w:t xml:space="preserve">внешнее воздействие техногенного или природного характера: аварии на соседних объектах, ураганы, землетрясения, наводнения, пожары. </w:t>
      </w:r>
    </w:p>
    <w:p w:rsidR="00EB2A89" w:rsidRPr="00170CE2" w:rsidRDefault="00EB2A89" w:rsidP="009C1E43">
      <w:pPr>
        <w:tabs>
          <w:tab w:val="clear" w:pos="708"/>
        </w:tabs>
        <w:spacing w:line="276" w:lineRule="auto"/>
        <w:ind w:firstLine="709"/>
        <w:jc w:val="both"/>
        <w:rPr>
          <w:lang w:eastAsia="ar-SA" w:bidi="en-US"/>
        </w:rPr>
      </w:pPr>
      <w:r w:rsidRPr="00170CE2">
        <w:rPr>
          <w:lang w:eastAsia="ar-SA" w:bidi="en-US"/>
        </w:rPr>
        <w:t>Воздействию поражающих факторов при авариях может подвергнуться весь персонал АЗС и клиенты, находящиеся в момент аварии на территории объекта. Наибольшую опасность представляют пожары. Смертельное поражение люди могут получить практически в пределах горящего оборудования и операторной. Наиболее вероятным результатом воздействия взрывных явлений на объекте будут разрушения здания операторной, навеса и ТРК (топливораздаточной колонки).</w:t>
      </w:r>
    </w:p>
    <w:p w:rsidR="00EB2A89" w:rsidRPr="00170CE2" w:rsidRDefault="00EB2A89" w:rsidP="009C1E43">
      <w:pPr>
        <w:tabs>
          <w:tab w:val="clear" w:pos="708"/>
        </w:tabs>
        <w:spacing w:line="276" w:lineRule="auto"/>
        <w:ind w:firstLine="709"/>
        <w:jc w:val="both"/>
        <w:rPr>
          <w:lang w:eastAsia="ar-SA" w:bidi="en-US"/>
        </w:rPr>
      </w:pPr>
      <w:r w:rsidRPr="00170CE2">
        <w:rPr>
          <w:lang w:eastAsia="ar-SA" w:bidi="en-US"/>
        </w:rPr>
        <w:t xml:space="preserve">Людские потери со смертельным исходом возможны в районе площадки слива ГСМ с АЦ, ТРК, на остальной территории объекта </w:t>
      </w:r>
      <w:r w:rsidR="00E211D0">
        <w:rPr>
          <w:szCs w:val="20"/>
        </w:rPr>
        <w:t xml:space="preserve">– </w:t>
      </w:r>
      <w:r w:rsidRPr="00170CE2">
        <w:rPr>
          <w:lang w:eastAsia="ar-SA" w:bidi="en-US"/>
        </w:rPr>
        <w:t>маловероятны. Возможно поражение людей внутри операторной вследствие расстекления и возможного обрушения конструкции.</w:t>
      </w:r>
    </w:p>
    <w:p w:rsidR="00EB2A89" w:rsidRPr="00170CE2" w:rsidRDefault="00EB2A89" w:rsidP="009C1E43">
      <w:pPr>
        <w:spacing w:after="120" w:line="276" w:lineRule="auto"/>
        <w:ind w:firstLine="709"/>
        <w:jc w:val="both"/>
        <w:rPr>
          <w:color w:val="FF0000"/>
        </w:rPr>
      </w:pPr>
      <w:r w:rsidRPr="00170CE2">
        <w:t xml:space="preserve">Безопасное расстояние (удаленность) при пожаре в здании операторной для людей составит более 16 м, при разрыве ГСМ </w:t>
      </w:r>
      <w:r w:rsidR="00E211D0">
        <w:rPr>
          <w:szCs w:val="20"/>
        </w:rPr>
        <w:t xml:space="preserve">– </w:t>
      </w:r>
      <w:r w:rsidRPr="00170CE2">
        <w:t>более 36 м.</w:t>
      </w:r>
    </w:p>
    <w:p w:rsidR="00EB2A89" w:rsidRPr="00170CE2" w:rsidRDefault="00EB2A89" w:rsidP="000C3150">
      <w:pPr>
        <w:pStyle w:val="210"/>
        <w:numPr>
          <w:ilvl w:val="1"/>
          <w:numId w:val="37"/>
        </w:numPr>
        <w:spacing w:before="0"/>
        <w:rPr>
          <w:rFonts w:ascii="Times New Roman" w:hAnsi="Times New Roman"/>
          <w:color w:val="FFFFFF" w:themeColor="background1"/>
        </w:rPr>
      </w:pPr>
      <w:bookmarkStart w:id="181" w:name="_Toc320627444"/>
      <w:bookmarkStart w:id="182" w:name="_Toc323312756"/>
      <w:bookmarkStart w:id="183" w:name="_Toc341812512"/>
      <w:bookmarkStart w:id="184" w:name="_Toc394055282"/>
      <w:bookmarkStart w:id="185" w:name="_Toc416701708"/>
      <w:bookmarkStart w:id="186" w:name="_Toc460579895"/>
      <w:bookmarkStart w:id="187" w:name="_Toc1046078"/>
      <w:bookmarkStart w:id="188" w:name="_Toc109996141"/>
      <w:bookmarkEnd w:id="176"/>
      <w:bookmarkEnd w:id="178"/>
      <w:r w:rsidRPr="00170CE2">
        <w:rPr>
          <w:rFonts w:ascii="Times New Roman" w:hAnsi="Times New Roman"/>
          <w:color w:val="FFFFFF" w:themeColor="background1"/>
        </w:rPr>
        <w:t>Перечень мероприятий по обеспечению пожарной безопасности</w:t>
      </w:r>
      <w:bookmarkEnd w:id="181"/>
      <w:bookmarkEnd w:id="182"/>
      <w:bookmarkEnd w:id="183"/>
      <w:bookmarkEnd w:id="184"/>
      <w:bookmarkEnd w:id="185"/>
      <w:bookmarkEnd w:id="186"/>
      <w:bookmarkEnd w:id="187"/>
      <w:bookmarkEnd w:id="188"/>
    </w:p>
    <w:p w:rsidR="00456D96" w:rsidRPr="00170CE2" w:rsidRDefault="00456D96" w:rsidP="009C1E43">
      <w:pPr>
        <w:spacing w:line="276" w:lineRule="auto"/>
        <w:ind w:firstLine="709"/>
        <w:jc w:val="both"/>
        <w:rPr>
          <w:lang w:eastAsia="ar-SA" w:bidi="en-US"/>
        </w:rPr>
      </w:pPr>
      <w:bookmarkStart w:id="189" w:name="_Ref295289665"/>
      <w:r w:rsidRPr="00170CE2">
        <w:rPr>
          <w:lang w:eastAsia="ar-SA" w:bidi="en-US"/>
        </w:rPr>
        <w:t>Основными причинами возникновения пожаров являются: неосторожное обращение с огнем, в том числе при курении, а также нарушение правил эксплуатации электрооборудования, ветхое состояние электропроводки в квартирах.</w:t>
      </w:r>
    </w:p>
    <w:p w:rsidR="00456D96" w:rsidRPr="00170CE2" w:rsidRDefault="00456D96" w:rsidP="009C1E43">
      <w:pPr>
        <w:spacing w:line="276" w:lineRule="auto"/>
        <w:ind w:firstLine="709"/>
        <w:jc w:val="both"/>
        <w:rPr>
          <w:lang w:eastAsia="ar-SA" w:bidi="en-US"/>
        </w:rPr>
      </w:pPr>
      <w:r w:rsidRPr="00170CE2">
        <w:rPr>
          <w:lang w:eastAsia="ar-SA" w:bidi="en-US"/>
        </w:rPr>
        <w:t>Оценка обеспеченности территории объектами пожарной охраны проводится в соответствии с Федеральным законом от 22.07.2008 г. № 123-ФЗ «Технический регламент о требованиях пожарной безопасности», а также с НПБ 101-95 «Нормы проектирования объектов пожарной охраны».</w:t>
      </w:r>
    </w:p>
    <w:p w:rsidR="00456D96" w:rsidRPr="00170CE2" w:rsidRDefault="00456D96" w:rsidP="009C1E43">
      <w:pPr>
        <w:spacing w:line="276" w:lineRule="auto"/>
        <w:ind w:firstLine="709"/>
        <w:jc w:val="both"/>
        <w:rPr>
          <w:lang w:eastAsia="ar-SA" w:bidi="en-US"/>
        </w:rPr>
      </w:pPr>
      <w:r w:rsidRPr="00170CE2">
        <w:rPr>
          <w:lang w:eastAsia="ar-SA" w:bidi="en-US"/>
        </w:rPr>
        <w:t>В соответствии с Федеральным законом Российской Федерации от 22 июля 2008 г. № 123-ФЗ «Технический регламент о требованиях пожарной безопасности» сформулированы требования пожарной безопасности при градостроительной деятельности:</w:t>
      </w:r>
    </w:p>
    <w:p w:rsidR="00456D96" w:rsidRPr="00170CE2" w:rsidRDefault="00456D96" w:rsidP="009C1E43">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 xml:space="preserve">опасные производственные объекты, на которых производятся, используются, перерабатываются, образуются, хранятся, транспортируются, уничтожаются </w:t>
      </w:r>
      <w:r w:rsidRPr="00170CE2">
        <w:rPr>
          <w:rFonts w:ascii="Times New Roman" w:eastAsia="Times New Roman" w:hAnsi="Times New Roman" w:cs="Times New Roman"/>
          <w:sz w:val="24"/>
          <w:szCs w:val="24"/>
          <w:lang w:val="ru-RU" w:eastAsia="ar-SA"/>
        </w:rPr>
        <w:lastRenderedPageBreak/>
        <w:t xml:space="preserve">пожаровзрывоопасные вещества и материалы и для которых обязательна разработка декларации о промышленной безопасности (далее </w:t>
      </w:r>
      <w:r w:rsidR="00E211D0" w:rsidRPr="00E211D0">
        <w:rPr>
          <w:szCs w:val="20"/>
          <w:lang w:val="ru-RU"/>
        </w:rPr>
        <w:t xml:space="preserve">– </w:t>
      </w:r>
      <w:r w:rsidRPr="00170CE2">
        <w:rPr>
          <w:rFonts w:ascii="Times New Roman" w:eastAsia="Times New Roman" w:hAnsi="Times New Roman" w:cs="Times New Roman"/>
          <w:sz w:val="24"/>
          <w:szCs w:val="24"/>
          <w:lang w:val="ru-RU" w:eastAsia="ar-SA"/>
        </w:rPr>
        <w:t>взрывопожароопасные объекты), должны размещаться за границами поселений и городских округов, а если это невозможно или нецелесообразно, то должны быть разработаны меры по защите людей, зданий и сооружений, находящихся за пределами территории взрывопожароопасного объекта, от воздействия опасных факторов пожара и (или) взрыва. Иные производственные объекты, на территориях которых расположены здания и сооружения категорий А, Б и В по взрывопожарной и пожарной опасности, могут размещаться как на территориях, так и за границами поселений и городских округов. При этом расчетное значение пожарного риска не должно превышать допустимое значение пожарного риска, установленное настоящим Федеральным законом. При размещении взрывопожароопасных объектов в границах поселений и городских округов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w:t>
      </w:r>
    </w:p>
    <w:p w:rsidR="00456D96" w:rsidRPr="00170CE2" w:rsidRDefault="00456D96" w:rsidP="009C1E43">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комплексы сжиженных природных газов должны располагаться с подветренной стороны от населенных пунктов. Склады сжиженных углеводородных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 Земельные участки под размещение складов сжиженных углеводородных газов и легковоспламеняющихся жидкостей должны располагаться ниже по течению реки по отношению к населенным пунктам, пристаням, речным вокзалам, гидроэлектростанциям, судоремонтным и судостроительным организациям, мостам и сооружениям на расстоянии не менее 300 метров от них, если техническими регламентами, принятыми в соответствии с </w:t>
      </w:r>
      <w:hyperlink r:id="rId23" w:history="1">
        <w:r w:rsidRPr="00170CE2">
          <w:rPr>
            <w:rFonts w:ascii="Times New Roman" w:eastAsia="Times New Roman" w:hAnsi="Times New Roman" w:cs="Times New Roman"/>
            <w:sz w:val="24"/>
            <w:szCs w:val="24"/>
            <w:lang w:val="ru-RU" w:eastAsia="ar-SA"/>
          </w:rPr>
          <w:t>Федеральным законом «О техническом регулировании»</w:t>
        </w:r>
      </w:hyperlink>
      <w:r w:rsidRPr="00170CE2">
        <w:rPr>
          <w:rFonts w:ascii="Times New Roman" w:eastAsia="Times New Roman" w:hAnsi="Times New Roman" w:cs="Times New Roman"/>
          <w:sz w:val="24"/>
          <w:szCs w:val="24"/>
          <w:lang w:val="ru-RU" w:eastAsia="ar-SA"/>
        </w:rPr>
        <w:t>, не установлены большие расстояния от указанных сооружений. Допускается размещение складов выше по течению реки по отношению к указанным сооружениям на расстоянии не менее 3000 метров от них при условии оснащения складов средствами оповещения и связи, а также средствами локализации и тушения пожаров;</w:t>
      </w:r>
    </w:p>
    <w:p w:rsidR="00456D96" w:rsidRPr="00170CE2" w:rsidRDefault="00456D96" w:rsidP="009C1E43">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сооружения складов сжиженных углеводородных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Допускается размещение указанных складов на земельных участках, имеющих более высокие уровни по сравнению с отметками территорий соседних населенных пунктов, организаций, на расстоянии более 300 метров от них. На складах, расположенных на расстоянии от 100 до 300 метров, должны быть предусмотрены меры (в том числе второе обвалование, аварийные емкости, отводные каналы, траншеи), предотвращающие растекание жидкости на территории населенных пунктов, организаций и на пути железных дорог общей сети;</w:t>
      </w:r>
    </w:p>
    <w:p w:rsidR="00456D96" w:rsidRPr="00170CE2" w:rsidRDefault="00456D96" w:rsidP="009C1E43">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в случае невозможности устранения воздействия на людей и жилые здания опасных факторов пожара и взрыва на взрывопожароопасных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rsidR="00456D96" w:rsidRPr="00170CE2" w:rsidRDefault="00456D96" w:rsidP="009C1E43">
      <w:pPr>
        <w:spacing w:line="276" w:lineRule="auto"/>
        <w:ind w:firstLine="709"/>
        <w:jc w:val="both"/>
        <w:rPr>
          <w:lang w:eastAsia="ar-SA" w:bidi="en-US"/>
        </w:rPr>
      </w:pPr>
      <w:r w:rsidRPr="00170CE2">
        <w:rPr>
          <w:lang w:eastAsia="ar-SA" w:bidi="en-US"/>
        </w:rPr>
        <w:lastRenderedPageBreak/>
        <w:t>Здания, сооружения и строения должны быть обеспечены первичными средствами пожаротушения лицами, уполномоченными владеть, пользоваться или распоряжаться зданиями, сооружениями и строениями.</w:t>
      </w:r>
    </w:p>
    <w:p w:rsidR="00456D96" w:rsidRPr="00170CE2" w:rsidRDefault="00456D96" w:rsidP="009C1E43">
      <w:pPr>
        <w:spacing w:line="276" w:lineRule="auto"/>
        <w:ind w:firstLine="709"/>
        <w:jc w:val="both"/>
        <w:rPr>
          <w:lang w:eastAsia="ar-SA" w:bidi="en-US"/>
        </w:rPr>
      </w:pPr>
      <w:r w:rsidRPr="00170CE2">
        <w:rPr>
          <w:lang w:eastAsia="ar-SA" w:bidi="en-US"/>
        </w:rPr>
        <w:t>Номенклатура, количество и места размещения первичных средств пожаротушения устанавливаются в зависимости от вида горючего материала, объемно-планировочных решений здания или сооружения.</w:t>
      </w:r>
    </w:p>
    <w:p w:rsidR="00456D96" w:rsidRPr="00170CE2" w:rsidRDefault="00456D96" w:rsidP="009C1E43">
      <w:pPr>
        <w:spacing w:line="276" w:lineRule="auto"/>
        <w:ind w:firstLine="709"/>
        <w:jc w:val="both"/>
        <w:rPr>
          <w:lang w:eastAsia="ar-SA" w:bidi="en-US"/>
        </w:rPr>
      </w:pPr>
      <w:r w:rsidRPr="00170CE2">
        <w:rPr>
          <w:lang w:eastAsia="ar-SA" w:bidi="en-US"/>
        </w:rPr>
        <w:t>Перечень превентивных мероприятий, проводимых органами местного самоуправления, направленных на защиту населения от техногенных пожаров:</w:t>
      </w:r>
    </w:p>
    <w:p w:rsidR="00456D96" w:rsidRPr="00170CE2" w:rsidRDefault="00456D96" w:rsidP="009C1E43">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456D96" w:rsidRPr="00170CE2" w:rsidRDefault="00456D96" w:rsidP="009C1E43">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создание в целях пожаротушения условий для забора в любое время года воды из источников наружного водоснабжения, расположенных в населенных пунктах и на прилегающих к ним территориях;</w:t>
      </w:r>
    </w:p>
    <w:p w:rsidR="00456D96" w:rsidRPr="00170CE2" w:rsidRDefault="00456D96" w:rsidP="009C1E43">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оснащение территорий общего пользования первичными средствами тушения пожаров и противопожарным инвентарем;</w:t>
      </w:r>
    </w:p>
    <w:p w:rsidR="00456D96" w:rsidRPr="00170CE2" w:rsidRDefault="00456D96" w:rsidP="009C1E43">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организация и принятие мер по оповещению населения и подразделений Государственной противопожарной службы о пожаре;</w:t>
      </w:r>
    </w:p>
    <w:p w:rsidR="00456D96" w:rsidRPr="00170CE2" w:rsidRDefault="00456D96" w:rsidP="009C1E43">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принятие мер по локализации пожара и спасению людей и имущества до прибытия подразделений Государственной противопожарной службы;</w:t>
      </w:r>
    </w:p>
    <w:p w:rsidR="00456D96" w:rsidRPr="00170CE2" w:rsidRDefault="00456D96" w:rsidP="009C1E43">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включение мероприятий по обеспечению пожарной безопасности в планы, схемы и программы развития территорий поселений и городских округов;</w:t>
      </w:r>
    </w:p>
    <w:p w:rsidR="00456D96" w:rsidRPr="00170CE2" w:rsidRDefault="00456D96" w:rsidP="009C1E43">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456D96" w:rsidRPr="00170CE2" w:rsidRDefault="00456D96" w:rsidP="009C1E43">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установление особого противопожарного режима в случае повышения пожарной опасности.</w:t>
      </w:r>
    </w:p>
    <w:p w:rsidR="00456D96" w:rsidRPr="00170CE2" w:rsidRDefault="00456D96" w:rsidP="009C1E43">
      <w:pPr>
        <w:spacing w:line="276" w:lineRule="auto"/>
        <w:ind w:firstLine="709"/>
        <w:jc w:val="both"/>
        <w:rPr>
          <w:lang w:eastAsia="ar-SA" w:bidi="en-US"/>
        </w:rPr>
      </w:pPr>
      <w:r w:rsidRPr="00170CE2">
        <w:rPr>
          <w:lang w:eastAsia="ar-SA" w:bidi="en-US"/>
        </w:rPr>
        <w:t>В соответствии с «Правилами пожарной безопасности в лесах», утвержденными постановлением Правительства Российской Федерации от 30.06.2007 г. № 417, меры пожарной безопасности в лесах включают в себя:</w:t>
      </w:r>
    </w:p>
    <w:p w:rsidR="00456D96" w:rsidRPr="00170CE2" w:rsidRDefault="00456D96" w:rsidP="009C1E43">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предупреждение лесных пожаров (противопожарное обустройство лесов и обеспечение средствами предупреждения и тушения лесных пожаров);</w:t>
      </w:r>
    </w:p>
    <w:p w:rsidR="00456D96" w:rsidRPr="00170CE2" w:rsidRDefault="00456D96" w:rsidP="009C1E43">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мониторинг пожарной опасности в лесах и лесных пожаров;</w:t>
      </w:r>
    </w:p>
    <w:p w:rsidR="00456D96" w:rsidRPr="00170CE2" w:rsidRDefault="00456D96" w:rsidP="009C1E43">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 xml:space="preserve">разработку и утверждение </w:t>
      </w:r>
      <w:hyperlink r:id="rId24" w:history="1">
        <w:r w:rsidRPr="00170CE2">
          <w:rPr>
            <w:rFonts w:ascii="Times New Roman" w:eastAsia="Times New Roman" w:hAnsi="Times New Roman" w:cs="Times New Roman"/>
            <w:sz w:val="24"/>
            <w:szCs w:val="24"/>
            <w:lang w:val="ru-RU" w:eastAsia="ar-SA"/>
          </w:rPr>
          <w:t>планов</w:t>
        </w:r>
      </w:hyperlink>
      <w:r w:rsidRPr="00170CE2">
        <w:rPr>
          <w:rFonts w:ascii="Times New Roman" w:eastAsia="Times New Roman" w:hAnsi="Times New Roman" w:cs="Times New Roman"/>
          <w:sz w:val="24"/>
          <w:szCs w:val="24"/>
          <w:lang w:val="ru-RU" w:eastAsia="ar-SA"/>
        </w:rPr>
        <w:t xml:space="preserve"> тушения лесных пожаров.</w:t>
      </w:r>
    </w:p>
    <w:p w:rsidR="00456D96" w:rsidRPr="00170CE2" w:rsidRDefault="00456D96" w:rsidP="009C1E43">
      <w:pPr>
        <w:spacing w:line="276" w:lineRule="auto"/>
        <w:ind w:firstLine="709"/>
        <w:jc w:val="both"/>
        <w:rPr>
          <w:lang w:eastAsia="ar-SA" w:bidi="en-US"/>
        </w:rPr>
      </w:pPr>
      <w:r w:rsidRPr="00170CE2">
        <w:rPr>
          <w:lang w:eastAsia="ar-SA" w:bidi="en-US"/>
        </w:rPr>
        <w:t xml:space="preserve">В соответствии с п.4.1 СП 8.13130.2020 «Системы противопожарной защиты. Источники наружного противопожарного водоснабжения. Требования пожарной безопасности» наружное противопожарное водоснабжение должно предусматриваться на территории населенных пунктов и производственных объектах. Наружный противопожарный водопровод, как правило, объединяется с хозяйственно-питьевым или производственным водопроводом. В поселениях и городских округах с количеством жителей до 5000 человек, отдельно стоящих зданиях классов функциональной пожарной опасности Ф1.1, Ф1.2, Ф2, Ф3, Ф4 объемом до 1000 кубических метров, расположенных в поселениях и городских округах, не имеющих кольцевого противопожарного водопровода, зданиях и сооружениях класса функциональной пожарной опасности Ф5 с производствами категорий В, Г и Д по пожаровзрывоопасности и пожарной опасности при </w:t>
      </w:r>
      <w:r w:rsidRPr="00170CE2">
        <w:rPr>
          <w:lang w:eastAsia="ar-SA" w:bidi="en-US"/>
        </w:rPr>
        <w:lastRenderedPageBreak/>
        <w:t>расходе воды на наружное пожаротушение 10 литров в секунду, на складах грубых кормов объемом до 1000 кубических метров, складах минеральных удобрений объемом до 5000 кубических метров, в зданиях радиотелевизионных передающих станций, зданиях холодильников и хранилищ овощей и фруктов допускается предусматривать в качестве источников наружного противопожарного водоснабжения природные или искусственные водоемы.</w:t>
      </w:r>
    </w:p>
    <w:p w:rsidR="00456D96" w:rsidRPr="00170CE2" w:rsidRDefault="00456D96" w:rsidP="009C1E43">
      <w:pPr>
        <w:spacing w:line="276" w:lineRule="auto"/>
        <w:ind w:firstLine="709"/>
        <w:jc w:val="both"/>
        <w:rPr>
          <w:lang w:eastAsia="ar-SA" w:bidi="en-US"/>
        </w:rPr>
      </w:pPr>
      <w:r w:rsidRPr="00170CE2">
        <w:rPr>
          <w:lang w:eastAsia="ar-SA" w:bidi="en-US"/>
        </w:rPr>
        <w:t>Допускается не предусматривать наружное противопожарное водоснабжение населенных пунктов с числом жителей до 50 человек, а также расположенных вне населенных пунктов отдельно стоящих зданий и сооружений классов функциональной пожарной опасности Ф1.2, Ф1.3, Ф1.4, Ф2.3, Ф2.4, Ф3 (кроме Ф3.4), в которых одновременно могут находиться до 50 человек и объем которых не более 1000 кубических метров.</w:t>
      </w:r>
    </w:p>
    <w:p w:rsidR="00456D96" w:rsidRPr="00170CE2" w:rsidRDefault="00456D96" w:rsidP="009C1E43">
      <w:pPr>
        <w:spacing w:line="276" w:lineRule="auto"/>
        <w:ind w:firstLine="709"/>
        <w:jc w:val="both"/>
        <w:rPr>
          <w:lang w:eastAsia="ar-SA" w:bidi="en-US"/>
        </w:rPr>
      </w:pPr>
      <w:r w:rsidRPr="00170CE2">
        <w:rPr>
          <w:lang w:eastAsia="ar-SA" w:bidi="en-US"/>
        </w:rPr>
        <w:t>В соответствии с требованиями п.10.4 СП 8.13130.2020 «Системы противопожарной защиты. Источники наружного противопожарного водоснабжения. Требования пожарной безопасности» пожарные резервуары или искусственные водоемы надлежит размещать из условия обслуживания ими зданий, находящихся в радиусе:</w:t>
      </w:r>
    </w:p>
    <w:p w:rsidR="00456D96" w:rsidRPr="00170CE2" w:rsidRDefault="00456D96" w:rsidP="009C1E43">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 xml:space="preserve">при наличии автонасосов </w:t>
      </w:r>
      <w:r w:rsidR="00E211D0">
        <w:rPr>
          <w:szCs w:val="20"/>
        </w:rPr>
        <w:t xml:space="preserve">– </w:t>
      </w:r>
      <w:r w:rsidRPr="00170CE2">
        <w:rPr>
          <w:rFonts w:ascii="Times New Roman" w:eastAsia="Times New Roman" w:hAnsi="Times New Roman" w:cs="Times New Roman"/>
          <w:sz w:val="24"/>
          <w:szCs w:val="24"/>
          <w:lang w:val="ru-RU" w:eastAsia="ar-SA"/>
        </w:rPr>
        <w:t>200 м;</w:t>
      </w:r>
    </w:p>
    <w:p w:rsidR="00456D96" w:rsidRPr="00170CE2" w:rsidRDefault="00456D96" w:rsidP="009C1E43">
      <w:pPr>
        <w:pStyle w:val="affffa"/>
        <w:numPr>
          <w:ilvl w:val="0"/>
          <w:numId w:val="34"/>
        </w:numPr>
        <w:tabs>
          <w:tab w:val="left" w:pos="993"/>
        </w:tabs>
        <w:spacing w:before="0" w:after="0"/>
        <w:ind w:left="0" w:firstLine="709"/>
        <w:jc w:val="both"/>
        <w:rPr>
          <w:rFonts w:ascii="Times New Roman" w:eastAsia="Times New Roman" w:hAnsi="Times New Roman" w:cs="Times New Roman"/>
          <w:sz w:val="24"/>
          <w:szCs w:val="24"/>
          <w:lang w:val="ru-RU" w:eastAsia="ar-SA"/>
        </w:rPr>
      </w:pPr>
      <w:r w:rsidRPr="00170CE2">
        <w:rPr>
          <w:rFonts w:ascii="Times New Roman" w:eastAsia="Times New Roman" w:hAnsi="Times New Roman" w:cs="Times New Roman"/>
          <w:sz w:val="24"/>
          <w:szCs w:val="24"/>
          <w:lang w:val="ru-RU" w:eastAsia="ar-SA"/>
        </w:rPr>
        <w:t xml:space="preserve">при наличии мотопомп </w:t>
      </w:r>
      <w:r w:rsidR="00E211D0" w:rsidRPr="00E211D0">
        <w:rPr>
          <w:szCs w:val="20"/>
          <w:lang w:val="ru-RU"/>
        </w:rPr>
        <w:t xml:space="preserve">– </w:t>
      </w:r>
      <w:r w:rsidRPr="00170CE2">
        <w:rPr>
          <w:rFonts w:ascii="Times New Roman" w:eastAsia="Times New Roman" w:hAnsi="Times New Roman" w:cs="Times New Roman"/>
          <w:sz w:val="24"/>
          <w:szCs w:val="24"/>
          <w:lang w:val="ru-RU" w:eastAsia="ar-SA"/>
        </w:rPr>
        <w:t>100-150 м в зависимости от технических возможностей мотопомп.</w:t>
      </w:r>
    </w:p>
    <w:p w:rsidR="00456D96" w:rsidRPr="00170CE2" w:rsidRDefault="00456D96" w:rsidP="009C1E43">
      <w:pPr>
        <w:spacing w:line="276" w:lineRule="auto"/>
        <w:ind w:firstLine="709"/>
        <w:jc w:val="both"/>
        <w:rPr>
          <w:lang w:eastAsia="ar-SA" w:bidi="en-US"/>
        </w:rPr>
      </w:pPr>
      <w:r w:rsidRPr="00170CE2">
        <w:rPr>
          <w:lang w:eastAsia="ar-SA" w:bidi="en-US"/>
        </w:rPr>
        <w:t xml:space="preserve">Для увеличения радиуса обслуживания допускается прокладка от резервуаров или искусственных водоемов тупиковых трубопроводов длиной не более 200 м с учетом требования п. 10.2 СП 8.13130.2020 </w:t>
      </w:r>
      <w:r w:rsidR="00E211D0">
        <w:rPr>
          <w:szCs w:val="20"/>
        </w:rPr>
        <w:t xml:space="preserve">– </w:t>
      </w:r>
      <w:r w:rsidRPr="00170CE2">
        <w:rPr>
          <w:lang w:eastAsia="ar-SA" w:bidi="en-US"/>
        </w:rPr>
        <w:t>«объем пожарных резервуаров и искусственных водоемов надлежит определять исходя из расчетных расходов воды и продолжительности тушения пожаров».</w:t>
      </w:r>
    </w:p>
    <w:p w:rsidR="00456D96" w:rsidRPr="00170CE2" w:rsidRDefault="00456D96" w:rsidP="009C1E43">
      <w:pPr>
        <w:spacing w:line="276" w:lineRule="auto"/>
        <w:ind w:firstLine="709"/>
        <w:jc w:val="both"/>
        <w:rPr>
          <w:lang w:eastAsia="ar-SA" w:bidi="en-US"/>
        </w:rPr>
      </w:pPr>
      <w:r w:rsidRPr="00170CE2">
        <w:rPr>
          <w:lang w:eastAsia="ar-SA" w:bidi="en-US"/>
        </w:rPr>
        <w:t>В соответствии с Федеральным законом от 22.07.2008 г. № 123-ФЗ «Технический регламент о требованиях пожарной безопасности» планировка и застройка территорий поселений должны осуществляться в соответствии с генеральными планами поселений, учитывающими требования пожарной безопасности, установленные настоящим Федеральным законом.</w:t>
      </w:r>
    </w:p>
    <w:p w:rsidR="00456D96" w:rsidRPr="00170CE2" w:rsidRDefault="00456D96" w:rsidP="009C1E43">
      <w:pPr>
        <w:spacing w:line="276" w:lineRule="auto"/>
        <w:ind w:firstLine="709"/>
        <w:jc w:val="both"/>
        <w:rPr>
          <w:lang w:eastAsia="ar-SA" w:bidi="en-US"/>
        </w:rPr>
      </w:pPr>
      <w:r w:rsidRPr="00170CE2">
        <w:rPr>
          <w:lang w:eastAsia="ar-SA" w:bidi="en-US"/>
        </w:rPr>
        <w:t xml:space="preserve">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w:t>
      </w:r>
      <w:r w:rsidR="00E211D0">
        <w:rPr>
          <w:szCs w:val="20"/>
        </w:rPr>
        <w:t xml:space="preserve">– </w:t>
      </w:r>
      <w:r w:rsidRPr="00170CE2">
        <w:rPr>
          <w:lang w:eastAsia="ar-SA" w:bidi="en-US"/>
        </w:rPr>
        <w:t>20 минут. Подразделения пожарной охраны населенных пунктов должны размещаться в зданиях пожарных депо. Порядок и методика определения мест дислокации подразделений пожарной охраны на территориях поселений и городских округов устанавливаются нормативными документами по пожарной безопасности. Оценка обеспеченности территории объектами пожарной охраны проводится в соответствии с НПБ 101-95 «Нормы проектирования объектов пожарной охраны», а также с Федеральным законом от 22.07.2008 г. №123-ФЗ «Технический регламент о требованиях пожарной безопасности».</w:t>
      </w:r>
    </w:p>
    <w:p w:rsidR="00456D96" w:rsidRPr="00170CE2" w:rsidRDefault="00456D96" w:rsidP="009C1E43">
      <w:pPr>
        <w:spacing w:line="276" w:lineRule="auto"/>
        <w:ind w:firstLine="709"/>
        <w:jc w:val="both"/>
        <w:rPr>
          <w:lang w:eastAsia="ar-SA" w:bidi="en-US"/>
        </w:rPr>
      </w:pPr>
      <w:r w:rsidRPr="00170CE2">
        <w:rPr>
          <w:lang w:eastAsia="ar-SA" w:bidi="en-US"/>
        </w:rPr>
        <w:t>Все населенные пункты НАО прикрыты всеми видами пожарной охраны.</w:t>
      </w:r>
    </w:p>
    <w:p w:rsidR="00456D96" w:rsidRPr="00170CE2" w:rsidRDefault="00456D96" w:rsidP="009C1E43">
      <w:pPr>
        <w:spacing w:after="120" w:line="276" w:lineRule="auto"/>
        <w:ind w:firstLine="709"/>
        <w:jc w:val="both"/>
        <w:rPr>
          <w:lang w:eastAsia="ar-SA" w:bidi="en-US"/>
        </w:rPr>
      </w:pPr>
      <w:r w:rsidRPr="00170CE2">
        <w:rPr>
          <w:lang w:eastAsia="ar-SA" w:bidi="en-US"/>
        </w:rPr>
        <w:t>Характеристика объектов пожарной охраны Ненецкого автономного округа приведена ниже (</w:t>
      </w:r>
      <w:r w:rsidR="00E961B7" w:rsidRPr="00E961B7">
        <w:rPr>
          <w:lang w:eastAsia="ar-SA" w:bidi="en-US"/>
        </w:rPr>
        <w:fldChar w:fldCharType="begin"/>
      </w:r>
      <w:r w:rsidR="00E961B7" w:rsidRPr="00E961B7">
        <w:rPr>
          <w:lang w:eastAsia="ar-SA" w:bidi="en-US"/>
        </w:rPr>
        <w:instrText xml:space="preserve"> REF _Ref109903325 \h  \* MERGEFORMAT </w:instrText>
      </w:r>
      <w:r w:rsidR="00E961B7" w:rsidRPr="00E961B7">
        <w:rPr>
          <w:lang w:eastAsia="ar-SA" w:bidi="en-US"/>
        </w:rPr>
      </w:r>
      <w:r w:rsidR="00E961B7" w:rsidRPr="00E961B7">
        <w:rPr>
          <w:lang w:eastAsia="ar-SA" w:bidi="en-US"/>
        </w:rPr>
        <w:fldChar w:fldCharType="separate"/>
      </w:r>
      <w:r w:rsidR="00DA5F76" w:rsidRPr="00DA5F76">
        <w:rPr>
          <w:bCs/>
        </w:rPr>
        <w:t xml:space="preserve">Таблица </w:t>
      </w:r>
      <w:r w:rsidR="00DA5F76" w:rsidRPr="00DA5F76">
        <w:rPr>
          <w:bCs/>
          <w:noProof/>
        </w:rPr>
        <w:t>9</w:t>
      </w:r>
      <w:r w:rsidR="00E961B7" w:rsidRPr="00E961B7">
        <w:rPr>
          <w:lang w:eastAsia="ar-SA" w:bidi="en-US"/>
        </w:rPr>
        <w:fldChar w:fldCharType="end"/>
      </w:r>
      <w:r w:rsidRPr="00170CE2">
        <w:rPr>
          <w:lang w:eastAsia="ar-SA" w:bidi="en-US"/>
        </w:rPr>
        <w:t>).</w:t>
      </w:r>
    </w:p>
    <w:p w:rsidR="00456D96" w:rsidRPr="00170CE2" w:rsidRDefault="00456D96" w:rsidP="009C1E43">
      <w:pPr>
        <w:keepNext/>
        <w:spacing w:after="120"/>
        <w:jc w:val="both"/>
        <w:rPr>
          <w:b/>
          <w:bCs/>
        </w:rPr>
      </w:pPr>
      <w:bookmarkStart w:id="190" w:name="_Ref109903325"/>
      <w:r w:rsidRPr="00170CE2">
        <w:rPr>
          <w:b/>
          <w:bCs/>
        </w:rPr>
        <w:lastRenderedPageBreak/>
        <w:t xml:space="preserve">Таблица </w:t>
      </w:r>
      <w:r w:rsidRPr="00170CE2">
        <w:rPr>
          <w:b/>
          <w:bCs/>
        </w:rPr>
        <w:fldChar w:fldCharType="begin"/>
      </w:r>
      <w:r w:rsidRPr="00170CE2">
        <w:rPr>
          <w:b/>
          <w:bCs/>
        </w:rPr>
        <w:instrText xml:space="preserve"> SEQ Таблица \* ARABIC </w:instrText>
      </w:r>
      <w:r w:rsidRPr="00170CE2">
        <w:rPr>
          <w:b/>
          <w:bCs/>
        </w:rPr>
        <w:fldChar w:fldCharType="separate"/>
      </w:r>
      <w:r w:rsidR="00DA5F76">
        <w:rPr>
          <w:b/>
          <w:bCs/>
          <w:noProof/>
        </w:rPr>
        <w:t>9</w:t>
      </w:r>
      <w:r w:rsidRPr="00170CE2">
        <w:rPr>
          <w:b/>
          <w:bCs/>
          <w:noProof/>
        </w:rPr>
        <w:fldChar w:fldCharType="end"/>
      </w:r>
      <w:bookmarkEnd w:id="190"/>
      <w:r w:rsidRPr="00170CE2">
        <w:rPr>
          <w:b/>
          <w:bCs/>
        </w:rPr>
        <w:t xml:space="preserve"> Характеристика действующих объектов пожарной охраны на территории Ненецкого автономного округа</w:t>
      </w:r>
    </w:p>
    <w:tbl>
      <w:tblPr>
        <w:tblStyle w:val="5f"/>
        <w:tblW w:w="4944" w:type="pct"/>
        <w:tblLayout w:type="fixed"/>
        <w:tblLook w:val="0000" w:firstRow="0" w:lastRow="0" w:firstColumn="0" w:lastColumn="0" w:noHBand="0" w:noVBand="0"/>
      </w:tblPr>
      <w:tblGrid>
        <w:gridCol w:w="588"/>
        <w:gridCol w:w="2350"/>
        <w:gridCol w:w="2035"/>
        <w:gridCol w:w="1961"/>
        <w:gridCol w:w="2529"/>
      </w:tblGrid>
      <w:tr w:rsidR="00456D96" w:rsidRPr="00E961B7" w:rsidTr="00F374BB">
        <w:trPr>
          <w:trHeight w:val="276"/>
          <w:tblHeader/>
        </w:trPr>
        <w:tc>
          <w:tcPr>
            <w:tcW w:w="311" w:type="pct"/>
            <w:vMerge w:val="restart"/>
            <w:vAlign w:val="center"/>
          </w:tcPr>
          <w:p w:rsidR="00456D96" w:rsidRPr="00E961B7" w:rsidRDefault="00456D96" w:rsidP="00F374BB">
            <w:pPr>
              <w:jc w:val="center"/>
              <w:rPr>
                <w:b/>
                <w:sz w:val="22"/>
                <w:szCs w:val="22"/>
              </w:rPr>
            </w:pPr>
            <w:r w:rsidRPr="00E961B7">
              <w:rPr>
                <w:b/>
                <w:sz w:val="22"/>
                <w:szCs w:val="22"/>
              </w:rPr>
              <w:t>№</w:t>
            </w:r>
          </w:p>
          <w:p w:rsidR="00456D96" w:rsidRPr="00E961B7" w:rsidRDefault="00456D96" w:rsidP="00F374BB">
            <w:pPr>
              <w:jc w:val="center"/>
              <w:rPr>
                <w:b/>
                <w:sz w:val="22"/>
                <w:szCs w:val="22"/>
              </w:rPr>
            </w:pPr>
            <w:r w:rsidRPr="00E961B7">
              <w:rPr>
                <w:b/>
                <w:sz w:val="22"/>
                <w:szCs w:val="22"/>
              </w:rPr>
              <w:t>п/п</w:t>
            </w:r>
          </w:p>
        </w:tc>
        <w:tc>
          <w:tcPr>
            <w:tcW w:w="1242" w:type="pct"/>
            <w:vMerge w:val="restart"/>
            <w:vAlign w:val="center"/>
          </w:tcPr>
          <w:p w:rsidR="00456D96" w:rsidRPr="00E961B7" w:rsidRDefault="00456D96" w:rsidP="00F374BB">
            <w:pPr>
              <w:jc w:val="center"/>
              <w:rPr>
                <w:b/>
                <w:sz w:val="22"/>
                <w:szCs w:val="22"/>
              </w:rPr>
            </w:pPr>
            <w:r w:rsidRPr="00E961B7">
              <w:rPr>
                <w:b/>
                <w:sz w:val="22"/>
                <w:szCs w:val="22"/>
              </w:rPr>
              <w:t>Месторасположение</w:t>
            </w:r>
          </w:p>
        </w:tc>
        <w:tc>
          <w:tcPr>
            <w:tcW w:w="1075" w:type="pct"/>
            <w:vMerge w:val="restart"/>
            <w:vAlign w:val="center"/>
          </w:tcPr>
          <w:p w:rsidR="00456D96" w:rsidRPr="00E961B7" w:rsidRDefault="00456D96" w:rsidP="00F374BB">
            <w:pPr>
              <w:jc w:val="center"/>
              <w:rPr>
                <w:b/>
                <w:sz w:val="22"/>
                <w:szCs w:val="22"/>
              </w:rPr>
            </w:pPr>
            <w:r w:rsidRPr="00E961B7">
              <w:rPr>
                <w:b/>
                <w:sz w:val="22"/>
                <w:szCs w:val="22"/>
              </w:rPr>
              <w:t>Наименование подразделения</w:t>
            </w:r>
          </w:p>
        </w:tc>
        <w:tc>
          <w:tcPr>
            <w:tcW w:w="1036" w:type="pct"/>
            <w:vMerge w:val="restart"/>
            <w:vAlign w:val="center"/>
          </w:tcPr>
          <w:p w:rsidR="00456D96" w:rsidRPr="00E961B7" w:rsidRDefault="00456D96" w:rsidP="00F374BB">
            <w:pPr>
              <w:jc w:val="center"/>
              <w:rPr>
                <w:b/>
                <w:sz w:val="22"/>
                <w:szCs w:val="22"/>
              </w:rPr>
            </w:pPr>
            <w:r w:rsidRPr="00E961B7">
              <w:rPr>
                <w:b/>
                <w:sz w:val="22"/>
                <w:szCs w:val="22"/>
              </w:rPr>
              <w:t>Численность личного состава, ед.</w:t>
            </w:r>
          </w:p>
        </w:tc>
        <w:tc>
          <w:tcPr>
            <w:tcW w:w="1336" w:type="pct"/>
            <w:vMerge w:val="restart"/>
            <w:vAlign w:val="center"/>
          </w:tcPr>
          <w:p w:rsidR="00456D96" w:rsidRPr="00E961B7" w:rsidRDefault="00456D96" w:rsidP="00F374BB">
            <w:pPr>
              <w:jc w:val="center"/>
              <w:rPr>
                <w:b/>
                <w:sz w:val="22"/>
                <w:szCs w:val="22"/>
              </w:rPr>
            </w:pPr>
            <w:r w:rsidRPr="00E961B7">
              <w:rPr>
                <w:b/>
                <w:sz w:val="22"/>
                <w:szCs w:val="22"/>
              </w:rPr>
              <w:t>Силы и средства (техника)</w:t>
            </w:r>
          </w:p>
        </w:tc>
      </w:tr>
      <w:tr w:rsidR="00456D96" w:rsidRPr="00E961B7" w:rsidTr="00F374BB">
        <w:trPr>
          <w:trHeight w:val="491"/>
        </w:trPr>
        <w:tc>
          <w:tcPr>
            <w:tcW w:w="311" w:type="pct"/>
            <w:vMerge/>
            <w:vAlign w:val="center"/>
          </w:tcPr>
          <w:p w:rsidR="00456D96" w:rsidRPr="00E961B7" w:rsidRDefault="00456D96" w:rsidP="00F374BB">
            <w:pPr>
              <w:ind w:right="-144"/>
              <w:jc w:val="center"/>
              <w:rPr>
                <w:sz w:val="22"/>
                <w:szCs w:val="22"/>
              </w:rPr>
            </w:pPr>
          </w:p>
        </w:tc>
        <w:tc>
          <w:tcPr>
            <w:tcW w:w="1242" w:type="pct"/>
            <w:vMerge/>
            <w:vAlign w:val="center"/>
          </w:tcPr>
          <w:p w:rsidR="00456D96" w:rsidRPr="00E961B7" w:rsidRDefault="00456D96" w:rsidP="00F374BB">
            <w:pPr>
              <w:jc w:val="center"/>
              <w:rPr>
                <w:sz w:val="22"/>
                <w:szCs w:val="22"/>
              </w:rPr>
            </w:pPr>
          </w:p>
        </w:tc>
        <w:tc>
          <w:tcPr>
            <w:tcW w:w="1075" w:type="pct"/>
            <w:vMerge/>
            <w:vAlign w:val="center"/>
          </w:tcPr>
          <w:p w:rsidR="00456D96" w:rsidRPr="00E961B7" w:rsidRDefault="00456D96" w:rsidP="00F374BB">
            <w:pPr>
              <w:jc w:val="center"/>
              <w:rPr>
                <w:sz w:val="22"/>
                <w:szCs w:val="22"/>
              </w:rPr>
            </w:pPr>
          </w:p>
        </w:tc>
        <w:tc>
          <w:tcPr>
            <w:tcW w:w="1036" w:type="pct"/>
            <w:vMerge/>
            <w:vAlign w:val="center"/>
          </w:tcPr>
          <w:p w:rsidR="00456D96" w:rsidRPr="00E961B7" w:rsidRDefault="00456D96" w:rsidP="00F374BB">
            <w:pPr>
              <w:jc w:val="center"/>
              <w:rPr>
                <w:b/>
                <w:sz w:val="22"/>
                <w:szCs w:val="22"/>
              </w:rPr>
            </w:pPr>
          </w:p>
        </w:tc>
        <w:tc>
          <w:tcPr>
            <w:tcW w:w="1336" w:type="pct"/>
            <w:vMerge/>
            <w:vAlign w:val="center"/>
          </w:tcPr>
          <w:p w:rsidR="00456D96" w:rsidRPr="00E961B7" w:rsidRDefault="00456D96" w:rsidP="00F374BB">
            <w:pPr>
              <w:jc w:val="center"/>
              <w:rPr>
                <w:b/>
                <w:sz w:val="22"/>
                <w:szCs w:val="22"/>
              </w:rPr>
            </w:pPr>
          </w:p>
        </w:tc>
      </w:tr>
      <w:tr w:rsidR="00456D96" w:rsidRPr="00E961B7" w:rsidTr="00F374BB">
        <w:trPr>
          <w:trHeight w:val="20"/>
        </w:trPr>
        <w:tc>
          <w:tcPr>
            <w:tcW w:w="311" w:type="pct"/>
            <w:vMerge w:val="restart"/>
            <w:vAlign w:val="center"/>
          </w:tcPr>
          <w:p w:rsidR="00456D96" w:rsidRPr="00E961B7" w:rsidRDefault="00E961B7" w:rsidP="00F374BB">
            <w:pPr>
              <w:ind w:right="-144"/>
              <w:jc w:val="center"/>
              <w:rPr>
                <w:sz w:val="22"/>
                <w:szCs w:val="22"/>
              </w:rPr>
            </w:pPr>
            <w:r>
              <w:rPr>
                <w:sz w:val="22"/>
                <w:szCs w:val="22"/>
              </w:rPr>
              <w:t>1</w:t>
            </w:r>
          </w:p>
        </w:tc>
        <w:tc>
          <w:tcPr>
            <w:tcW w:w="1242" w:type="pct"/>
            <w:vMerge w:val="restart"/>
            <w:vAlign w:val="center"/>
          </w:tcPr>
          <w:p w:rsidR="00456D96" w:rsidRPr="00E961B7" w:rsidRDefault="00DA5F76" w:rsidP="00F374BB">
            <w:pPr>
              <w:rPr>
                <w:sz w:val="22"/>
                <w:szCs w:val="22"/>
              </w:rPr>
            </w:pPr>
            <w:r w:rsidRPr="00846B72">
              <w:rPr>
                <w:sz w:val="22"/>
                <w:szCs w:val="22"/>
                <w:lang w:eastAsia="en-US"/>
              </w:rPr>
              <w:t>МО «Городской округ «Город Нарьян-Мар»</w:t>
            </w:r>
          </w:p>
        </w:tc>
        <w:tc>
          <w:tcPr>
            <w:tcW w:w="1075" w:type="pct"/>
            <w:vAlign w:val="center"/>
          </w:tcPr>
          <w:p w:rsidR="00456D96" w:rsidRPr="00E961B7" w:rsidRDefault="00456D96" w:rsidP="00F374BB">
            <w:pPr>
              <w:jc w:val="center"/>
              <w:rPr>
                <w:sz w:val="22"/>
                <w:szCs w:val="22"/>
              </w:rPr>
            </w:pPr>
            <w:r w:rsidRPr="00E961B7">
              <w:rPr>
                <w:sz w:val="22"/>
                <w:szCs w:val="22"/>
              </w:rPr>
              <w:t>ПСЧ ФПС «1 разряда по охране г.</w:t>
            </w:r>
            <w:r w:rsidR="00DA5F76">
              <w:rPr>
                <w:sz w:val="22"/>
                <w:szCs w:val="22"/>
              </w:rPr>
              <w:t xml:space="preserve"> </w:t>
            </w:r>
            <w:r w:rsidRPr="00E961B7">
              <w:rPr>
                <w:sz w:val="22"/>
                <w:szCs w:val="22"/>
              </w:rPr>
              <w:t>Нарьян-Мар»</w:t>
            </w:r>
          </w:p>
        </w:tc>
        <w:tc>
          <w:tcPr>
            <w:tcW w:w="1036" w:type="pct"/>
            <w:vAlign w:val="center"/>
          </w:tcPr>
          <w:p w:rsidR="00456D96" w:rsidRPr="00E961B7" w:rsidRDefault="00456D96" w:rsidP="00F374BB">
            <w:pPr>
              <w:jc w:val="center"/>
              <w:rPr>
                <w:sz w:val="22"/>
                <w:szCs w:val="22"/>
              </w:rPr>
            </w:pPr>
            <w:r w:rsidRPr="00E961B7">
              <w:rPr>
                <w:sz w:val="22"/>
                <w:szCs w:val="22"/>
              </w:rPr>
              <w:t>41 человек</w:t>
            </w:r>
          </w:p>
        </w:tc>
        <w:tc>
          <w:tcPr>
            <w:tcW w:w="1336" w:type="pct"/>
            <w:vAlign w:val="center"/>
          </w:tcPr>
          <w:p w:rsidR="00456D96" w:rsidRPr="00E961B7" w:rsidRDefault="00456D96" w:rsidP="00F374BB">
            <w:pPr>
              <w:jc w:val="center"/>
              <w:rPr>
                <w:sz w:val="22"/>
                <w:szCs w:val="22"/>
              </w:rPr>
            </w:pPr>
            <w:r w:rsidRPr="00E961B7">
              <w:rPr>
                <w:sz w:val="22"/>
                <w:szCs w:val="22"/>
              </w:rPr>
              <w:t>12 единиц техники</w:t>
            </w:r>
          </w:p>
        </w:tc>
      </w:tr>
      <w:tr w:rsidR="00456D96" w:rsidRPr="00E961B7" w:rsidTr="00F374BB">
        <w:trPr>
          <w:trHeight w:val="20"/>
        </w:trPr>
        <w:tc>
          <w:tcPr>
            <w:tcW w:w="311" w:type="pct"/>
            <w:vMerge/>
            <w:vAlign w:val="center"/>
          </w:tcPr>
          <w:p w:rsidR="00456D96" w:rsidRPr="00E961B7" w:rsidRDefault="00456D96" w:rsidP="00F374BB">
            <w:pPr>
              <w:ind w:right="-144"/>
              <w:jc w:val="center"/>
              <w:rPr>
                <w:sz w:val="22"/>
                <w:szCs w:val="22"/>
              </w:rPr>
            </w:pPr>
          </w:p>
        </w:tc>
        <w:tc>
          <w:tcPr>
            <w:tcW w:w="1242" w:type="pct"/>
            <w:vMerge/>
            <w:vAlign w:val="center"/>
          </w:tcPr>
          <w:p w:rsidR="00456D96" w:rsidRPr="00E961B7" w:rsidRDefault="00456D96" w:rsidP="00F374BB">
            <w:pPr>
              <w:rPr>
                <w:sz w:val="22"/>
                <w:szCs w:val="22"/>
              </w:rPr>
            </w:pPr>
          </w:p>
        </w:tc>
        <w:tc>
          <w:tcPr>
            <w:tcW w:w="1075" w:type="pct"/>
            <w:vAlign w:val="center"/>
          </w:tcPr>
          <w:p w:rsidR="00456D96" w:rsidRPr="00E961B7" w:rsidRDefault="00456D96" w:rsidP="00F374BB">
            <w:pPr>
              <w:jc w:val="center"/>
              <w:rPr>
                <w:sz w:val="22"/>
                <w:szCs w:val="22"/>
              </w:rPr>
            </w:pPr>
            <w:r w:rsidRPr="00E961B7">
              <w:rPr>
                <w:sz w:val="22"/>
                <w:szCs w:val="22"/>
              </w:rPr>
              <w:t>НАКАСЦ</w:t>
            </w:r>
          </w:p>
        </w:tc>
        <w:tc>
          <w:tcPr>
            <w:tcW w:w="1036" w:type="pct"/>
            <w:vAlign w:val="center"/>
          </w:tcPr>
          <w:p w:rsidR="00456D96" w:rsidRPr="00E961B7" w:rsidRDefault="00456D96" w:rsidP="00F374BB">
            <w:pPr>
              <w:jc w:val="center"/>
              <w:rPr>
                <w:sz w:val="22"/>
                <w:szCs w:val="22"/>
              </w:rPr>
            </w:pPr>
            <w:r w:rsidRPr="00E961B7">
              <w:rPr>
                <w:sz w:val="22"/>
                <w:szCs w:val="22"/>
              </w:rPr>
              <w:t>36 человек</w:t>
            </w:r>
          </w:p>
        </w:tc>
        <w:tc>
          <w:tcPr>
            <w:tcW w:w="1336" w:type="pct"/>
            <w:vAlign w:val="center"/>
          </w:tcPr>
          <w:p w:rsidR="00456D96" w:rsidRPr="00E961B7" w:rsidRDefault="00456D96" w:rsidP="00F374BB">
            <w:pPr>
              <w:jc w:val="center"/>
              <w:rPr>
                <w:sz w:val="22"/>
                <w:szCs w:val="22"/>
              </w:rPr>
            </w:pPr>
            <w:r w:rsidRPr="00E961B7">
              <w:rPr>
                <w:sz w:val="22"/>
                <w:szCs w:val="22"/>
              </w:rPr>
              <w:t>31 единица техники</w:t>
            </w:r>
          </w:p>
        </w:tc>
      </w:tr>
      <w:tr w:rsidR="00456D96" w:rsidRPr="00E961B7" w:rsidTr="00F374BB">
        <w:trPr>
          <w:trHeight w:val="20"/>
        </w:trPr>
        <w:tc>
          <w:tcPr>
            <w:tcW w:w="311" w:type="pct"/>
            <w:vMerge/>
            <w:vAlign w:val="center"/>
          </w:tcPr>
          <w:p w:rsidR="00456D96" w:rsidRPr="00E961B7" w:rsidRDefault="00456D96" w:rsidP="00F374BB">
            <w:pPr>
              <w:ind w:right="-144"/>
              <w:jc w:val="center"/>
              <w:rPr>
                <w:sz w:val="22"/>
                <w:szCs w:val="22"/>
              </w:rPr>
            </w:pPr>
          </w:p>
        </w:tc>
        <w:tc>
          <w:tcPr>
            <w:tcW w:w="1242" w:type="pct"/>
            <w:vMerge/>
            <w:vAlign w:val="center"/>
          </w:tcPr>
          <w:p w:rsidR="00456D96" w:rsidRPr="00E961B7" w:rsidRDefault="00456D96" w:rsidP="00F374BB">
            <w:pPr>
              <w:rPr>
                <w:sz w:val="22"/>
                <w:szCs w:val="22"/>
              </w:rPr>
            </w:pPr>
          </w:p>
        </w:tc>
        <w:tc>
          <w:tcPr>
            <w:tcW w:w="1075" w:type="pct"/>
            <w:vAlign w:val="center"/>
          </w:tcPr>
          <w:p w:rsidR="00456D96" w:rsidRPr="00E961B7" w:rsidRDefault="00456D96" w:rsidP="00F374BB">
            <w:pPr>
              <w:jc w:val="center"/>
              <w:rPr>
                <w:sz w:val="22"/>
                <w:szCs w:val="22"/>
              </w:rPr>
            </w:pPr>
            <w:r w:rsidRPr="00E961B7">
              <w:rPr>
                <w:sz w:val="22"/>
                <w:szCs w:val="22"/>
              </w:rPr>
              <w:t>КУ НАО ПСС</w:t>
            </w:r>
          </w:p>
        </w:tc>
        <w:tc>
          <w:tcPr>
            <w:tcW w:w="1036" w:type="pct"/>
            <w:vAlign w:val="center"/>
          </w:tcPr>
          <w:p w:rsidR="00456D96" w:rsidRPr="00E961B7" w:rsidRDefault="00456D96" w:rsidP="00F374BB">
            <w:pPr>
              <w:jc w:val="center"/>
              <w:rPr>
                <w:sz w:val="22"/>
                <w:szCs w:val="22"/>
              </w:rPr>
            </w:pPr>
            <w:r w:rsidRPr="00E961B7">
              <w:rPr>
                <w:sz w:val="22"/>
                <w:szCs w:val="22"/>
              </w:rPr>
              <w:t>20 человек</w:t>
            </w:r>
          </w:p>
        </w:tc>
        <w:tc>
          <w:tcPr>
            <w:tcW w:w="1336" w:type="pct"/>
            <w:vAlign w:val="center"/>
          </w:tcPr>
          <w:p w:rsidR="00456D96" w:rsidRPr="00E961B7" w:rsidRDefault="00456D96" w:rsidP="00F374BB">
            <w:pPr>
              <w:jc w:val="center"/>
              <w:rPr>
                <w:sz w:val="22"/>
                <w:szCs w:val="22"/>
              </w:rPr>
            </w:pPr>
            <w:r w:rsidRPr="00E961B7">
              <w:rPr>
                <w:sz w:val="22"/>
                <w:szCs w:val="22"/>
              </w:rPr>
              <w:t>28 единиц техники</w:t>
            </w:r>
          </w:p>
        </w:tc>
      </w:tr>
      <w:tr w:rsidR="00456D96" w:rsidRPr="00E961B7" w:rsidTr="00F374BB">
        <w:trPr>
          <w:trHeight w:val="20"/>
        </w:trPr>
        <w:tc>
          <w:tcPr>
            <w:tcW w:w="311" w:type="pct"/>
            <w:vMerge/>
            <w:vAlign w:val="center"/>
          </w:tcPr>
          <w:p w:rsidR="00456D96" w:rsidRPr="00E961B7" w:rsidRDefault="00456D96" w:rsidP="00F374BB">
            <w:pPr>
              <w:ind w:right="-144"/>
              <w:jc w:val="center"/>
              <w:rPr>
                <w:sz w:val="22"/>
                <w:szCs w:val="22"/>
              </w:rPr>
            </w:pPr>
          </w:p>
        </w:tc>
        <w:tc>
          <w:tcPr>
            <w:tcW w:w="1242" w:type="pct"/>
            <w:vMerge/>
            <w:vAlign w:val="center"/>
          </w:tcPr>
          <w:p w:rsidR="00456D96" w:rsidRPr="00E961B7" w:rsidRDefault="00456D96" w:rsidP="00F374BB">
            <w:pPr>
              <w:rPr>
                <w:sz w:val="22"/>
                <w:szCs w:val="22"/>
              </w:rPr>
            </w:pPr>
          </w:p>
        </w:tc>
        <w:tc>
          <w:tcPr>
            <w:tcW w:w="1075" w:type="pct"/>
            <w:vAlign w:val="center"/>
          </w:tcPr>
          <w:p w:rsidR="00456D96" w:rsidRPr="00E961B7" w:rsidRDefault="00456D96" w:rsidP="00F374BB">
            <w:pPr>
              <w:jc w:val="center"/>
              <w:rPr>
                <w:sz w:val="22"/>
                <w:szCs w:val="22"/>
              </w:rPr>
            </w:pPr>
            <w:r w:rsidRPr="00E961B7">
              <w:rPr>
                <w:sz w:val="22"/>
                <w:szCs w:val="22"/>
              </w:rPr>
              <w:t>СПАСОП</w:t>
            </w:r>
          </w:p>
        </w:tc>
        <w:tc>
          <w:tcPr>
            <w:tcW w:w="1036" w:type="pct"/>
            <w:vAlign w:val="center"/>
          </w:tcPr>
          <w:p w:rsidR="00456D96" w:rsidRPr="00E961B7" w:rsidRDefault="00456D96" w:rsidP="00F374BB">
            <w:pPr>
              <w:jc w:val="center"/>
              <w:rPr>
                <w:sz w:val="22"/>
                <w:szCs w:val="22"/>
              </w:rPr>
            </w:pPr>
            <w:r w:rsidRPr="00E961B7">
              <w:rPr>
                <w:sz w:val="22"/>
                <w:szCs w:val="22"/>
              </w:rPr>
              <w:t>45 человек</w:t>
            </w:r>
          </w:p>
        </w:tc>
        <w:tc>
          <w:tcPr>
            <w:tcW w:w="1336" w:type="pct"/>
            <w:vAlign w:val="center"/>
          </w:tcPr>
          <w:p w:rsidR="00456D96" w:rsidRPr="00E961B7" w:rsidRDefault="00456D96" w:rsidP="00F374BB">
            <w:pPr>
              <w:jc w:val="center"/>
              <w:rPr>
                <w:sz w:val="22"/>
                <w:szCs w:val="22"/>
              </w:rPr>
            </w:pPr>
            <w:r w:rsidRPr="00E961B7">
              <w:rPr>
                <w:sz w:val="22"/>
                <w:szCs w:val="22"/>
              </w:rPr>
              <w:t>3 единицы техники</w:t>
            </w:r>
          </w:p>
        </w:tc>
      </w:tr>
      <w:tr w:rsidR="00456D96" w:rsidRPr="00E961B7" w:rsidTr="00F374BB">
        <w:trPr>
          <w:trHeight w:val="20"/>
        </w:trPr>
        <w:tc>
          <w:tcPr>
            <w:tcW w:w="311" w:type="pct"/>
            <w:vAlign w:val="center"/>
          </w:tcPr>
          <w:p w:rsidR="00456D96" w:rsidRPr="00E961B7" w:rsidRDefault="00E961B7" w:rsidP="00F374BB">
            <w:pPr>
              <w:ind w:right="-144"/>
              <w:jc w:val="center"/>
              <w:rPr>
                <w:sz w:val="22"/>
                <w:szCs w:val="22"/>
              </w:rPr>
            </w:pPr>
            <w:r>
              <w:rPr>
                <w:sz w:val="22"/>
                <w:szCs w:val="22"/>
              </w:rPr>
              <w:t>2</w:t>
            </w:r>
          </w:p>
        </w:tc>
        <w:tc>
          <w:tcPr>
            <w:tcW w:w="1242" w:type="pct"/>
            <w:vAlign w:val="center"/>
          </w:tcPr>
          <w:p w:rsidR="00456D96" w:rsidRPr="00E961B7" w:rsidRDefault="00DA5F76" w:rsidP="00F374BB">
            <w:pPr>
              <w:rPr>
                <w:sz w:val="22"/>
                <w:szCs w:val="22"/>
              </w:rPr>
            </w:pPr>
            <w:r w:rsidRPr="00846B72">
              <w:rPr>
                <w:sz w:val="22"/>
                <w:szCs w:val="22"/>
                <w:lang w:eastAsia="en-US"/>
              </w:rPr>
              <w:t>МО «Городское поселение «Рабочий поселок Искателей»</w:t>
            </w:r>
          </w:p>
        </w:tc>
        <w:tc>
          <w:tcPr>
            <w:tcW w:w="1075" w:type="pct"/>
            <w:vAlign w:val="center"/>
          </w:tcPr>
          <w:p w:rsidR="00456D96" w:rsidRPr="00E961B7" w:rsidRDefault="00456D96" w:rsidP="00F374BB">
            <w:pPr>
              <w:jc w:val="center"/>
              <w:rPr>
                <w:sz w:val="22"/>
                <w:szCs w:val="22"/>
              </w:rPr>
            </w:pPr>
            <w:r w:rsidRPr="00E961B7">
              <w:rPr>
                <w:sz w:val="22"/>
                <w:szCs w:val="22"/>
              </w:rPr>
              <w:t>ОП ПСЧ ФПС «1 разряда по охране г.</w:t>
            </w:r>
            <w:r w:rsidR="00DA5F76">
              <w:rPr>
                <w:sz w:val="22"/>
                <w:szCs w:val="22"/>
              </w:rPr>
              <w:t xml:space="preserve"> </w:t>
            </w:r>
            <w:r w:rsidRPr="00E961B7">
              <w:rPr>
                <w:sz w:val="22"/>
                <w:szCs w:val="22"/>
              </w:rPr>
              <w:t>Нарьян-Мар»</w:t>
            </w:r>
          </w:p>
        </w:tc>
        <w:tc>
          <w:tcPr>
            <w:tcW w:w="1036" w:type="pct"/>
            <w:vAlign w:val="center"/>
          </w:tcPr>
          <w:p w:rsidR="00456D96" w:rsidRPr="00E961B7" w:rsidRDefault="00456D96" w:rsidP="00F374BB">
            <w:pPr>
              <w:jc w:val="center"/>
              <w:rPr>
                <w:sz w:val="22"/>
                <w:szCs w:val="22"/>
              </w:rPr>
            </w:pPr>
            <w:r w:rsidRPr="00E961B7">
              <w:rPr>
                <w:sz w:val="22"/>
                <w:szCs w:val="22"/>
              </w:rPr>
              <w:t>25 человек</w:t>
            </w:r>
          </w:p>
        </w:tc>
        <w:tc>
          <w:tcPr>
            <w:tcW w:w="1336" w:type="pct"/>
            <w:vAlign w:val="center"/>
          </w:tcPr>
          <w:p w:rsidR="00456D96" w:rsidRPr="00E961B7" w:rsidRDefault="00456D96" w:rsidP="00F374BB">
            <w:pPr>
              <w:jc w:val="center"/>
              <w:rPr>
                <w:sz w:val="22"/>
                <w:szCs w:val="22"/>
              </w:rPr>
            </w:pPr>
            <w:r w:rsidRPr="00E961B7">
              <w:rPr>
                <w:sz w:val="22"/>
                <w:szCs w:val="22"/>
              </w:rPr>
              <w:t>3 единицы техники</w:t>
            </w:r>
          </w:p>
        </w:tc>
      </w:tr>
      <w:tr w:rsidR="00456D96" w:rsidRPr="00E961B7" w:rsidTr="00F374BB">
        <w:trPr>
          <w:trHeight w:val="20"/>
        </w:trPr>
        <w:tc>
          <w:tcPr>
            <w:tcW w:w="311" w:type="pct"/>
            <w:vMerge w:val="restart"/>
            <w:vAlign w:val="center"/>
          </w:tcPr>
          <w:p w:rsidR="00456D96" w:rsidRPr="00E961B7" w:rsidRDefault="00E961B7" w:rsidP="00F374BB">
            <w:pPr>
              <w:ind w:right="-144"/>
              <w:jc w:val="center"/>
              <w:rPr>
                <w:sz w:val="22"/>
                <w:szCs w:val="22"/>
              </w:rPr>
            </w:pPr>
            <w:r>
              <w:rPr>
                <w:sz w:val="22"/>
                <w:szCs w:val="22"/>
              </w:rPr>
              <w:t>3</w:t>
            </w:r>
          </w:p>
        </w:tc>
        <w:tc>
          <w:tcPr>
            <w:tcW w:w="1242" w:type="pct"/>
            <w:vMerge w:val="restart"/>
            <w:vAlign w:val="center"/>
          </w:tcPr>
          <w:p w:rsidR="00456D96" w:rsidRPr="00E961B7" w:rsidRDefault="00456D96" w:rsidP="00F374BB">
            <w:pPr>
              <w:rPr>
                <w:sz w:val="22"/>
                <w:szCs w:val="22"/>
              </w:rPr>
            </w:pPr>
            <w:r w:rsidRPr="00E961B7">
              <w:rPr>
                <w:sz w:val="22"/>
                <w:szCs w:val="22"/>
              </w:rPr>
              <w:t>п.</w:t>
            </w:r>
            <w:r w:rsidR="00E961B7">
              <w:rPr>
                <w:sz w:val="22"/>
                <w:szCs w:val="22"/>
              </w:rPr>
              <w:t xml:space="preserve"> </w:t>
            </w:r>
            <w:r w:rsidRPr="00E961B7">
              <w:rPr>
                <w:sz w:val="22"/>
                <w:szCs w:val="22"/>
              </w:rPr>
              <w:t>Красное</w:t>
            </w:r>
          </w:p>
        </w:tc>
        <w:tc>
          <w:tcPr>
            <w:tcW w:w="1075" w:type="pct"/>
            <w:vAlign w:val="center"/>
          </w:tcPr>
          <w:p w:rsidR="00456D96" w:rsidRPr="00E961B7" w:rsidRDefault="00456D96" w:rsidP="00F374BB">
            <w:pPr>
              <w:jc w:val="center"/>
              <w:rPr>
                <w:sz w:val="22"/>
                <w:szCs w:val="22"/>
              </w:rPr>
            </w:pPr>
            <w:r w:rsidRPr="00E961B7">
              <w:rPr>
                <w:sz w:val="22"/>
                <w:szCs w:val="22"/>
              </w:rPr>
              <w:t>ПЧ №2 КУ НАО «ОГПС»</w:t>
            </w:r>
          </w:p>
        </w:tc>
        <w:tc>
          <w:tcPr>
            <w:tcW w:w="1036" w:type="pct"/>
            <w:vAlign w:val="center"/>
          </w:tcPr>
          <w:p w:rsidR="00456D96" w:rsidRPr="00E961B7" w:rsidRDefault="00456D96" w:rsidP="00F374BB">
            <w:pPr>
              <w:jc w:val="center"/>
              <w:rPr>
                <w:sz w:val="22"/>
                <w:szCs w:val="22"/>
              </w:rPr>
            </w:pPr>
            <w:r w:rsidRPr="00E961B7">
              <w:rPr>
                <w:sz w:val="22"/>
                <w:szCs w:val="22"/>
              </w:rPr>
              <w:t>6 человек</w:t>
            </w:r>
          </w:p>
        </w:tc>
        <w:tc>
          <w:tcPr>
            <w:tcW w:w="1336" w:type="pct"/>
            <w:vAlign w:val="center"/>
          </w:tcPr>
          <w:p w:rsidR="00456D96" w:rsidRPr="00E961B7" w:rsidRDefault="00456D96" w:rsidP="00F374BB">
            <w:pPr>
              <w:jc w:val="center"/>
              <w:rPr>
                <w:sz w:val="22"/>
                <w:szCs w:val="22"/>
              </w:rPr>
            </w:pPr>
            <w:r w:rsidRPr="00E961B7">
              <w:rPr>
                <w:sz w:val="22"/>
                <w:szCs w:val="22"/>
              </w:rPr>
              <w:t>АЦП-3/6 (ЗИЛ-131),</w:t>
            </w:r>
          </w:p>
          <w:p w:rsidR="00456D96" w:rsidRPr="00E961B7" w:rsidRDefault="00456D96" w:rsidP="00F374BB">
            <w:pPr>
              <w:jc w:val="center"/>
              <w:rPr>
                <w:sz w:val="22"/>
                <w:szCs w:val="22"/>
              </w:rPr>
            </w:pPr>
            <w:r w:rsidRPr="00E961B7">
              <w:rPr>
                <w:sz w:val="22"/>
                <w:szCs w:val="22"/>
              </w:rPr>
              <w:t>АЦ-6,0/40 (УРАЛ-5557)</w:t>
            </w:r>
          </w:p>
        </w:tc>
      </w:tr>
      <w:tr w:rsidR="00456D96" w:rsidRPr="00E961B7" w:rsidTr="00F374BB">
        <w:trPr>
          <w:trHeight w:val="20"/>
        </w:trPr>
        <w:tc>
          <w:tcPr>
            <w:tcW w:w="311" w:type="pct"/>
            <w:vMerge/>
            <w:vAlign w:val="center"/>
          </w:tcPr>
          <w:p w:rsidR="00456D96" w:rsidRPr="00E961B7" w:rsidRDefault="00456D96" w:rsidP="00F374BB">
            <w:pPr>
              <w:ind w:right="-144"/>
              <w:jc w:val="center"/>
              <w:rPr>
                <w:sz w:val="22"/>
                <w:szCs w:val="22"/>
              </w:rPr>
            </w:pPr>
          </w:p>
        </w:tc>
        <w:tc>
          <w:tcPr>
            <w:tcW w:w="1242" w:type="pct"/>
            <w:vMerge/>
            <w:vAlign w:val="center"/>
          </w:tcPr>
          <w:p w:rsidR="00456D96" w:rsidRPr="00E961B7" w:rsidRDefault="00456D96" w:rsidP="00F374BB">
            <w:pPr>
              <w:rPr>
                <w:sz w:val="22"/>
                <w:szCs w:val="22"/>
              </w:rPr>
            </w:pPr>
          </w:p>
        </w:tc>
        <w:tc>
          <w:tcPr>
            <w:tcW w:w="1075" w:type="pct"/>
            <w:vAlign w:val="center"/>
          </w:tcPr>
          <w:p w:rsidR="00456D96" w:rsidRPr="00E961B7" w:rsidRDefault="00456D96" w:rsidP="00F374BB">
            <w:pPr>
              <w:jc w:val="center"/>
              <w:rPr>
                <w:sz w:val="22"/>
                <w:szCs w:val="22"/>
              </w:rPr>
            </w:pPr>
            <w:r w:rsidRPr="00E961B7">
              <w:rPr>
                <w:sz w:val="22"/>
                <w:szCs w:val="22"/>
              </w:rPr>
              <w:t>ДПД</w:t>
            </w:r>
          </w:p>
        </w:tc>
        <w:tc>
          <w:tcPr>
            <w:tcW w:w="1036" w:type="pct"/>
            <w:vAlign w:val="center"/>
          </w:tcPr>
          <w:p w:rsidR="00456D96" w:rsidRPr="00E961B7" w:rsidRDefault="00456D96" w:rsidP="00F374BB">
            <w:pPr>
              <w:jc w:val="center"/>
              <w:rPr>
                <w:sz w:val="22"/>
                <w:szCs w:val="22"/>
              </w:rPr>
            </w:pPr>
            <w:r w:rsidRPr="00E961B7">
              <w:rPr>
                <w:sz w:val="22"/>
                <w:szCs w:val="22"/>
              </w:rPr>
              <w:t>5 человек</w:t>
            </w:r>
          </w:p>
        </w:tc>
        <w:tc>
          <w:tcPr>
            <w:tcW w:w="1336" w:type="pct"/>
            <w:vAlign w:val="center"/>
          </w:tcPr>
          <w:p w:rsidR="00456D96" w:rsidRPr="00E961B7" w:rsidRDefault="00456D96" w:rsidP="00F374BB">
            <w:pPr>
              <w:jc w:val="center"/>
              <w:rPr>
                <w:sz w:val="22"/>
                <w:szCs w:val="22"/>
              </w:rPr>
            </w:pPr>
            <w:r w:rsidRPr="00E961B7">
              <w:rPr>
                <w:sz w:val="22"/>
                <w:szCs w:val="22"/>
              </w:rPr>
              <w:t>1 МП</w:t>
            </w:r>
          </w:p>
        </w:tc>
      </w:tr>
      <w:tr w:rsidR="00456D96" w:rsidRPr="00E961B7" w:rsidTr="00F374BB">
        <w:trPr>
          <w:trHeight w:val="20"/>
        </w:trPr>
        <w:tc>
          <w:tcPr>
            <w:tcW w:w="311" w:type="pct"/>
            <w:vAlign w:val="center"/>
          </w:tcPr>
          <w:p w:rsidR="00456D96" w:rsidRPr="00E961B7" w:rsidRDefault="00E961B7" w:rsidP="00F374BB">
            <w:pPr>
              <w:ind w:right="-144"/>
              <w:jc w:val="center"/>
              <w:rPr>
                <w:sz w:val="22"/>
                <w:szCs w:val="22"/>
              </w:rPr>
            </w:pPr>
            <w:r>
              <w:rPr>
                <w:sz w:val="22"/>
                <w:szCs w:val="22"/>
              </w:rPr>
              <w:t>4</w:t>
            </w:r>
          </w:p>
        </w:tc>
        <w:tc>
          <w:tcPr>
            <w:tcW w:w="1242" w:type="pct"/>
            <w:vAlign w:val="center"/>
          </w:tcPr>
          <w:p w:rsidR="00456D96" w:rsidRPr="00E961B7" w:rsidRDefault="00456D96" w:rsidP="00F374BB">
            <w:pPr>
              <w:rPr>
                <w:sz w:val="22"/>
                <w:szCs w:val="22"/>
              </w:rPr>
            </w:pPr>
            <w:r w:rsidRPr="00E961B7">
              <w:rPr>
                <w:sz w:val="22"/>
                <w:szCs w:val="22"/>
              </w:rPr>
              <w:t>д.</w:t>
            </w:r>
            <w:r w:rsidR="00E961B7">
              <w:rPr>
                <w:sz w:val="22"/>
                <w:szCs w:val="22"/>
              </w:rPr>
              <w:t xml:space="preserve"> </w:t>
            </w:r>
            <w:r w:rsidRPr="00E961B7">
              <w:rPr>
                <w:sz w:val="22"/>
                <w:szCs w:val="22"/>
              </w:rPr>
              <w:t>Куя</w:t>
            </w:r>
          </w:p>
        </w:tc>
        <w:tc>
          <w:tcPr>
            <w:tcW w:w="1075" w:type="pct"/>
            <w:vAlign w:val="center"/>
          </w:tcPr>
          <w:p w:rsidR="00456D96" w:rsidRPr="00E961B7" w:rsidRDefault="00456D96" w:rsidP="00F374BB">
            <w:pPr>
              <w:jc w:val="center"/>
              <w:rPr>
                <w:sz w:val="22"/>
                <w:szCs w:val="22"/>
              </w:rPr>
            </w:pPr>
            <w:r w:rsidRPr="00E961B7">
              <w:rPr>
                <w:sz w:val="22"/>
                <w:szCs w:val="22"/>
              </w:rPr>
              <w:t>ДПД</w:t>
            </w:r>
          </w:p>
        </w:tc>
        <w:tc>
          <w:tcPr>
            <w:tcW w:w="1036" w:type="pct"/>
            <w:vAlign w:val="center"/>
          </w:tcPr>
          <w:p w:rsidR="00456D96" w:rsidRPr="00E961B7" w:rsidRDefault="00456D96" w:rsidP="00F374BB">
            <w:pPr>
              <w:jc w:val="center"/>
              <w:rPr>
                <w:sz w:val="22"/>
                <w:szCs w:val="22"/>
              </w:rPr>
            </w:pPr>
            <w:r w:rsidRPr="00E961B7">
              <w:rPr>
                <w:sz w:val="22"/>
                <w:szCs w:val="22"/>
              </w:rPr>
              <w:t>3 человека</w:t>
            </w:r>
          </w:p>
        </w:tc>
        <w:tc>
          <w:tcPr>
            <w:tcW w:w="1336" w:type="pct"/>
            <w:vAlign w:val="center"/>
          </w:tcPr>
          <w:p w:rsidR="00456D96" w:rsidRPr="00E961B7" w:rsidRDefault="00456D96" w:rsidP="00F374BB">
            <w:pPr>
              <w:jc w:val="center"/>
              <w:rPr>
                <w:sz w:val="22"/>
                <w:szCs w:val="22"/>
              </w:rPr>
            </w:pPr>
            <w:r w:rsidRPr="00E961B7">
              <w:rPr>
                <w:sz w:val="22"/>
                <w:szCs w:val="22"/>
              </w:rPr>
              <w:t>1 МП</w:t>
            </w:r>
          </w:p>
        </w:tc>
      </w:tr>
      <w:tr w:rsidR="00456D96" w:rsidRPr="00E961B7" w:rsidTr="00F374BB">
        <w:trPr>
          <w:trHeight w:val="20"/>
        </w:trPr>
        <w:tc>
          <w:tcPr>
            <w:tcW w:w="311" w:type="pct"/>
            <w:vAlign w:val="center"/>
          </w:tcPr>
          <w:p w:rsidR="00456D96" w:rsidRPr="00E961B7" w:rsidRDefault="00E961B7" w:rsidP="00F374BB">
            <w:pPr>
              <w:ind w:right="-144"/>
              <w:jc w:val="center"/>
              <w:rPr>
                <w:sz w:val="22"/>
                <w:szCs w:val="22"/>
              </w:rPr>
            </w:pPr>
            <w:r>
              <w:rPr>
                <w:sz w:val="22"/>
                <w:szCs w:val="22"/>
              </w:rPr>
              <w:t>5</w:t>
            </w:r>
          </w:p>
        </w:tc>
        <w:tc>
          <w:tcPr>
            <w:tcW w:w="1242" w:type="pct"/>
            <w:vAlign w:val="center"/>
          </w:tcPr>
          <w:p w:rsidR="00456D96" w:rsidRPr="00E961B7" w:rsidRDefault="00456D96" w:rsidP="00F374BB">
            <w:pPr>
              <w:rPr>
                <w:sz w:val="22"/>
                <w:szCs w:val="22"/>
              </w:rPr>
            </w:pPr>
            <w:r w:rsidRPr="00E961B7">
              <w:rPr>
                <w:sz w:val="22"/>
                <w:szCs w:val="22"/>
              </w:rPr>
              <w:t>д.</w:t>
            </w:r>
            <w:r w:rsidR="00E961B7">
              <w:rPr>
                <w:sz w:val="22"/>
                <w:szCs w:val="22"/>
              </w:rPr>
              <w:t xml:space="preserve"> </w:t>
            </w:r>
            <w:r w:rsidRPr="00E961B7">
              <w:rPr>
                <w:sz w:val="22"/>
                <w:szCs w:val="22"/>
              </w:rPr>
              <w:t>Осколкова</w:t>
            </w:r>
          </w:p>
        </w:tc>
        <w:tc>
          <w:tcPr>
            <w:tcW w:w="1075" w:type="pct"/>
            <w:vAlign w:val="center"/>
          </w:tcPr>
          <w:p w:rsidR="00456D96" w:rsidRPr="00E961B7" w:rsidRDefault="00456D96" w:rsidP="00F374BB">
            <w:pPr>
              <w:jc w:val="center"/>
              <w:rPr>
                <w:sz w:val="22"/>
                <w:szCs w:val="22"/>
              </w:rPr>
            </w:pPr>
            <w:r w:rsidRPr="00E961B7">
              <w:rPr>
                <w:sz w:val="22"/>
                <w:szCs w:val="22"/>
              </w:rPr>
              <w:t>ДПД</w:t>
            </w:r>
          </w:p>
        </w:tc>
        <w:tc>
          <w:tcPr>
            <w:tcW w:w="1036" w:type="pct"/>
            <w:vAlign w:val="center"/>
          </w:tcPr>
          <w:p w:rsidR="00456D96" w:rsidRPr="00E961B7" w:rsidRDefault="00456D96" w:rsidP="00F374BB">
            <w:pPr>
              <w:jc w:val="center"/>
              <w:rPr>
                <w:sz w:val="22"/>
                <w:szCs w:val="22"/>
              </w:rPr>
            </w:pPr>
            <w:r w:rsidRPr="00E961B7">
              <w:rPr>
                <w:sz w:val="22"/>
                <w:szCs w:val="22"/>
              </w:rPr>
              <w:t>2 человека</w:t>
            </w:r>
          </w:p>
        </w:tc>
        <w:tc>
          <w:tcPr>
            <w:tcW w:w="1336" w:type="pct"/>
            <w:vAlign w:val="center"/>
          </w:tcPr>
          <w:p w:rsidR="00456D96" w:rsidRPr="00E961B7" w:rsidRDefault="00456D96" w:rsidP="00F374BB">
            <w:pPr>
              <w:jc w:val="center"/>
              <w:rPr>
                <w:sz w:val="22"/>
                <w:szCs w:val="22"/>
              </w:rPr>
            </w:pPr>
            <w:r w:rsidRPr="00E961B7">
              <w:rPr>
                <w:sz w:val="22"/>
                <w:szCs w:val="22"/>
              </w:rPr>
              <w:t>1 МП</w:t>
            </w:r>
          </w:p>
          <w:p w:rsidR="00456D96" w:rsidRPr="00E961B7" w:rsidRDefault="00456D96" w:rsidP="00F374BB">
            <w:pPr>
              <w:jc w:val="center"/>
              <w:rPr>
                <w:sz w:val="22"/>
                <w:szCs w:val="22"/>
              </w:rPr>
            </w:pPr>
            <w:r w:rsidRPr="00E961B7">
              <w:rPr>
                <w:sz w:val="22"/>
                <w:szCs w:val="22"/>
              </w:rPr>
              <w:t>ПТВ</w:t>
            </w:r>
          </w:p>
        </w:tc>
      </w:tr>
      <w:tr w:rsidR="00456D96" w:rsidRPr="00E961B7" w:rsidTr="00F374BB">
        <w:trPr>
          <w:trHeight w:val="20"/>
        </w:trPr>
        <w:tc>
          <w:tcPr>
            <w:tcW w:w="311" w:type="pct"/>
            <w:vMerge w:val="restart"/>
            <w:vAlign w:val="center"/>
          </w:tcPr>
          <w:p w:rsidR="00456D96" w:rsidRPr="00E961B7" w:rsidRDefault="00E961B7" w:rsidP="00F374BB">
            <w:pPr>
              <w:ind w:right="-144"/>
              <w:jc w:val="center"/>
              <w:rPr>
                <w:sz w:val="22"/>
                <w:szCs w:val="22"/>
              </w:rPr>
            </w:pPr>
            <w:r>
              <w:rPr>
                <w:sz w:val="22"/>
                <w:szCs w:val="22"/>
              </w:rPr>
              <w:t>6</w:t>
            </w:r>
          </w:p>
        </w:tc>
        <w:tc>
          <w:tcPr>
            <w:tcW w:w="1242" w:type="pct"/>
            <w:vMerge w:val="restart"/>
            <w:vAlign w:val="center"/>
          </w:tcPr>
          <w:p w:rsidR="00456D96" w:rsidRPr="00E961B7" w:rsidRDefault="00456D96" w:rsidP="00F374BB">
            <w:pPr>
              <w:rPr>
                <w:sz w:val="22"/>
                <w:szCs w:val="22"/>
              </w:rPr>
            </w:pPr>
            <w:r w:rsidRPr="00E961B7">
              <w:rPr>
                <w:sz w:val="22"/>
                <w:szCs w:val="22"/>
              </w:rPr>
              <w:t>с.</w:t>
            </w:r>
            <w:r w:rsidR="00E961B7">
              <w:rPr>
                <w:sz w:val="22"/>
                <w:szCs w:val="22"/>
              </w:rPr>
              <w:t xml:space="preserve"> </w:t>
            </w:r>
            <w:r w:rsidRPr="00E961B7">
              <w:rPr>
                <w:sz w:val="22"/>
                <w:szCs w:val="22"/>
              </w:rPr>
              <w:t>Великовисочное</w:t>
            </w:r>
          </w:p>
        </w:tc>
        <w:tc>
          <w:tcPr>
            <w:tcW w:w="1075" w:type="pct"/>
            <w:vAlign w:val="center"/>
          </w:tcPr>
          <w:p w:rsidR="00456D96" w:rsidRPr="00E961B7" w:rsidRDefault="00456D96" w:rsidP="00F374BB">
            <w:pPr>
              <w:jc w:val="center"/>
              <w:rPr>
                <w:sz w:val="22"/>
                <w:szCs w:val="22"/>
              </w:rPr>
            </w:pPr>
            <w:r w:rsidRPr="00E961B7">
              <w:rPr>
                <w:sz w:val="22"/>
                <w:szCs w:val="22"/>
              </w:rPr>
              <w:t>ПЧ №3 КУ НАО «ОГПС»</w:t>
            </w:r>
          </w:p>
        </w:tc>
        <w:tc>
          <w:tcPr>
            <w:tcW w:w="1036" w:type="pct"/>
            <w:vAlign w:val="center"/>
          </w:tcPr>
          <w:p w:rsidR="00456D96" w:rsidRPr="00E961B7" w:rsidRDefault="00456D96" w:rsidP="00F374BB">
            <w:pPr>
              <w:jc w:val="center"/>
              <w:rPr>
                <w:sz w:val="22"/>
                <w:szCs w:val="22"/>
              </w:rPr>
            </w:pPr>
            <w:r w:rsidRPr="00E961B7">
              <w:rPr>
                <w:sz w:val="22"/>
                <w:szCs w:val="22"/>
              </w:rPr>
              <w:t>6 человек</w:t>
            </w:r>
          </w:p>
        </w:tc>
        <w:tc>
          <w:tcPr>
            <w:tcW w:w="1336" w:type="pct"/>
            <w:vAlign w:val="center"/>
          </w:tcPr>
          <w:p w:rsidR="00456D96" w:rsidRPr="00E961B7" w:rsidRDefault="00456D96" w:rsidP="00F374BB">
            <w:pPr>
              <w:jc w:val="center"/>
              <w:rPr>
                <w:sz w:val="22"/>
                <w:szCs w:val="22"/>
              </w:rPr>
            </w:pPr>
            <w:r w:rsidRPr="00E961B7">
              <w:rPr>
                <w:sz w:val="22"/>
                <w:szCs w:val="22"/>
              </w:rPr>
              <w:t>2 АЦ:</w:t>
            </w:r>
          </w:p>
          <w:p w:rsidR="00456D96" w:rsidRPr="00E961B7" w:rsidRDefault="00456D96" w:rsidP="00F374BB">
            <w:pPr>
              <w:jc w:val="center"/>
              <w:rPr>
                <w:sz w:val="22"/>
                <w:szCs w:val="22"/>
              </w:rPr>
            </w:pPr>
            <w:r w:rsidRPr="00E961B7">
              <w:rPr>
                <w:sz w:val="22"/>
                <w:szCs w:val="22"/>
              </w:rPr>
              <w:t>АЦ-40 (УРАЛ-4320),</w:t>
            </w:r>
          </w:p>
          <w:p w:rsidR="00456D96" w:rsidRPr="00E961B7" w:rsidRDefault="00456D96" w:rsidP="00F374BB">
            <w:pPr>
              <w:jc w:val="center"/>
              <w:rPr>
                <w:sz w:val="22"/>
                <w:szCs w:val="22"/>
              </w:rPr>
            </w:pPr>
            <w:r w:rsidRPr="00E961B7">
              <w:rPr>
                <w:sz w:val="22"/>
                <w:szCs w:val="22"/>
              </w:rPr>
              <w:t>АРС-14ПМ (131)</w:t>
            </w:r>
          </w:p>
        </w:tc>
      </w:tr>
      <w:tr w:rsidR="00456D96" w:rsidRPr="00E961B7" w:rsidTr="00F374BB">
        <w:trPr>
          <w:trHeight w:val="20"/>
        </w:trPr>
        <w:tc>
          <w:tcPr>
            <w:tcW w:w="311" w:type="pct"/>
            <w:vMerge/>
            <w:vAlign w:val="center"/>
          </w:tcPr>
          <w:p w:rsidR="00456D96" w:rsidRPr="00E961B7" w:rsidRDefault="00456D96" w:rsidP="00F374BB">
            <w:pPr>
              <w:ind w:right="-144"/>
              <w:jc w:val="center"/>
              <w:rPr>
                <w:sz w:val="22"/>
                <w:szCs w:val="22"/>
              </w:rPr>
            </w:pPr>
          </w:p>
        </w:tc>
        <w:tc>
          <w:tcPr>
            <w:tcW w:w="1242" w:type="pct"/>
            <w:vMerge/>
            <w:vAlign w:val="center"/>
          </w:tcPr>
          <w:p w:rsidR="00456D96" w:rsidRPr="00E961B7" w:rsidRDefault="00456D96" w:rsidP="00F374BB">
            <w:pPr>
              <w:jc w:val="center"/>
              <w:rPr>
                <w:sz w:val="22"/>
                <w:szCs w:val="22"/>
              </w:rPr>
            </w:pPr>
          </w:p>
        </w:tc>
        <w:tc>
          <w:tcPr>
            <w:tcW w:w="1075" w:type="pct"/>
            <w:vAlign w:val="center"/>
          </w:tcPr>
          <w:p w:rsidR="00456D96" w:rsidRPr="00E961B7" w:rsidRDefault="00456D96" w:rsidP="00F374BB">
            <w:pPr>
              <w:jc w:val="center"/>
              <w:rPr>
                <w:sz w:val="22"/>
                <w:szCs w:val="22"/>
              </w:rPr>
            </w:pPr>
            <w:r w:rsidRPr="00E961B7">
              <w:rPr>
                <w:sz w:val="22"/>
                <w:szCs w:val="22"/>
              </w:rPr>
              <w:t>ДПД</w:t>
            </w:r>
          </w:p>
        </w:tc>
        <w:tc>
          <w:tcPr>
            <w:tcW w:w="1036" w:type="pct"/>
            <w:vAlign w:val="center"/>
          </w:tcPr>
          <w:p w:rsidR="00456D96" w:rsidRPr="00E961B7" w:rsidRDefault="00456D96" w:rsidP="00F374BB">
            <w:pPr>
              <w:jc w:val="center"/>
              <w:rPr>
                <w:sz w:val="22"/>
                <w:szCs w:val="22"/>
              </w:rPr>
            </w:pPr>
            <w:r w:rsidRPr="00E961B7">
              <w:rPr>
                <w:sz w:val="22"/>
                <w:szCs w:val="22"/>
              </w:rPr>
              <w:t>7 человек</w:t>
            </w:r>
          </w:p>
        </w:tc>
        <w:tc>
          <w:tcPr>
            <w:tcW w:w="1336" w:type="pct"/>
            <w:vAlign w:val="center"/>
          </w:tcPr>
          <w:p w:rsidR="00456D96" w:rsidRPr="00E961B7" w:rsidRDefault="00456D96" w:rsidP="00F374BB">
            <w:pPr>
              <w:jc w:val="center"/>
              <w:rPr>
                <w:sz w:val="22"/>
                <w:szCs w:val="22"/>
              </w:rPr>
            </w:pPr>
            <w:r w:rsidRPr="00E961B7">
              <w:rPr>
                <w:sz w:val="22"/>
                <w:szCs w:val="22"/>
              </w:rPr>
              <w:t>МП «Гейзер 1600»,</w:t>
            </w:r>
          </w:p>
          <w:p w:rsidR="00456D96" w:rsidRPr="00E961B7" w:rsidRDefault="00456D96" w:rsidP="00F374BB">
            <w:pPr>
              <w:jc w:val="center"/>
              <w:rPr>
                <w:sz w:val="22"/>
                <w:szCs w:val="22"/>
              </w:rPr>
            </w:pPr>
            <w:r w:rsidRPr="00E961B7">
              <w:rPr>
                <w:sz w:val="22"/>
                <w:szCs w:val="22"/>
              </w:rPr>
              <w:t>Огнетушители – 10,</w:t>
            </w:r>
          </w:p>
          <w:p w:rsidR="00456D96" w:rsidRPr="00E961B7" w:rsidRDefault="00456D96" w:rsidP="00F374BB">
            <w:pPr>
              <w:jc w:val="center"/>
              <w:rPr>
                <w:sz w:val="22"/>
                <w:szCs w:val="22"/>
              </w:rPr>
            </w:pPr>
            <w:r w:rsidRPr="00E961B7">
              <w:rPr>
                <w:sz w:val="22"/>
                <w:szCs w:val="22"/>
              </w:rPr>
              <w:t>Штурмовки - 2</w:t>
            </w:r>
          </w:p>
        </w:tc>
      </w:tr>
      <w:tr w:rsidR="00456D96" w:rsidRPr="00E961B7" w:rsidTr="00F374BB">
        <w:trPr>
          <w:trHeight w:val="20"/>
        </w:trPr>
        <w:tc>
          <w:tcPr>
            <w:tcW w:w="311" w:type="pct"/>
            <w:vAlign w:val="center"/>
          </w:tcPr>
          <w:p w:rsidR="00456D96" w:rsidRPr="00E961B7" w:rsidRDefault="00E961B7" w:rsidP="00F374BB">
            <w:pPr>
              <w:ind w:right="-144"/>
              <w:jc w:val="center"/>
              <w:rPr>
                <w:sz w:val="22"/>
                <w:szCs w:val="22"/>
              </w:rPr>
            </w:pPr>
            <w:r>
              <w:rPr>
                <w:sz w:val="22"/>
                <w:szCs w:val="22"/>
              </w:rPr>
              <w:t>7</w:t>
            </w:r>
          </w:p>
        </w:tc>
        <w:tc>
          <w:tcPr>
            <w:tcW w:w="1242" w:type="pct"/>
            <w:vAlign w:val="center"/>
          </w:tcPr>
          <w:p w:rsidR="00456D96" w:rsidRPr="00E961B7" w:rsidRDefault="00456D96" w:rsidP="00F374BB">
            <w:pPr>
              <w:rPr>
                <w:sz w:val="22"/>
                <w:szCs w:val="22"/>
              </w:rPr>
            </w:pPr>
            <w:r w:rsidRPr="00E961B7">
              <w:rPr>
                <w:sz w:val="22"/>
                <w:szCs w:val="22"/>
              </w:rPr>
              <w:t>д.</w:t>
            </w:r>
            <w:r w:rsidR="00E961B7">
              <w:rPr>
                <w:sz w:val="22"/>
                <w:szCs w:val="22"/>
              </w:rPr>
              <w:t xml:space="preserve"> </w:t>
            </w:r>
            <w:r w:rsidRPr="00E961B7">
              <w:rPr>
                <w:sz w:val="22"/>
                <w:szCs w:val="22"/>
              </w:rPr>
              <w:t>Лабожское</w:t>
            </w:r>
          </w:p>
        </w:tc>
        <w:tc>
          <w:tcPr>
            <w:tcW w:w="1075" w:type="pct"/>
            <w:vAlign w:val="center"/>
          </w:tcPr>
          <w:p w:rsidR="00456D96" w:rsidRPr="00E961B7" w:rsidRDefault="00456D96" w:rsidP="00F374BB">
            <w:pPr>
              <w:jc w:val="center"/>
              <w:rPr>
                <w:sz w:val="22"/>
                <w:szCs w:val="22"/>
              </w:rPr>
            </w:pPr>
            <w:r w:rsidRPr="00E961B7">
              <w:rPr>
                <w:sz w:val="22"/>
                <w:szCs w:val="22"/>
              </w:rPr>
              <w:t>ДПД</w:t>
            </w:r>
          </w:p>
        </w:tc>
        <w:tc>
          <w:tcPr>
            <w:tcW w:w="1036" w:type="pct"/>
            <w:vAlign w:val="center"/>
          </w:tcPr>
          <w:p w:rsidR="00456D96" w:rsidRPr="00E961B7" w:rsidRDefault="00456D96" w:rsidP="00F374BB">
            <w:pPr>
              <w:jc w:val="center"/>
              <w:rPr>
                <w:sz w:val="22"/>
                <w:szCs w:val="22"/>
              </w:rPr>
            </w:pPr>
            <w:r w:rsidRPr="00E961B7">
              <w:rPr>
                <w:sz w:val="22"/>
                <w:szCs w:val="22"/>
              </w:rPr>
              <w:t>2 человека</w:t>
            </w:r>
          </w:p>
        </w:tc>
        <w:tc>
          <w:tcPr>
            <w:tcW w:w="1336" w:type="pct"/>
            <w:vAlign w:val="center"/>
          </w:tcPr>
          <w:p w:rsidR="00456D96" w:rsidRPr="00E961B7" w:rsidRDefault="00456D96" w:rsidP="00F374BB">
            <w:pPr>
              <w:jc w:val="center"/>
              <w:rPr>
                <w:sz w:val="22"/>
                <w:szCs w:val="22"/>
              </w:rPr>
            </w:pPr>
            <w:r w:rsidRPr="00E961B7">
              <w:rPr>
                <w:sz w:val="22"/>
                <w:szCs w:val="22"/>
              </w:rPr>
              <w:t>МП «Гейзер 1600»</w:t>
            </w:r>
          </w:p>
        </w:tc>
      </w:tr>
      <w:tr w:rsidR="00456D96" w:rsidRPr="00E961B7" w:rsidTr="00F374BB">
        <w:trPr>
          <w:trHeight w:val="20"/>
        </w:trPr>
        <w:tc>
          <w:tcPr>
            <w:tcW w:w="311" w:type="pct"/>
            <w:vAlign w:val="center"/>
          </w:tcPr>
          <w:p w:rsidR="00456D96" w:rsidRPr="00E961B7" w:rsidRDefault="00E961B7" w:rsidP="00F374BB">
            <w:pPr>
              <w:ind w:right="-144"/>
              <w:jc w:val="center"/>
              <w:rPr>
                <w:sz w:val="22"/>
                <w:szCs w:val="22"/>
              </w:rPr>
            </w:pPr>
            <w:r>
              <w:rPr>
                <w:sz w:val="22"/>
                <w:szCs w:val="22"/>
              </w:rPr>
              <w:t>8</w:t>
            </w:r>
          </w:p>
        </w:tc>
        <w:tc>
          <w:tcPr>
            <w:tcW w:w="1242" w:type="pct"/>
            <w:vAlign w:val="center"/>
          </w:tcPr>
          <w:p w:rsidR="00456D96" w:rsidRPr="00E961B7" w:rsidRDefault="00456D96" w:rsidP="00F374BB">
            <w:pPr>
              <w:rPr>
                <w:sz w:val="22"/>
                <w:szCs w:val="22"/>
              </w:rPr>
            </w:pPr>
            <w:r w:rsidRPr="00E961B7">
              <w:rPr>
                <w:sz w:val="22"/>
                <w:szCs w:val="22"/>
              </w:rPr>
              <w:t>д.</w:t>
            </w:r>
            <w:r w:rsidR="00E961B7">
              <w:rPr>
                <w:sz w:val="22"/>
                <w:szCs w:val="22"/>
              </w:rPr>
              <w:t xml:space="preserve"> </w:t>
            </w:r>
            <w:r w:rsidRPr="00E961B7">
              <w:rPr>
                <w:sz w:val="22"/>
                <w:szCs w:val="22"/>
              </w:rPr>
              <w:t>Пылемец</w:t>
            </w:r>
          </w:p>
        </w:tc>
        <w:tc>
          <w:tcPr>
            <w:tcW w:w="1075" w:type="pct"/>
            <w:vAlign w:val="center"/>
          </w:tcPr>
          <w:p w:rsidR="00456D96" w:rsidRPr="00E961B7" w:rsidRDefault="00456D96" w:rsidP="00F374BB">
            <w:pPr>
              <w:jc w:val="center"/>
              <w:rPr>
                <w:sz w:val="22"/>
                <w:szCs w:val="22"/>
              </w:rPr>
            </w:pPr>
            <w:r w:rsidRPr="00E961B7">
              <w:rPr>
                <w:sz w:val="22"/>
                <w:szCs w:val="22"/>
              </w:rPr>
              <w:t>ДПД</w:t>
            </w:r>
          </w:p>
        </w:tc>
        <w:tc>
          <w:tcPr>
            <w:tcW w:w="1036" w:type="pct"/>
            <w:vAlign w:val="center"/>
          </w:tcPr>
          <w:p w:rsidR="00456D96" w:rsidRPr="00E961B7" w:rsidRDefault="00456D96" w:rsidP="00F374BB">
            <w:pPr>
              <w:jc w:val="center"/>
              <w:rPr>
                <w:sz w:val="22"/>
                <w:szCs w:val="22"/>
              </w:rPr>
            </w:pPr>
            <w:r w:rsidRPr="00E961B7">
              <w:rPr>
                <w:sz w:val="22"/>
                <w:szCs w:val="22"/>
              </w:rPr>
              <w:t>3 человека</w:t>
            </w:r>
          </w:p>
        </w:tc>
        <w:tc>
          <w:tcPr>
            <w:tcW w:w="1336" w:type="pct"/>
            <w:vAlign w:val="center"/>
          </w:tcPr>
          <w:p w:rsidR="00456D96" w:rsidRPr="00E961B7" w:rsidRDefault="00456D96" w:rsidP="00F374BB">
            <w:pPr>
              <w:jc w:val="center"/>
              <w:rPr>
                <w:sz w:val="22"/>
                <w:szCs w:val="22"/>
              </w:rPr>
            </w:pPr>
            <w:r w:rsidRPr="00E961B7">
              <w:rPr>
                <w:sz w:val="22"/>
                <w:szCs w:val="22"/>
              </w:rPr>
              <w:t>МП «Гейзер 1600»</w:t>
            </w:r>
          </w:p>
        </w:tc>
      </w:tr>
      <w:tr w:rsidR="00456D96" w:rsidRPr="00E961B7" w:rsidTr="00F374BB">
        <w:trPr>
          <w:trHeight w:val="20"/>
        </w:trPr>
        <w:tc>
          <w:tcPr>
            <w:tcW w:w="311" w:type="pct"/>
            <w:vAlign w:val="center"/>
          </w:tcPr>
          <w:p w:rsidR="00456D96" w:rsidRPr="00E961B7" w:rsidRDefault="00E961B7" w:rsidP="00F374BB">
            <w:pPr>
              <w:ind w:right="-144"/>
              <w:jc w:val="center"/>
              <w:rPr>
                <w:sz w:val="22"/>
                <w:szCs w:val="22"/>
              </w:rPr>
            </w:pPr>
            <w:r>
              <w:rPr>
                <w:sz w:val="22"/>
                <w:szCs w:val="22"/>
              </w:rPr>
              <w:t>9</w:t>
            </w:r>
          </w:p>
        </w:tc>
        <w:tc>
          <w:tcPr>
            <w:tcW w:w="1242" w:type="pct"/>
            <w:vAlign w:val="center"/>
          </w:tcPr>
          <w:p w:rsidR="00456D96" w:rsidRPr="00E961B7" w:rsidRDefault="00456D96" w:rsidP="00F374BB">
            <w:pPr>
              <w:rPr>
                <w:sz w:val="22"/>
                <w:szCs w:val="22"/>
              </w:rPr>
            </w:pPr>
            <w:r w:rsidRPr="00E961B7">
              <w:rPr>
                <w:sz w:val="22"/>
                <w:szCs w:val="22"/>
              </w:rPr>
              <w:t>д.</w:t>
            </w:r>
            <w:r w:rsidR="00E961B7">
              <w:rPr>
                <w:sz w:val="22"/>
                <w:szCs w:val="22"/>
              </w:rPr>
              <w:t xml:space="preserve"> </w:t>
            </w:r>
            <w:r w:rsidRPr="00E961B7">
              <w:rPr>
                <w:sz w:val="22"/>
                <w:szCs w:val="22"/>
              </w:rPr>
              <w:t>Тошвиска</w:t>
            </w:r>
          </w:p>
        </w:tc>
        <w:tc>
          <w:tcPr>
            <w:tcW w:w="1075" w:type="pct"/>
            <w:vAlign w:val="center"/>
          </w:tcPr>
          <w:p w:rsidR="00456D96" w:rsidRPr="00E961B7" w:rsidRDefault="00456D96" w:rsidP="00F374BB">
            <w:pPr>
              <w:jc w:val="center"/>
              <w:rPr>
                <w:sz w:val="22"/>
                <w:szCs w:val="22"/>
              </w:rPr>
            </w:pPr>
            <w:r w:rsidRPr="00E961B7">
              <w:rPr>
                <w:sz w:val="22"/>
                <w:szCs w:val="22"/>
              </w:rPr>
              <w:t>ДПД</w:t>
            </w:r>
          </w:p>
        </w:tc>
        <w:tc>
          <w:tcPr>
            <w:tcW w:w="1036" w:type="pct"/>
            <w:vAlign w:val="center"/>
          </w:tcPr>
          <w:p w:rsidR="00456D96" w:rsidRPr="00E961B7" w:rsidRDefault="00456D96" w:rsidP="00F374BB">
            <w:pPr>
              <w:jc w:val="center"/>
              <w:rPr>
                <w:sz w:val="22"/>
                <w:szCs w:val="22"/>
              </w:rPr>
            </w:pPr>
            <w:r w:rsidRPr="00E961B7">
              <w:rPr>
                <w:sz w:val="22"/>
                <w:szCs w:val="22"/>
              </w:rPr>
              <w:t>2 человека</w:t>
            </w:r>
          </w:p>
        </w:tc>
        <w:tc>
          <w:tcPr>
            <w:tcW w:w="1336" w:type="pct"/>
            <w:vAlign w:val="center"/>
          </w:tcPr>
          <w:p w:rsidR="00456D96" w:rsidRPr="00E961B7" w:rsidRDefault="00456D96" w:rsidP="00F374BB">
            <w:pPr>
              <w:jc w:val="center"/>
              <w:rPr>
                <w:sz w:val="22"/>
                <w:szCs w:val="22"/>
              </w:rPr>
            </w:pPr>
            <w:r w:rsidRPr="00E961B7">
              <w:rPr>
                <w:sz w:val="22"/>
                <w:szCs w:val="22"/>
              </w:rPr>
              <w:t>МП «Чемпион»</w:t>
            </w:r>
          </w:p>
        </w:tc>
      </w:tr>
      <w:tr w:rsidR="00456D96" w:rsidRPr="00E961B7" w:rsidTr="00F374BB">
        <w:trPr>
          <w:trHeight w:val="20"/>
        </w:trPr>
        <w:tc>
          <w:tcPr>
            <w:tcW w:w="311" w:type="pct"/>
            <w:vAlign w:val="center"/>
          </w:tcPr>
          <w:p w:rsidR="00456D96" w:rsidRPr="00E961B7" w:rsidRDefault="00E961B7" w:rsidP="00F374BB">
            <w:pPr>
              <w:ind w:right="-144"/>
              <w:jc w:val="center"/>
              <w:rPr>
                <w:sz w:val="22"/>
                <w:szCs w:val="22"/>
              </w:rPr>
            </w:pPr>
            <w:r>
              <w:rPr>
                <w:sz w:val="22"/>
                <w:szCs w:val="22"/>
              </w:rPr>
              <w:t>10</w:t>
            </w:r>
          </w:p>
        </w:tc>
        <w:tc>
          <w:tcPr>
            <w:tcW w:w="1242" w:type="pct"/>
            <w:vAlign w:val="center"/>
          </w:tcPr>
          <w:p w:rsidR="00456D96" w:rsidRPr="00E961B7" w:rsidRDefault="00456D96" w:rsidP="00F374BB">
            <w:pPr>
              <w:rPr>
                <w:sz w:val="22"/>
                <w:szCs w:val="22"/>
              </w:rPr>
            </w:pPr>
            <w:r w:rsidRPr="00E961B7">
              <w:rPr>
                <w:sz w:val="22"/>
                <w:szCs w:val="22"/>
              </w:rPr>
              <w:t>д.</w:t>
            </w:r>
            <w:r w:rsidR="00E961B7">
              <w:rPr>
                <w:sz w:val="22"/>
                <w:szCs w:val="22"/>
              </w:rPr>
              <w:t xml:space="preserve"> </w:t>
            </w:r>
            <w:r w:rsidRPr="00E961B7">
              <w:rPr>
                <w:sz w:val="22"/>
                <w:szCs w:val="22"/>
              </w:rPr>
              <w:t>Щелино</w:t>
            </w:r>
          </w:p>
        </w:tc>
        <w:tc>
          <w:tcPr>
            <w:tcW w:w="1075" w:type="pct"/>
            <w:vAlign w:val="center"/>
          </w:tcPr>
          <w:p w:rsidR="00456D96" w:rsidRPr="00E961B7" w:rsidRDefault="00456D96" w:rsidP="00F374BB">
            <w:pPr>
              <w:jc w:val="center"/>
              <w:rPr>
                <w:sz w:val="22"/>
                <w:szCs w:val="22"/>
              </w:rPr>
            </w:pPr>
            <w:r w:rsidRPr="00E961B7">
              <w:rPr>
                <w:sz w:val="22"/>
                <w:szCs w:val="22"/>
              </w:rPr>
              <w:t>ДПД</w:t>
            </w:r>
          </w:p>
        </w:tc>
        <w:tc>
          <w:tcPr>
            <w:tcW w:w="1036" w:type="pct"/>
            <w:vAlign w:val="center"/>
          </w:tcPr>
          <w:p w:rsidR="00456D96" w:rsidRPr="00E961B7" w:rsidRDefault="00456D96" w:rsidP="00F374BB">
            <w:pPr>
              <w:jc w:val="center"/>
              <w:rPr>
                <w:sz w:val="22"/>
                <w:szCs w:val="22"/>
              </w:rPr>
            </w:pPr>
            <w:r w:rsidRPr="00E961B7">
              <w:rPr>
                <w:sz w:val="22"/>
                <w:szCs w:val="22"/>
              </w:rPr>
              <w:t>2 человека</w:t>
            </w:r>
          </w:p>
        </w:tc>
        <w:tc>
          <w:tcPr>
            <w:tcW w:w="1336" w:type="pct"/>
            <w:vAlign w:val="center"/>
          </w:tcPr>
          <w:p w:rsidR="00456D96" w:rsidRPr="00E961B7" w:rsidRDefault="00456D96" w:rsidP="00F374BB">
            <w:pPr>
              <w:jc w:val="center"/>
              <w:rPr>
                <w:sz w:val="22"/>
                <w:szCs w:val="22"/>
              </w:rPr>
            </w:pPr>
            <w:r w:rsidRPr="00E961B7">
              <w:rPr>
                <w:sz w:val="22"/>
                <w:szCs w:val="22"/>
              </w:rPr>
              <w:t>МП «Гейзер 1600»</w:t>
            </w:r>
          </w:p>
        </w:tc>
      </w:tr>
      <w:tr w:rsidR="00456D96" w:rsidRPr="00E961B7" w:rsidTr="00F374BB">
        <w:trPr>
          <w:trHeight w:val="20"/>
        </w:trPr>
        <w:tc>
          <w:tcPr>
            <w:tcW w:w="311" w:type="pct"/>
            <w:vMerge w:val="restart"/>
            <w:vAlign w:val="center"/>
          </w:tcPr>
          <w:p w:rsidR="00456D96" w:rsidRPr="00E961B7" w:rsidRDefault="00E961B7" w:rsidP="00F374BB">
            <w:pPr>
              <w:ind w:right="-144"/>
              <w:jc w:val="center"/>
              <w:rPr>
                <w:sz w:val="22"/>
                <w:szCs w:val="22"/>
              </w:rPr>
            </w:pPr>
            <w:r>
              <w:rPr>
                <w:sz w:val="22"/>
                <w:szCs w:val="22"/>
              </w:rPr>
              <w:t>11</w:t>
            </w:r>
          </w:p>
        </w:tc>
        <w:tc>
          <w:tcPr>
            <w:tcW w:w="1242" w:type="pct"/>
            <w:vMerge w:val="restart"/>
            <w:vAlign w:val="center"/>
          </w:tcPr>
          <w:p w:rsidR="00456D96" w:rsidRPr="00E961B7" w:rsidRDefault="00456D96" w:rsidP="00F374BB">
            <w:pPr>
              <w:rPr>
                <w:sz w:val="22"/>
                <w:szCs w:val="22"/>
              </w:rPr>
            </w:pPr>
            <w:r w:rsidRPr="00E961B7">
              <w:rPr>
                <w:sz w:val="22"/>
                <w:szCs w:val="22"/>
              </w:rPr>
              <w:t>с.</w:t>
            </w:r>
            <w:r w:rsidR="00E961B7">
              <w:rPr>
                <w:sz w:val="22"/>
                <w:szCs w:val="22"/>
              </w:rPr>
              <w:t xml:space="preserve"> </w:t>
            </w:r>
            <w:r w:rsidRPr="00E961B7">
              <w:rPr>
                <w:sz w:val="22"/>
                <w:szCs w:val="22"/>
              </w:rPr>
              <w:t>Несь</w:t>
            </w:r>
          </w:p>
        </w:tc>
        <w:tc>
          <w:tcPr>
            <w:tcW w:w="1075" w:type="pct"/>
            <w:vAlign w:val="center"/>
          </w:tcPr>
          <w:p w:rsidR="00456D96" w:rsidRPr="00E961B7" w:rsidRDefault="00456D96" w:rsidP="00F374BB">
            <w:pPr>
              <w:jc w:val="center"/>
              <w:rPr>
                <w:sz w:val="22"/>
                <w:szCs w:val="22"/>
              </w:rPr>
            </w:pPr>
            <w:r w:rsidRPr="00E961B7">
              <w:rPr>
                <w:sz w:val="22"/>
                <w:szCs w:val="22"/>
              </w:rPr>
              <w:t>ОП КУ НАО «ОГПС»</w:t>
            </w:r>
          </w:p>
        </w:tc>
        <w:tc>
          <w:tcPr>
            <w:tcW w:w="1036" w:type="pct"/>
            <w:vAlign w:val="center"/>
          </w:tcPr>
          <w:p w:rsidR="00456D96" w:rsidRPr="00E961B7" w:rsidRDefault="00456D96" w:rsidP="00F374BB">
            <w:pPr>
              <w:jc w:val="center"/>
              <w:rPr>
                <w:sz w:val="22"/>
                <w:szCs w:val="22"/>
              </w:rPr>
            </w:pPr>
            <w:r w:rsidRPr="00E961B7">
              <w:rPr>
                <w:sz w:val="22"/>
                <w:szCs w:val="22"/>
              </w:rPr>
              <w:t>3 человека</w:t>
            </w:r>
          </w:p>
        </w:tc>
        <w:tc>
          <w:tcPr>
            <w:tcW w:w="1336" w:type="pct"/>
            <w:vAlign w:val="center"/>
          </w:tcPr>
          <w:p w:rsidR="00456D96" w:rsidRPr="00E961B7" w:rsidRDefault="00456D96" w:rsidP="00F374BB">
            <w:pPr>
              <w:jc w:val="center"/>
              <w:rPr>
                <w:sz w:val="22"/>
                <w:szCs w:val="22"/>
              </w:rPr>
            </w:pPr>
            <w:r w:rsidRPr="00E961B7">
              <w:rPr>
                <w:sz w:val="22"/>
                <w:szCs w:val="22"/>
              </w:rPr>
              <w:t>АРС-14ПМ (ЗИЛ-131);</w:t>
            </w:r>
          </w:p>
          <w:p w:rsidR="00456D96" w:rsidRPr="00E961B7" w:rsidRDefault="00456D96" w:rsidP="00F374BB">
            <w:pPr>
              <w:jc w:val="center"/>
              <w:rPr>
                <w:sz w:val="22"/>
                <w:szCs w:val="22"/>
              </w:rPr>
            </w:pPr>
            <w:r w:rsidRPr="00E961B7">
              <w:rPr>
                <w:sz w:val="22"/>
                <w:szCs w:val="22"/>
              </w:rPr>
              <w:t>1 МП</w:t>
            </w:r>
          </w:p>
        </w:tc>
      </w:tr>
      <w:tr w:rsidR="00456D96" w:rsidRPr="00E961B7" w:rsidTr="00F374BB">
        <w:trPr>
          <w:trHeight w:val="20"/>
        </w:trPr>
        <w:tc>
          <w:tcPr>
            <w:tcW w:w="311" w:type="pct"/>
            <w:vMerge/>
            <w:vAlign w:val="center"/>
          </w:tcPr>
          <w:p w:rsidR="00456D96" w:rsidRPr="00E961B7" w:rsidRDefault="00456D96" w:rsidP="00F374BB">
            <w:pPr>
              <w:ind w:right="-144"/>
              <w:jc w:val="center"/>
              <w:rPr>
                <w:sz w:val="22"/>
                <w:szCs w:val="22"/>
              </w:rPr>
            </w:pPr>
          </w:p>
        </w:tc>
        <w:tc>
          <w:tcPr>
            <w:tcW w:w="1242" w:type="pct"/>
            <w:vMerge/>
            <w:vAlign w:val="center"/>
          </w:tcPr>
          <w:p w:rsidR="00456D96" w:rsidRPr="00E961B7" w:rsidRDefault="00456D96" w:rsidP="00F374BB">
            <w:pPr>
              <w:rPr>
                <w:sz w:val="22"/>
                <w:szCs w:val="22"/>
              </w:rPr>
            </w:pPr>
          </w:p>
        </w:tc>
        <w:tc>
          <w:tcPr>
            <w:tcW w:w="1075" w:type="pct"/>
            <w:vAlign w:val="center"/>
          </w:tcPr>
          <w:p w:rsidR="00456D96" w:rsidRPr="00E961B7" w:rsidRDefault="00456D96" w:rsidP="00F374BB">
            <w:pPr>
              <w:jc w:val="center"/>
              <w:rPr>
                <w:sz w:val="22"/>
                <w:szCs w:val="22"/>
              </w:rPr>
            </w:pPr>
            <w:r w:rsidRPr="00E961B7">
              <w:rPr>
                <w:sz w:val="22"/>
                <w:szCs w:val="22"/>
              </w:rPr>
              <w:t>ДПД</w:t>
            </w:r>
          </w:p>
        </w:tc>
        <w:tc>
          <w:tcPr>
            <w:tcW w:w="1036" w:type="pct"/>
            <w:vAlign w:val="center"/>
          </w:tcPr>
          <w:p w:rsidR="00456D96" w:rsidRPr="00E961B7" w:rsidRDefault="00456D96" w:rsidP="00F374BB">
            <w:pPr>
              <w:jc w:val="center"/>
              <w:rPr>
                <w:sz w:val="22"/>
                <w:szCs w:val="22"/>
              </w:rPr>
            </w:pPr>
            <w:r w:rsidRPr="00E961B7">
              <w:rPr>
                <w:sz w:val="22"/>
                <w:szCs w:val="22"/>
              </w:rPr>
              <w:t>2 человека</w:t>
            </w:r>
          </w:p>
        </w:tc>
        <w:tc>
          <w:tcPr>
            <w:tcW w:w="1336" w:type="pct"/>
            <w:vAlign w:val="center"/>
          </w:tcPr>
          <w:p w:rsidR="00456D96" w:rsidRPr="00E961B7" w:rsidRDefault="00456D96" w:rsidP="00F374BB">
            <w:pPr>
              <w:jc w:val="center"/>
              <w:rPr>
                <w:sz w:val="22"/>
                <w:szCs w:val="22"/>
              </w:rPr>
            </w:pPr>
            <w:r w:rsidRPr="00E961B7">
              <w:rPr>
                <w:sz w:val="22"/>
                <w:szCs w:val="22"/>
              </w:rPr>
              <w:t>1 МП-600</w:t>
            </w:r>
          </w:p>
        </w:tc>
      </w:tr>
      <w:tr w:rsidR="00456D96" w:rsidRPr="00E961B7" w:rsidTr="00F374BB">
        <w:trPr>
          <w:trHeight w:val="20"/>
        </w:trPr>
        <w:tc>
          <w:tcPr>
            <w:tcW w:w="311" w:type="pct"/>
            <w:vAlign w:val="center"/>
          </w:tcPr>
          <w:p w:rsidR="00456D96" w:rsidRPr="00E961B7" w:rsidRDefault="00E961B7" w:rsidP="00F374BB">
            <w:pPr>
              <w:ind w:right="-144"/>
              <w:jc w:val="center"/>
              <w:rPr>
                <w:sz w:val="22"/>
                <w:szCs w:val="22"/>
              </w:rPr>
            </w:pPr>
            <w:r>
              <w:rPr>
                <w:sz w:val="22"/>
                <w:szCs w:val="22"/>
              </w:rPr>
              <w:t>12</w:t>
            </w:r>
          </w:p>
        </w:tc>
        <w:tc>
          <w:tcPr>
            <w:tcW w:w="1242" w:type="pct"/>
            <w:vAlign w:val="center"/>
          </w:tcPr>
          <w:p w:rsidR="00456D96" w:rsidRPr="00E961B7" w:rsidRDefault="00456D96" w:rsidP="00F374BB">
            <w:pPr>
              <w:rPr>
                <w:sz w:val="22"/>
                <w:szCs w:val="22"/>
              </w:rPr>
            </w:pPr>
            <w:r w:rsidRPr="00E961B7">
              <w:rPr>
                <w:sz w:val="22"/>
                <w:szCs w:val="22"/>
              </w:rPr>
              <w:t>д.</w:t>
            </w:r>
            <w:r w:rsidR="00E961B7">
              <w:rPr>
                <w:sz w:val="22"/>
                <w:szCs w:val="22"/>
              </w:rPr>
              <w:t xml:space="preserve"> </w:t>
            </w:r>
            <w:r w:rsidRPr="00E961B7">
              <w:rPr>
                <w:sz w:val="22"/>
                <w:szCs w:val="22"/>
              </w:rPr>
              <w:t>Мгла</w:t>
            </w:r>
          </w:p>
        </w:tc>
        <w:tc>
          <w:tcPr>
            <w:tcW w:w="1075" w:type="pct"/>
            <w:vAlign w:val="center"/>
          </w:tcPr>
          <w:p w:rsidR="00456D96" w:rsidRPr="00E961B7" w:rsidRDefault="00456D96" w:rsidP="00F374BB">
            <w:pPr>
              <w:jc w:val="center"/>
              <w:rPr>
                <w:sz w:val="22"/>
                <w:szCs w:val="22"/>
              </w:rPr>
            </w:pPr>
            <w:r w:rsidRPr="00E961B7">
              <w:rPr>
                <w:sz w:val="22"/>
                <w:szCs w:val="22"/>
              </w:rPr>
              <w:t>ДПД</w:t>
            </w:r>
          </w:p>
        </w:tc>
        <w:tc>
          <w:tcPr>
            <w:tcW w:w="1036" w:type="pct"/>
            <w:vAlign w:val="center"/>
          </w:tcPr>
          <w:p w:rsidR="00456D96" w:rsidRPr="00E961B7" w:rsidRDefault="00456D96" w:rsidP="00F374BB">
            <w:pPr>
              <w:jc w:val="center"/>
              <w:rPr>
                <w:sz w:val="22"/>
                <w:szCs w:val="22"/>
              </w:rPr>
            </w:pPr>
            <w:r w:rsidRPr="00E961B7">
              <w:rPr>
                <w:sz w:val="22"/>
                <w:szCs w:val="22"/>
              </w:rPr>
              <w:t>2 человека</w:t>
            </w:r>
          </w:p>
        </w:tc>
        <w:tc>
          <w:tcPr>
            <w:tcW w:w="1336" w:type="pct"/>
            <w:vAlign w:val="center"/>
          </w:tcPr>
          <w:p w:rsidR="00456D96" w:rsidRPr="00E961B7" w:rsidRDefault="00456D96" w:rsidP="00F374BB">
            <w:pPr>
              <w:jc w:val="center"/>
              <w:rPr>
                <w:sz w:val="22"/>
                <w:szCs w:val="22"/>
              </w:rPr>
            </w:pPr>
            <w:r w:rsidRPr="00E961B7">
              <w:rPr>
                <w:sz w:val="22"/>
                <w:szCs w:val="22"/>
              </w:rPr>
              <w:t>2 МП</w:t>
            </w:r>
          </w:p>
        </w:tc>
      </w:tr>
      <w:tr w:rsidR="00456D96" w:rsidRPr="00E961B7" w:rsidTr="00F374BB">
        <w:trPr>
          <w:trHeight w:val="20"/>
        </w:trPr>
        <w:tc>
          <w:tcPr>
            <w:tcW w:w="311" w:type="pct"/>
            <w:vAlign w:val="center"/>
          </w:tcPr>
          <w:p w:rsidR="00456D96" w:rsidRPr="00E961B7" w:rsidRDefault="00456D96" w:rsidP="00F374BB">
            <w:pPr>
              <w:ind w:right="-144"/>
              <w:jc w:val="center"/>
              <w:rPr>
                <w:sz w:val="22"/>
                <w:szCs w:val="22"/>
              </w:rPr>
            </w:pPr>
            <w:r w:rsidRPr="00E961B7">
              <w:rPr>
                <w:sz w:val="22"/>
                <w:szCs w:val="22"/>
              </w:rPr>
              <w:t>13</w:t>
            </w:r>
          </w:p>
        </w:tc>
        <w:tc>
          <w:tcPr>
            <w:tcW w:w="1242" w:type="pct"/>
            <w:vAlign w:val="center"/>
          </w:tcPr>
          <w:p w:rsidR="00456D96" w:rsidRPr="00E961B7" w:rsidRDefault="00456D96" w:rsidP="00F374BB">
            <w:pPr>
              <w:rPr>
                <w:sz w:val="22"/>
                <w:szCs w:val="22"/>
              </w:rPr>
            </w:pPr>
            <w:r w:rsidRPr="00E961B7">
              <w:rPr>
                <w:sz w:val="22"/>
                <w:szCs w:val="22"/>
              </w:rPr>
              <w:t>д.</w:t>
            </w:r>
            <w:r w:rsidR="00E961B7">
              <w:rPr>
                <w:sz w:val="22"/>
                <w:szCs w:val="22"/>
              </w:rPr>
              <w:t xml:space="preserve"> </w:t>
            </w:r>
            <w:r w:rsidRPr="00E961B7">
              <w:rPr>
                <w:sz w:val="22"/>
                <w:szCs w:val="22"/>
              </w:rPr>
              <w:t>Чижа</w:t>
            </w:r>
          </w:p>
        </w:tc>
        <w:tc>
          <w:tcPr>
            <w:tcW w:w="1075" w:type="pct"/>
            <w:vAlign w:val="center"/>
          </w:tcPr>
          <w:p w:rsidR="00456D96" w:rsidRPr="00E961B7" w:rsidRDefault="00456D96" w:rsidP="00F374BB">
            <w:pPr>
              <w:jc w:val="center"/>
              <w:rPr>
                <w:sz w:val="22"/>
                <w:szCs w:val="22"/>
              </w:rPr>
            </w:pPr>
            <w:r w:rsidRPr="00E961B7">
              <w:rPr>
                <w:sz w:val="22"/>
                <w:szCs w:val="22"/>
              </w:rPr>
              <w:t>ОУ ДПО «ДПД НАО»</w:t>
            </w:r>
          </w:p>
        </w:tc>
        <w:tc>
          <w:tcPr>
            <w:tcW w:w="1036" w:type="pct"/>
            <w:vAlign w:val="center"/>
          </w:tcPr>
          <w:p w:rsidR="00456D96" w:rsidRPr="00E961B7" w:rsidRDefault="00456D96" w:rsidP="00F374BB">
            <w:pPr>
              <w:jc w:val="center"/>
              <w:rPr>
                <w:sz w:val="22"/>
                <w:szCs w:val="22"/>
              </w:rPr>
            </w:pPr>
            <w:r w:rsidRPr="00E961B7">
              <w:rPr>
                <w:sz w:val="22"/>
                <w:szCs w:val="22"/>
              </w:rPr>
              <w:t>4 человека</w:t>
            </w:r>
          </w:p>
        </w:tc>
        <w:tc>
          <w:tcPr>
            <w:tcW w:w="1336" w:type="pct"/>
            <w:vAlign w:val="center"/>
          </w:tcPr>
          <w:p w:rsidR="00456D96" w:rsidRPr="00E961B7" w:rsidRDefault="00456D96" w:rsidP="00F374BB">
            <w:pPr>
              <w:jc w:val="center"/>
              <w:rPr>
                <w:sz w:val="22"/>
                <w:szCs w:val="22"/>
              </w:rPr>
            </w:pPr>
            <w:r w:rsidRPr="00E961B7">
              <w:rPr>
                <w:sz w:val="22"/>
                <w:szCs w:val="22"/>
              </w:rPr>
              <w:t>2 МП</w:t>
            </w:r>
          </w:p>
        </w:tc>
      </w:tr>
      <w:tr w:rsidR="00456D96" w:rsidRPr="00E961B7" w:rsidTr="00F374BB">
        <w:trPr>
          <w:trHeight w:val="20"/>
        </w:trPr>
        <w:tc>
          <w:tcPr>
            <w:tcW w:w="311" w:type="pct"/>
            <w:vMerge w:val="restart"/>
            <w:vAlign w:val="center"/>
          </w:tcPr>
          <w:p w:rsidR="00456D96" w:rsidRPr="00E961B7" w:rsidRDefault="00456D96" w:rsidP="00F374BB">
            <w:pPr>
              <w:ind w:right="-144"/>
              <w:jc w:val="center"/>
              <w:rPr>
                <w:sz w:val="22"/>
                <w:szCs w:val="22"/>
              </w:rPr>
            </w:pPr>
            <w:r w:rsidRPr="00E961B7">
              <w:rPr>
                <w:sz w:val="22"/>
                <w:szCs w:val="22"/>
              </w:rPr>
              <w:t>14</w:t>
            </w:r>
          </w:p>
        </w:tc>
        <w:tc>
          <w:tcPr>
            <w:tcW w:w="1242" w:type="pct"/>
            <w:vMerge w:val="restart"/>
            <w:vAlign w:val="center"/>
          </w:tcPr>
          <w:p w:rsidR="00456D96" w:rsidRPr="00E961B7" w:rsidRDefault="00456D96" w:rsidP="00F374BB">
            <w:pPr>
              <w:rPr>
                <w:sz w:val="22"/>
                <w:szCs w:val="22"/>
              </w:rPr>
            </w:pPr>
            <w:r w:rsidRPr="00E961B7">
              <w:rPr>
                <w:sz w:val="22"/>
                <w:szCs w:val="22"/>
              </w:rPr>
              <w:t>п.</w:t>
            </w:r>
            <w:r w:rsidR="00E961B7">
              <w:rPr>
                <w:sz w:val="22"/>
                <w:szCs w:val="22"/>
              </w:rPr>
              <w:t xml:space="preserve"> </w:t>
            </w:r>
            <w:r w:rsidRPr="00E961B7">
              <w:rPr>
                <w:sz w:val="22"/>
                <w:szCs w:val="22"/>
              </w:rPr>
              <w:t>Харута</w:t>
            </w:r>
          </w:p>
        </w:tc>
        <w:tc>
          <w:tcPr>
            <w:tcW w:w="1075" w:type="pct"/>
            <w:vAlign w:val="center"/>
          </w:tcPr>
          <w:p w:rsidR="00456D96" w:rsidRPr="00E961B7" w:rsidRDefault="00456D96" w:rsidP="00F374BB">
            <w:pPr>
              <w:jc w:val="center"/>
              <w:rPr>
                <w:sz w:val="22"/>
                <w:szCs w:val="22"/>
              </w:rPr>
            </w:pPr>
            <w:r w:rsidRPr="00E961B7">
              <w:rPr>
                <w:sz w:val="22"/>
                <w:szCs w:val="22"/>
              </w:rPr>
              <w:t>ОП КУ НАО «ОГПС»</w:t>
            </w:r>
          </w:p>
        </w:tc>
        <w:tc>
          <w:tcPr>
            <w:tcW w:w="1036" w:type="pct"/>
            <w:vAlign w:val="center"/>
          </w:tcPr>
          <w:p w:rsidR="00456D96" w:rsidRPr="00E961B7" w:rsidRDefault="00456D96" w:rsidP="00F374BB">
            <w:pPr>
              <w:jc w:val="center"/>
              <w:rPr>
                <w:sz w:val="22"/>
                <w:szCs w:val="22"/>
              </w:rPr>
            </w:pPr>
            <w:r w:rsidRPr="00E961B7">
              <w:rPr>
                <w:sz w:val="22"/>
                <w:szCs w:val="22"/>
              </w:rPr>
              <w:t>3 человека</w:t>
            </w:r>
          </w:p>
        </w:tc>
        <w:tc>
          <w:tcPr>
            <w:tcW w:w="1336" w:type="pct"/>
            <w:vAlign w:val="center"/>
          </w:tcPr>
          <w:p w:rsidR="00456D96" w:rsidRPr="00E961B7" w:rsidRDefault="00456D96" w:rsidP="00F374BB">
            <w:pPr>
              <w:jc w:val="center"/>
              <w:rPr>
                <w:sz w:val="22"/>
                <w:szCs w:val="22"/>
              </w:rPr>
            </w:pPr>
            <w:r w:rsidRPr="00E961B7">
              <w:rPr>
                <w:sz w:val="22"/>
                <w:szCs w:val="22"/>
              </w:rPr>
              <w:t>АЦ-3 (ГАЗ-66),</w:t>
            </w:r>
          </w:p>
          <w:p w:rsidR="00456D96" w:rsidRPr="00E961B7" w:rsidRDefault="00456D96" w:rsidP="00F374BB">
            <w:pPr>
              <w:jc w:val="center"/>
              <w:rPr>
                <w:sz w:val="22"/>
                <w:szCs w:val="22"/>
              </w:rPr>
            </w:pPr>
            <w:r w:rsidRPr="00E961B7">
              <w:rPr>
                <w:sz w:val="22"/>
                <w:szCs w:val="22"/>
              </w:rPr>
              <w:t>АРС-14ПМ (ЗИЛ-131)</w:t>
            </w:r>
          </w:p>
        </w:tc>
      </w:tr>
      <w:tr w:rsidR="00456D96" w:rsidRPr="00E961B7" w:rsidTr="00F374BB">
        <w:trPr>
          <w:trHeight w:val="20"/>
        </w:trPr>
        <w:tc>
          <w:tcPr>
            <w:tcW w:w="311" w:type="pct"/>
            <w:vMerge/>
            <w:vAlign w:val="center"/>
          </w:tcPr>
          <w:p w:rsidR="00456D96" w:rsidRPr="00E961B7" w:rsidRDefault="00456D96" w:rsidP="00F374BB">
            <w:pPr>
              <w:ind w:right="-144"/>
              <w:jc w:val="center"/>
              <w:rPr>
                <w:sz w:val="22"/>
                <w:szCs w:val="22"/>
              </w:rPr>
            </w:pPr>
          </w:p>
        </w:tc>
        <w:tc>
          <w:tcPr>
            <w:tcW w:w="1242" w:type="pct"/>
            <w:vMerge/>
            <w:vAlign w:val="center"/>
          </w:tcPr>
          <w:p w:rsidR="00456D96" w:rsidRPr="00E961B7" w:rsidRDefault="00456D96" w:rsidP="00F374BB">
            <w:pPr>
              <w:rPr>
                <w:sz w:val="22"/>
                <w:szCs w:val="22"/>
              </w:rPr>
            </w:pPr>
          </w:p>
        </w:tc>
        <w:tc>
          <w:tcPr>
            <w:tcW w:w="1075" w:type="pct"/>
            <w:vAlign w:val="center"/>
          </w:tcPr>
          <w:p w:rsidR="00456D96" w:rsidRPr="00E961B7" w:rsidRDefault="00456D96" w:rsidP="00F374BB">
            <w:pPr>
              <w:jc w:val="center"/>
              <w:rPr>
                <w:sz w:val="22"/>
                <w:szCs w:val="22"/>
              </w:rPr>
            </w:pPr>
            <w:r w:rsidRPr="00E961B7">
              <w:rPr>
                <w:sz w:val="22"/>
                <w:szCs w:val="22"/>
              </w:rPr>
              <w:t>ДПД</w:t>
            </w:r>
          </w:p>
        </w:tc>
        <w:tc>
          <w:tcPr>
            <w:tcW w:w="1036" w:type="pct"/>
            <w:vAlign w:val="center"/>
          </w:tcPr>
          <w:p w:rsidR="00456D96" w:rsidRPr="00E961B7" w:rsidRDefault="00456D96" w:rsidP="00F374BB">
            <w:pPr>
              <w:jc w:val="center"/>
              <w:rPr>
                <w:sz w:val="22"/>
                <w:szCs w:val="22"/>
              </w:rPr>
            </w:pPr>
            <w:r w:rsidRPr="00E961B7">
              <w:rPr>
                <w:sz w:val="22"/>
                <w:szCs w:val="22"/>
              </w:rPr>
              <w:t>12 человек</w:t>
            </w:r>
          </w:p>
        </w:tc>
        <w:tc>
          <w:tcPr>
            <w:tcW w:w="1336" w:type="pct"/>
            <w:vAlign w:val="center"/>
          </w:tcPr>
          <w:p w:rsidR="00456D96" w:rsidRPr="00E961B7" w:rsidRDefault="00456D96" w:rsidP="00F374BB">
            <w:pPr>
              <w:jc w:val="center"/>
              <w:rPr>
                <w:sz w:val="22"/>
                <w:szCs w:val="22"/>
              </w:rPr>
            </w:pPr>
            <w:r w:rsidRPr="00E961B7">
              <w:rPr>
                <w:sz w:val="22"/>
                <w:szCs w:val="22"/>
              </w:rPr>
              <w:t>1 МП «Гейзер»</w:t>
            </w:r>
          </w:p>
          <w:p w:rsidR="00456D96" w:rsidRPr="00E961B7" w:rsidRDefault="00456D96" w:rsidP="00F374BB">
            <w:pPr>
              <w:jc w:val="center"/>
              <w:rPr>
                <w:sz w:val="22"/>
                <w:szCs w:val="22"/>
              </w:rPr>
            </w:pPr>
            <w:r w:rsidRPr="00E961B7">
              <w:rPr>
                <w:sz w:val="22"/>
                <w:szCs w:val="22"/>
              </w:rPr>
              <w:t>1 МП «Хонда»</w:t>
            </w:r>
          </w:p>
          <w:p w:rsidR="00456D96" w:rsidRPr="00E961B7" w:rsidRDefault="00456D96" w:rsidP="00F374BB">
            <w:pPr>
              <w:jc w:val="center"/>
              <w:rPr>
                <w:sz w:val="22"/>
                <w:szCs w:val="22"/>
              </w:rPr>
            </w:pPr>
            <w:r w:rsidRPr="00E961B7">
              <w:rPr>
                <w:sz w:val="22"/>
                <w:szCs w:val="22"/>
              </w:rPr>
              <w:t>1 МП «Чемпион»</w:t>
            </w:r>
          </w:p>
        </w:tc>
      </w:tr>
      <w:tr w:rsidR="00456D96" w:rsidRPr="00E961B7" w:rsidTr="00F374BB">
        <w:trPr>
          <w:trHeight w:val="20"/>
        </w:trPr>
        <w:tc>
          <w:tcPr>
            <w:tcW w:w="311" w:type="pct"/>
            <w:vAlign w:val="center"/>
          </w:tcPr>
          <w:p w:rsidR="00456D96" w:rsidRPr="00E961B7" w:rsidRDefault="00456D96" w:rsidP="00F374BB">
            <w:pPr>
              <w:ind w:right="-144"/>
              <w:jc w:val="center"/>
              <w:rPr>
                <w:sz w:val="22"/>
                <w:szCs w:val="22"/>
              </w:rPr>
            </w:pPr>
            <w:r w:rsidRPr="00E961B7">
              <w:rPr>
                <w:sz w:val="22"/>
                <w:szCs w:val="22"/>
              </w:rPr>
              <w:t>15</w:t>
            </w:r>
          </w:p>
        </w:tc>
        <w:tc>
          <w:tcPr>
            <w:tcW w:w="1242" w:type="pct"/>
            <w:vAlign w:val="center"/>
          </w:tcPr>
          <w:p w:rsidR="00456D96" w:rsidRPr="00E961B7" w:rsidRDefault="00456D96" w:rsidP="00F374BB">
            <w:pPr>
              <w:rPr>
                <w:sz w:val="22"/>
                <w:szCs w:val="22"/>
              </w:rPr>
            </w:pPr>
            <w:r w:rsidRPr="00E961B7">
              <w:rPr>
                <w:sz w:val="22"/>
                <w:szCs w:val="22"/>
              </w:rPr>
              <w:t>п.</w:t>
            </w:r>
            <w:r w:rsidR="00E961B7">
              <w:rPr>
                <w:sz w:val="22"/>
                <w:szCs w:val="22"/>
              </w:rPr>
              <w:t xml:space="preserve"> </w:t>
            </w:r>
            <w:r w:rsidRPr="00E961B7">
              <w:rPr>
                <w:sz w:val="22"/>
                <w:szCs w:val="22"/>
              </w:rPr>
              <w:t>Хорей-Вер</w:t>
            </w:r>
          </w:p>
        </w:tc>
        <w:tc>
          <w:tcPr>
            <w:tcW w:w="1075" w:type="pct"/>
            <w:vAlign w:val="center"/>
          </w:tcPr>
          <w:p w:rsidR="00456D96" w:rsidRPr="00E961B7" w:rsidRDefault="00456D96" w:rsidP="00F374BB">
            <w:pPr>
              <w:jc w:val="center"/>
              <w:rPr>
                <w:sz w:val="22"/>
                <w:szCs w:val="22"/>
              </w:rPr>
            </w:pPr>
            <w:r w:rsidRPr="00E961B7">
              <w:rPr>
                <w:sz w:val="22"/>
                <w:szCs w:val="22"/>
              </w:rPr>
              <w:t>ОП КУ НАО «ОГПС»</w:t>
            </w:r>
          </w:p>
        </w:tc>
        <w:tc>
          <w:tcPr>
            <w:tcW w:w="1036" w:type="pct"/>
            <w:vAlign w:val="center"/>
          </w:tcPr>
          <w:p w:rsidR="00456D96" w:rsidRPr="00E961B7" w:rsidRDefault="00456D96" w:rsidP="00F374BB">
            <w:pPr>
              <w:jc w:val="center"/>
              <w:rPr>
                <w:sz w:val="22"/>
                <w:szCs w:val="22"/>
              </w:rPr>
            </w:pPr>
            <w:r w:rsidRPr="00E961B7">
              <w:rPr>
                <w:sz w:val="22"/>
                <w:szCs w:val="22"/>
              </w:rPr>
              <w:t>3 человека</w:t>
            </w:r>
          </w:p>
        </w:tc>
        <w:tc>
          <w:tcPr>
            <w:tcW w:w="1336" w:type="pct"/>
            <w:vAlign w:val="center"/>
          </w:tcPr>
          <w:p w:rsidR="00456D96" w:rsidRPr="00E961B7" w:rsidRDefault="00456D96" w:rsidP="00F374BB">
            <w:pPr>
              <w:jc w:val="center"/>
              <w:rPr>
                <w:sz w:val="22"/>
                <w:szCs w:val="22"/>
              </w:rPr>
            </w:pPr>
            <w:r w:rsidRPr="00E961B7">
              <w:rPr>
                <w:sz w:val="22"/>
                <w:szCs w:val="22"/>
              </w:rPr>
              <w:t>АЦ-6,0/40 (УРАЛ-5557),</w:t>
            </w:r>
          </w:p>
          <w:p w:rsidR="00456D96" w:rsidRPr="00E961B7" w:rsidRDefault="00456D96" w:rsidP="00F374BB">
            <w:pPr>
              <w:jc w:val="center"/>
              <w:rPr>
                <w:sz w:val="22"/>
                <w:szCs w:val="22"/>
              </w:rPr>
            </w:pPr>
            <w:r w:rsidRPr="00E961B7">
              <w:rPr>
                <w:sz w:val="22"/>
                <w:szCs w:val="22"/>
              </w:rPr>
              <w:t>1 МП «Гейзер»</w:t>
            </w:r>
          </w:p>
        </w:tc>
      </w:tr>
      <w:tr w:rsidR="00456D96" w:rsidRPr="00E961B7" w:rsidTr="00F374BB">
        <w:trPr>
          <w:trHeight w:val="20"/>
        </w:trPr>
        <w:tc>
          <w:tcPr>
            <w:tcW w:w="311" w:type="pct"/>
            <w:vMerge w:val="restart"/>
            <w:vAlign w:val="center"/>
          </w:tcPr>
          <w:p w:rsidR="00456D96" w:rsidRPr="00E961B7" w:rsidRDefault="00456D96" w:rsidP="00F374BB">
            <w:pPr>
              <w:ind w:right="-144"/>
              <w:jc w:val="center"/>
              <w:rPr>
                <w:sz w:val="22"/>
                <w:szCs w:val="22"/>
              </w:rPr>
            </w:pPr>
            <w:r w:rsidRPr="00E961B7">
              <w:rPr>
                <w:sz w:val="22"/>
                <w:szCs w:val="22"/>
              </w:rPr>
              <w:t>16</w:t>
            </w:r>
          </w:p>
        </w:tc>
        <w:tc>
          <w:tcPr>
            <w:tcW w:w="1242" w:type="pct"/>
            <w:vMerge w:val="restart"/>
            <w:vAlign w:val="center"/>
          </w:tcPr>
          <w:p w:rsidR="00456D96" w:rsidRPr="00E961B7" w:rsidRDefault="00456D96" w:rsidP="00F374BB">
            <w:pPr>
              <w:rPr>
                <w:sz w:val="22"/>
                <w:szCs w:val="22"/>
              </w:rPr>
            </w:pPr>
            <w:r w:rsidRPr="00E961B7">
              <w:rPr>
                <w:sz w:val="22"/>
                <w:szCs w:val="22"/>
              </w:rPr>
              <w:t>п.</w:t>
            </w:r>
            <w:r w:rsidR="00E961B7">
              <w:rPr>
                <w:sz w:val="22"/>
                <w:szCs w:val="22"/>
              </w:rPr>
              <w:t xml:space="preserve"> </w:t>
            </w:r>
            <w:r w:rsidRPr="00E961B7">
              <w:rPr>
                <w:sz w:val="22"/>
                <w:szCs w:val="22"/>
              </w:rPr>
              <w:t>Нельмин-Нос</w:t>
            </w:r>
          </w:p>
        </w:tc>
        <w:tc>
          <w:tcPr>
            <w:tcW w:w="1075" w:type="pct"/>
            <w:vAlign w:val="center"/>
          </w:tcPr>
          <w:p w:rsidR="00456D96" w:rsidRPr="00E961B7" w:rsidRDefault="00456D96" w:rsidP="00F374BB">
            <w:pPr>
              <w:jc w:val="center"/>
              <w:rPr>
                <w:sz w:val="22"/>
                <w:szCs w:val="22"/>
              </w:rPr>
            </w:pPr>
            <w:r w:rsidRPr="00E961B7">
              <w:rPr>
                <w:sz w:val="22"/>
                <w:szCs w:val="22"/>
              </w:rPr>
              <w:t>ОП КУ НАО «ОГПС»</w:t>
            </w:r>
          </w:p>
        </w:tc>
        <w:tc>
          <w:tcPr>
            <w:tcW w:w="1036" w:type="pct"/>
            <w:vAlign w:val="center"/>
          </w:tcPr>
          <w:p w:rsidR="00456D96" w:rsidRPr="00E961B7" w:rsidRDefault="00456D96" w:rsidP="00F374BB">
            <w:pPr>
              <w:jc w:val="center"/>
              <w:rPr>
                <w:sz w:val="22"/>
                <w:szCs w:val="22"/>
              </w:rPr>
            </w:pPr>
            <w:r w:rsidRPr="00E961B7">
              <w:rPr>
                <w:sz w:val="22"/>
                <w:szCs w:val="22"/>
              </w:rPr>
              <w:t>3 человека</w:t>
            </w:r>
          </w:p>
        </w:tc>
        <w:tc>
          <w:tcPr>
            <w:tcW w:w="1336" w:type="pct"/>
            <w:vAlign w:val="center"/>
          </w:tcPr>
          <w:p w:rsidR="00456D96" w:rsidRPr="00E961B7" w:rsidRDefault="00456D96" w:rsidP="00F374BB">
            <w:pPr>
              <w:jc w:val="center"/>
              <w:rPr>
                <w:sz w:val="22"/>
                <w:szCs w:val="22"/>
              </w:rPr>
            </w:pPr>
            <w:r w:rsidRPr="00E961B7">
              <w:rPr>
                <w:sz w:val="22"/>
                <w:szCs w:val="22"/>
              </w:rPr>
              <w:t>АЦ-40 (ЗИЛ-131)</w:t>
            </w:r>
          </w:p>
        </w:tc>
      </w:tr>
      <w:tr w:rsidR="00456D96" w:rsidRPr="00E961B7" w:rsidTr="00F374BB">
        <w:trPr>
          <w:trHeight w:val="20"/>
        </w:trPr>
        <w:tc>
          <w:tcPr>
            <w:tcW w:w="311" w:type="pct"/>
            <w:vMerge/>
            <w:vAlign w:val="center"/>
          </w:tcPr>
          <w:p w:rsidR="00456D96" w:rsidRPr="00E961B7" w:rsidRDefault="00456D96" w:rsidP="00F374BB">
            <w:pPr>
              <w:ind w:right="-144"/>
              <w:jc w:val="center"/>
              <w:rPr>
                <w:sz w:val="22"/>
                <w:szCs w:val="22"/>
              </w:rPr>
            </w:pPr>
          </w:p>
        </w:tc>
        <w:tc>
          <w:tcPr>
            <w:tcW w:w="1242" w:type="pct"/>
            <w:vMerge/>
            <w:vAlign w:val="center"/>
          </w:tcPr>
          <w:p w:rsidR="00456D96" w:rsidRPr="00E961B7" w:rsidRDefault="00456D96" w:rsidP="00F374BB">
            <w:pPr>
              <w:rPr>
                <w:sz w:val="22"/>
                <w:szCs w:val="22"/>
              </w:rPr>
            </w:pPr>
          </w:p>
        </w:tc>
        <w:tc>
          <w:tcPr>
            <w:tcW w:w="1075" w:type="pct"/>
            <w:vAlign w:val="center"/>
          </w:tcPr>
          <w:p w:rsidR="00456D96" w:rsidRPr="00E961B7" w:rsidRDefault="00456D96" w:rsidP="00F374BB">
            <w:pPr>
              <w:jc w:val="center"/>
              <w:rPr>
                <w:sz w:val="22"/>
                <w:szCs w:val="22"/>
              </w:rPr>
            </w:pPr>
            <w:r w:rsidRPr="00E961B7">
              <w:rPr>
                <w:sz w:val="22"/>
                <w:szCs w:val="22"/>
              </w:rPr>
              <w:t>ДПД</w:t>
            </w:r>
          </w:p>
        </w:tc>
        <w:tc>
          <w:tcPr>
            <w:tcW w:w="1036" w:type="pct"/>
            <w:vAlign w:val="center"/>
          </w:tcPr>
          <w:p w:rsidR="00456D96" w:rsidRPr="00E961B7" w:rsidRDefault="00456D96" w:rsidP="00F374BB">
            <w:pPr>
              <w:jc w:val="center"/>
              <w:rPr>
                <w:sz w:val="22"/>
                <w:szCs w:val="22"/>
              </w:rPr>
            </w:pPr>
            <w:r w:rsidRPr="00E961B7">
              <w:rPr>
                <w:sz w:val="22"/>
                <w:szCs w:val="22"/>
              </w:rPr>
              <w:t>10 человек</w:t>
            </w:r>
          </w:p>
        </w:tc>
        <w:tc>
          <w:tcPr>
            <w:tcW w:w="1336" w:type="pct"/>
            <w:vAlign w:val="center"/>
          </w:tcPr>
          <w:p w:rsidR="00456D96" w:rsidRPr="00E961B7" w:rsidRDefault="00456D96" w:rsidP="00F374BB">
            <w:pPr>
              <w:jc w:val="center"/>
              <w:rPr>
                <w:sz w:val="22"/>
                <w:szCs w:val="22"/>
              </w:rPr>
            </w:pPr>
            <w:r w:rsidRPr="00E961B7">
              <w:rPr>
                <w:sz w:val="22"/>
                <w:szCs w:val="22"/>
              </w:rPr>
              <w:t>4 МП «Гейзер»</w:t>
            </w:r>
          </w:p>
        </w:tc>
      </w:tr>
      <w:tr w:rsidR="00456D96" w:rsidRPr="00E961B7" w:rsidTr="00F374BB">
        <w:trPr>
          <w:trHeight w:val="20"/>
        </w:trPr>
        <w:tc>
          <w:tcPr>
            <w:tcW w:w="311" w:type="pct"/>
            <w:vMerge w:val="restart"/>
            <w:vAlign w:val="center"/>
          </w:tcPr>
          <w:p w:rsidR="00456D96" w:rsidRPr="00E961B7" w:rsidRDefault="00456D96" w:rsidP="00F374BB">
            <w:pPr>
              <w:ind w:right="-144"/>
              <w:jc w:val="center"/>
              <w:rPr>
                <w:sz w:val="22"/>
                <w:szCs w:val="22"/>
              </w:rPr>
            </w:pPr>
            <w:r w:rsidRPr="00E961B7">
              <w:rPr>
                <w:sz w:val="22"/>
                <w:szCs w:val="22"/>
              </w:rPr>
              <w:t>17</w:t>
            </w:r>
          </w:p>
        </w:tc>
        <w:tc>
          <w:tcPr>
            <w:tcW w:w="1242" w:type="pct"/>
            <w:vMerge w:val="restart"/>
            <w:vAlign w:val="center"/>
          </w:tcPr>
          <w:p w:rsidR="00456D96" w:rsidRPr="00E961B7" w:rsidRDefault="00456D96" w:rsidP="00F374BB">
            <w:pPr>
              <w:rPr>
                <w:sz w:val="22"/>
                <w:szCs w:val="22"/>
              </w:rPr>
            </w:pPr>
            <w:r w:rsidRPr="00E961B7">
              <w:rPr>
                <w:sz w:val="22"/>
                <w:szCs w:val="22"/>
              </w:rPr>
              <w:t>п.</w:t>
            </w:r>
            <w:r w:rsidR="00E961B7">
              <w:rPr>
                <w:sz w:val="22"/>
                <w:szCs w:val="22"/>
              </w:rPr>
              <w:t xml:space="preserve"> </w:t>
            </w:r>
            <w:r w:rsidRPr="00E961B7">
              <w:rPr>
                <w:sz w:val="22"/>
                <w:szCs w:val="22"/>
              </w:rPr>
              <w:t>Бугрино</w:t>
            </w:r>
          </w:p>
        </w:tc>
        <w:tc>
          <w:tcPr>
            <w:tcW w:w="1075" w:type="pct"/>
            <w:vAlign w:val="center"/>
          </w:tcPr>
          <w:p w:rsidR="00456D96" w:rsidRPr="00E961B7" w:rsidRDefault="00456D96" w:rsidP="00F374BB">
            <w:pPr>
              <w:jc w:val="center"/>
              <w:rPr>
                <w:sz w:val="22"/>
                <w:szCs w:val="22"/>
              </w:rPr>
            </w:pPr>
            <w:r w:rsidRPr="00E961B7">
              <w:rPr>
                <w:sz w:val="22"/>
                <w:szCs w:val="22"/>
              </w:rPr>
              <w:t>ОП КУ НАО «ОГПС»</w:t>
            </w:r>
          </w:p>
        </w:tc>
        <w:tc>
          <w:tcPr>
            <w:tcW w:w="1036" w:type="pct"/>
            <w:vAlign w:val="center"/>
          </w:tcPr>
          <w:p w:rsidR="00456D96" w:rsidRPr="00E961B7" w:rsidRDefault="00456D96" w:rsidP="00F374BB">
            <w:pPr>
              <w:jc w:val="center"/>
              <w:rPr>
                <w:sz w:val="22"/>
                <w:szCs w:val="22"/>
              </w:rPr>
            </w:pPr>
            <w:r w:rsidRPr="00E961B7">
              <w:rPr>
                <w:sz w:val="22"/>
                <w:szCs w:val="22"/>
              </w:rPr>
              <w:t>2 человека</w:t>
            </w:r>
          </w:p>
        </w:tc>
        <w:tc>
          <w:tcPr>
            <w:tcW w:w="1336" w:type="pct"/>
            <w:vAlign w:val="center"/>
          </w:tcPr>
          <w:p w:rsidR="00456D96" w:rsidRPr="00E961B7" w:rsidRDefault="00456D96" w:rsidP="00F374BB">
            <w:pPr>
              <w:jc w:val="center"/>
              <w:rPr>
                <w:sz w:val="22"/>
                <w:szCs w:val="22"/>
              </w:rPr>
            </w:pPr>
            <w:r w:rsidRPr="00E961B7">
              <w:rPr>
                <w:sz w:val="22"/>
                <w:szCs w:val="22"/>
              </w:rPr>
              <w:t>нет данных</w:t>
            </w:r>
          </w:p>
        </w:tc>
      </w:tr>
      <w:tr w:rsidR="00456D96" w:rsidRPr="00E961B7" w:rsidTr="00F374BB">
        <w:trPr>
          <w:trHeight w:val="20"/>
        </w:trPr>
        <w:tc>
          <w:tcPr>
            <w:tcW w:w="311" w:type="pct"/>
            <w:vMerge/>
            <w:vAlign w:val="center"/>
          </w:tcPr>
          <w:p w:rsidR="00456D96" w:rsidRPr="00E961B7" w:rsidRDefault="00456D96" w:rsidP="00F374BB">
            <w:pPr>
              <w:ind w:right="-144"/>
              <w:jc w:val="center"/>
              <w:rPr>
                <w:sz w:val="22"/>
                <w:szCs w:val="22"/>
              </w:rPr>
            </w:pPr>
          </w:p>
        </w:tc>
        <w:tc>
          <w:tcPr>
            <w:tcW w:w="1242" w:type="pct"/>
            <w:vMerge/>
            <w:vAlign w:val="center"/>
          </w:tcPr>
          <w:p w:rsidR="00456D96" w:rsidRPr="00E961B7" w:rsidRDefault="00456D96" w:rsidP="00F374BB">
            <w:pPr>
              <w:rPr>
                <w:sz w:val="22"/>
                <w:szCs w:val="22"/>
              </w:rPr>
            </w:pPr>
          </w:p>
        </w:tc>
        <w:tc>
          <w:tcPr>
            <w:tcW w:w="1075" w:type="pct"/>
            <w:vAlign w:val="center"/>
          </w:tcPr>
          <w:p w:rsidR="00456D96" w:rsidRPr="00E961B7" w:rsidRDefault="00456D96" w:rsidP="00F374BB">
            <w:pPr>
              <w:jc w:val="center"/>
              <w:rPr>
                <w:sz w:val="22"/>
                <w:szCs w:val="22"/>
              </w:rPr>
            </w:pPr>
            <w:r w:rsidRPr="00E961B7">
              <w:rPr>
                <w:sz w:val="22"/>
                <w:szCs w:val="22"/>
              </w:rPr>
              <w:t>ДПД</w:t>
            </w:r>
          </w:p>
        </w:tc>
        <w:tc>
          <w:tcPr>
            <w:tcW w:w="1036" w:type="pct"/>
            <w:vAlign w:val="center"/>
          </w:tcPr>
          <w:p w:rsidR="00456D96" w:rsidRPr="00E961B7" w:rsidRDefault="00456D96" w:rsidP="00F374BB">
            <w:pPr>
              <w:jc w:val="center"/>
              <w:rPr>
                <w:sz w:val="22"/>
                <w:szCs w:val="22"/>
              </w:rPr>
            </w:pPr>
            <w:r w:rsidRPr="00E961B7">
              <w:rPr>
                <w:sz w:val="22"/>
                <w:szCs w:val="22"/>
              </w:rPr>
              <w:t>3 человека</w:t>
            </w:r>
          </w:p>
        </w:tc>
        <w:tc>
          <w:tcPr>
            <w:tcW w:w="1336" w:type="pct"/>
            <w:vAlign w:val="center"/>
          </w:tcPr>
          <w:p w:rsidR="00456D96" w:rsidRPr="00E961B7" w:rsidRDefault="00456D96" w:rsidP="00F374BB">
            <w:pPr>
              <w:jc w:val="center"/>
              <w:rPr>
                <w:sz w:val="22"/>
                <w:szCs w:val="22"/>
              </w:rPr>
            </w:pPr>
            <w:r w:rsidRPr="00E961B7">
              <w:rPr>
                <w:sz w:val="22"/>
                <w:szCs w:val="22"/>
              </w:rPr>
              <w:t>нет данных</w:t>
            </w:r>
          </w:p>
        </w:tc>
      </w:tr>
      <w:tr w:rsidR="00456D96" w:rsidRPr="00E961B7" w:rsidTr="00F374BB">
        <w:trPr>
          <w:trHeight w:val="20"/>
        </w:trPr>
        <w:tc>
          <w:tcPr>
            <w:tcW w:w="311" w:type="pct"/>
            <w:vAlign w:val="center"/>
          </w:tcPr>
          <w:p w:rsidR="00456D96" w:rsidRPr="00E961B7" w:rsidRDefault="00456D96" w:rsidP="00F374BB">
            <w:pPr>
              <w:ind w:right="-144"/>
              <w:jc w:val="center"/>
              <w:rPr>
                <w:sz w:val="22"/>
                <w:szCs w:val="22"/>
              </w:rPr>
            </w:pPr>
            <w:r w:rsidRPr="00E961B7">
              <w:rPr>
                <w:sz w:val="22"/>
                <w:szCs w:val="22"/>
              </w:rPr>
              <w:t>18</w:t>
            </w:r>
          </w:p>
        </w:tc>
        <w:tc>
          <w:tcPr>
            <w:tcW w:w="1242" w:type="pct"/>
            <w:vAlign w:val="center"/>
          </w:tcPr>
          <w:p w:rsidR="00456D96" w:rsidRPr="00E961B7" w:rsidRDefault="00456D96" w:rsidP="00F374BB">
            <w:pPr>
              <w:rPr>
                <w:sz w:val="22"/>
                <w:szCs w:val="22"/>
              </w:rPr>
            </w:pPr>
            <w:r w:rsidRPr="00E961B7">
              <w:rPr>
                <w:sz w:val="22"/>
                <w:szCs w:val="22"/>
              </w:rPr>
              <w:t>п.</w:t>
            </w:r>
            <w:r w:rsidR="00E961B7">
              <w:rPr>
                <w:sz w:val="22"/>
                <w:szCs w:val="22"/>
              </w:rPr>
              <w:t xml:space="preserve"> </w:t>
            </w:r>
            <w:r w:rsidRPr="00E961B7">
              <w:rPr>
                <w:sz w:val="22"/>
                <w:szCs w:val="22"/>
              </w:rPr>
              <w:t>Амдерма</w:t>
            </w:r>
          </w:p>
        </w:tc>
        <w:tc>
          <w:tcPr>
            <w:tcW w:w="1075" w:type="pct"/>
            <w:vAlign w:val="center"/>
          </w:tcPr>
          <w:p w:rsidR="00456D96" w:rsidRPr="00E961B7" w:rsidRDefault="00456D96" w:rsidP="00F374BB">
            <w:pPr>
              <w:jc w:val="center"/>
              <w:rPr>
                <w:sz w:val="22"/>
                <w:szCs w:val="22"/>
              </w:rPr>
            </w:pPr>
            <w:r w:rsidRPr="00E961B7">
              <w:rPr>
                <w:sz w:val="22"/>
                <w:szCs w:val="22"/>
              </w:rPr>
              <w:t>ОП КУ НАО «ОГПС»</w:t>
            </w:r>
          </w:p>
        </w:tc>
        <w:tc>
          <w:tcPr>
            <w:tcW w:w="1036" w:type="pct"/>
            <w:vAlign w:val="center"/>
          </w:tcPr>
          <w:p w:rsidR="00456D96" w:rsidRPr="00E961B7" w:rsidRDefault="00456D96" w:rsidP="00F374BB">
            <w:pPr>
              <w:jc w:val="center"/>
              <w:rPr>
                <w:sz w:val="22"/>
                <w:szCs w:val="22"/>
              </w:rPr>
            </w:pPr>
            <w:r w:rsidRPr="00E961B7">
              <w:rPr>
                <w:sz w:val="22"/>
                <w:szCs w:val="22"/>
              </w:rPr>
              <w:t>3 человека</w:t>
            </w:r>
          </w:p>
        </w:tc>
        <w:tc>
          <w:tcPr>
            <w:tcW w:w="1336" w:type="pct"/>
            <w:vAlign w:val="center"/>
          </w:tcPr>
          <w:p w:rsidR="00456D96" w:rsidRPr="00E961B7" w:rsidRDefault="00456D96" w:rsidP="00F374BB">
            <w:pPr>
              <w:jc w:val="center"/>
              <w:rPr>
                <w:sz w:val="22"/>
                <w:szCs w:val="22"/>
              </w:rPr>
            </w:pPr>
            <w:r w:rsidRPr="00E961B7">
              <w:rPr>
                <w:sz w:val="22"/>
                <w:szCs w:val="22"/>
              </w:rPr>
              <w:t>АЦ-4/40 (УРАЛ-43206)</w:t>
            </w:r>
          </w:p>
        </w:tc>
      </w:tr>
      <w:tr w:rsidR="00456D96" w:rsidRPr="00E961B7" w:rsidTr="00F374BB">
        <w:trPr>
          <w:trHeight w:val="20"/>
        </w:trPr>
        <w:tc>
          <w:tcPr>
            <w:tcW w:w="311" w:type="pct"/>
            <w:vMerge w:val="restart"/>
            <w:vAlign w:val="center"/>
          </w:tcPr>
          <w:p w:rsidR="00456D96" w:rsidRPr="00E961B7" w:rsidRDefault="00456D96" w:rsidP="00F374BB">
            <w:pPr>
              <w:ind w:right="-144"/>
              <w:jc w:val="center"/>
              <w:rPr>
                <w:sz w:val="22"/>
                <w:szCs w:val="22"/>
              </w:rPr>
            </w:pPr>
            <w:r w:rsidRPr="00E961B7">
              <w:rPr>
                <w:sz w:val="22"/>
                <w:szCs w:val="22"/>
              </w:rPr>
              <w:t>19</w:t>
            </w:r>
          </w:p>
        </w:tc>
        <w:tc>
          <w:tcPr>
            <w:tcW w:w="1242" w:type="pct"/>
            <w:vMerge w:val="restart"/>
            <w:vAlign w:val="center"/>
          </w:tcPr>
          <w:p w:rsidR="00456D96" w:rsidRPr="00E961B7" w:rsidRDefault="00456D96" w:rsidP="00F374BB">
            <w:pPr>
              <w:rPr>
                <w:sz w:val="22"/>
                <w:szCs w:val="22"/>
              </w:rPr>
            </w:pPr>
            <w:r w:rsidRPr="00E961B7">
              <w:rPr>
                <w:sz w:val="22"/>
                <w:szCs w:val="22"/>
              </w:rPr>
              <w:t>д.</w:t>
            </w:r>
            <w:r w:rsidR="00E961B7">
              <w:rPr>
                <w:sz w:val="22"/>
                <w:szCs w:val="22"/>
              </w:rPr>
              <w:t xml:space="preserve"> </w:t>
            </w:r>
            <w:r w:rsidRPr="00E961B7">
              <w:rPr>
                <w:sz w:val="22"/>
                <w:szCs w:val="22"/>
              </w:rPr>
              <w:t>Андег</w:t>
            </w:r>
          </w:p>
        </w:tc>
        <w:tc>
          <w:tcPr>
            <w:tcW w:w="1075" w:type="pct"/>
            <w:vAlign w:val="center"/>
          </w:tcPr>
          <w:p w:rsidR="00456D96" w:rsidRPr="00E961B7" w:rsidRDefault="00456D96" w:rsidP="00F374BB">
            <w:pPr>
              <w:jc w:val="center"/>
              <w:rPr>
                <w:sz w:val="22"/>
                <w:szCs w:val="22"/>
              </w:rPr>
            </w:pPr>
            <w:r w:rsidRPr="00E961B7">
              <w:rPr>
                <w:sz w:val="22"/>
                <w:szCs w:val="22"/>
              </w:rPr>
              <w:t>ОП КУ НАО «ОГПС»</w:t>
            </w:r>
          </w:p>
        </w:tc>
        <w:tc>
          <w:tcPr>
            <w:tcW w:w="1036" w:type="pct"/>
            <w:vAlign w:val="center"/>
          </w:tcPr>
          <w:p w:rsidR="00456D96" w:rsidRPr="00E961B7" w:rsidRDefault="00456D96" w:rsidP="00F374BB">
            <w:pPr>
              <w:jc w:val="center"/>
              <w:rPr>
                <w:sz w:val="22"/>
                <w:szCs w:val="22"/>
              </w:rPr>
            </w:pPr>
            <w:r w:rsidRPr="00E961B7">
              <w:rPr>
                <w:sz w:val="22"/>
                <w:szCs w:val="22"/>
              </w:rPr>
              <w:t>3 человека</w:t>
            </w:r>
          </w:p>
        </w:tc>
        <w:tc>
          <w:tcPr>
            <w:tcW w:w="1336" w:type="pct"/>
            <w:vAlign w:val="center"/>
          </w:tcPr>
          <w:p w:rsidR="00456D96" w:rsidRPr="00E961B7" w:rsidRDefault="00456D96" w:rsidP="00F374BB">
            <w:pPr>
              <w:jc w:val="center"/>
              <w:rPr>
                <w:sz w:val="22"/>
                <w:szCs w:val="22"/>
              </w:rPr>
            </w:pPr>
            <w:r w:rsidRPr="00E961B7">
              <w:rPr>
                <w:sz w:val="22"/>
                <w:szCs w:val="22"/>
              </w:rPr>
              <w:t>1 единица техники</w:t>
            </w:r>
          </w:p>
        </w:tc>
      </w:tr>
      <w:tr w:rsidR="00456D96" w:rsidRPr="00E961B7" w:rsidTr="00F374BB">
        <w:trPr>
          <w:trHeight w:val="20"/>
        </w:trPr>
        <w:tc>
          <w:tcPr>
            <w:tcW w:w="311" w:type="pct"/>
            <w:vMerge/>
            <w:vAlign w:val="center"/>
          </w:tcPr>
          <w:p w:rsidR="00456D96" w:rsidRPr="00E961B7" w:rsidRDefault="00456D96" w:rsidP="00F374BB">
            <w:pPr>
              <w:ind w:right="-144"/>
              <w:jc w:val="center"/>
              <w:rPr>
                <w:sz w:val="22"/>
                <w:szCs w:val="22"/>
              </w:rPr>
            </w:pPr>
          </w:p>
        </w:tc>
        <w:tc>
          <w:tcPr>
            <w:tcW w:w="1242" w:type="pct"/>
            <w:vMerge/>
            <w:vAlign w:val="center"/>
          </w:tcPr>
          <w:p w:rsidR="00456D96" w:rsidRPr="00E961B7" w:rsidRDefault="00456D96" w:rsidP="00F374BB">
            <w:pPr>
              <w:rPr>
                <w:sz w:val="22"/>
                <w:szCs w:val="22"/>
              </w:rPr>
            </w:pPr>
          </w:p>
        </w:tc>
        <w:tc>
          <w:tcPr>
            <w:tcW w:w="1075" w:type="pct"/>
            <w:vAlign w:val="center"/>
          </w:tcPr>
          <w:p w:rsidR="00456D96" w:rsidRPr="00E961B7" w:rsidRDefault="00456D96" w:rsidP="00F374BB">
            <w:pPr>
              <w:jc w:val="center"/>
              <w:rPr>
                <w:sz w:val="22"/>
                <w:szCs w:val="22"/>
              </w:rPr>
            </w:pPr>
            <w:r w:rsidRPr="00E961B7">
              <w:rPr>
                <w:sz w:val="22"/>
                <w:szCs w:val="22"/>
              </w:rPr>
              <w:t>ДПД</w:t>
            </w:r>
          </w:p>
        </w:tc>
        <w:tc>
          <w:tcPr>
            <w:tcW w:w="1036" w:type="pct"/>
            <w:vAlign w:val="center"/>
          </w:tcPr>
          <w:p w:rsidR="00456D96" w:rsidRPr="00E961B7" w:rsidRDefault="00456D96" w:rsidP="00F374BB">
            <w:pPr>
              <w:jc w:val="center"/>
              <w:rPr>
                <w:sz w:val="22"/>
                <w:szCs w:val="22"/>
              </w:rPr>
            </w:pPr>
            <w:r w:rsidRPr="00E961B7">
              <w:rPr>
                <w:sz w:val="22"/>
                <w:szCs w:val="22"/>
              </w:rPr>
              <w:t>3 человека</w:t>
            </w:r>
          </w:p>
        </w:tc>
        <w:tc>
          <w:tcPr>
            <w:tcW w:w="1336" w:type="pct"/>
            <w:vAlign w:val="center"/>
          </w:tcPr>
          <w:p w:rsidR="00456D96" w:rsidRPr="00E961B7" w:rsidRDefault="00456D96" w:rsidP="00F374BB">
            <w:pPr>
              <w:jc w:val="center"/>
              <w:rPr>
                <w:sz w:val="22"/>
                <w:szCs w:val="22"/>
              </w:rPr>
            </w:pPr>
            <w:r w:rsidRPr="00E961B7">
              <w:rPr>
                <w:sz w:val="22"/>
                <w:szCs w:val="22"/>
              </w:rPr>
              <w:t>нет данных</w:t>
            </w:r>
          </w:p>
        </w:tc>
      </w:tr>
      <w:tr w:rsidR="00456D96" w:rsidRPr="00E961B7" w:rsidTr="00F374BB">
        <w:trPr>
          <w:trHeight w:val="20"/>
        </w:trPr>
        <w:tc>
          <w:tcPr>
            <w:tcW w:w="311" w:type="pct"/>
            <w:vMerge w:val="restart"/>
            <w:vAlign w:val="center"/>
          </w:tcPr>
          <w:p w:rsidR="00456D96" w:rsidRPr="00E961B7" w:rsidRDefault="00456D96" w:rsidP="00F374BB">
            <w:pPr>
              <w:ind w:right="-144"/>
              <w:jc w:val="center"/>
              <w:rPr>
                <w:sz w:val="22"/>
                <w:szCs w:val="22"/>
              </w:rPr>
            </w:pPr>
            <w:r w:rsidRPr="00E961B7">
              <w:rPr>
                <w:sz w:val="22"/>
                <w:szCs w:val="22"/>
              </w:rPr>
              <w:lastRenderedPageBreak/>
              <w:t>20</w:t>
            </w:r>
          </w:p>
        </w:tc>
        <w:tc>
          <w:tcPr>
            <w:tcW w:w="1242" w:type="pct"/>
            <w:vMerge w:val="restart"/>
            <w:vAlign w:val="center"/>
          </w:tcPr>
          <w:p w:rsidR="00456D96" w:rsidRPr="00E961B7" w:rsidRDefault="00456D96" w:rsidP="00F374BB">
            <w:pPr>
              <w:rPr>
                <w:sz w:val="22"/>
                <w:szCs w:val="22"/>
              </w:rPr>
            </w:pPr>
            <w:r w:rsidRPr="00E961B7">
              <w:rPr>
                <w:sz w:val="22"/>
                <w:szCs w:val="22"/>
              </w:rPr>
              <w:t>п.</w:t>
            </w:r>
            <w:r w:rsidR="00E961B7">
              <w:rPr>
                <w:sz w:val="22"/>
                <w:szCs w:val="22"/>
              </w:rPr>
              <w:t xml:space="preserve"> </w:t>
            </w:r>
            <w:r w:rsidRPr="00E961B7">
              <w:rPr>
                <w:sz w:val="22"/>
                <w:szCs w:val="22"/>
              </w:rPr>
              <w:t>Индига</w:t>
            </w:r>
          </w:p>
        </w:tc>
        <w:tc>
          <w:tcPr>
            <w:tcW w:w="1075" w:type="pct"/>
            <w:vAlign w:val="center"/>
          </w:tcPr>
          <w:p w:rsidR="00456D96" w:rsidRPr="00E961B7" w:rsidRDefault="00456D96" w:rsidP="00F374BB">
            <w:pPr>
              <w:jc w:val="center"/>
              <w:rPr>
                <w:sz w:val="22"/>
                <w:szCs w:val="22"/>
              </w:rPr>
            </w:pPr>
            <w:r w:rsidRPr="00E961B7">
              <w:rPr>
                <w:sz w:val="22"/>
                <w:szCs w:val="22"/>
              </w:rPr>
              <w:t>ОП КУ НАО «ОГПС»</w:t>
            </w:r>
          </w:p>
        </w:tc>
        <w:tc>
          <w:tcPr>
            <w:tcW w:w="1036" w:type="pct"/>
            <w:vAlign w:val="center"/>
          </w:tcPr>
          <w:p w:rsidR="00456D96" w:rsidRPr="00E961B7" w:rsidRDefault="00456D96" w:rsidP="00F374BB">
            <w:pPr>
              <w:jc w:val="center"/>
              <w:rPr>
                <w:sz w:val="22"/>
                <w:szCs w:val="22"/>
              </w:rPr>
            </w:pPr>
            <w:r w:rsidRPr="00E961B7">
              <w:rPr>
                <w:sz w:val="22"/>
                <w:szCs w:val="22"/>
              </w:rPr>
              <w:t>3 человека</w:t>
            </w:r>
          </w:p>
        </w:tc>
        <w:tc>
          <w:tcPr>
            <w:tcW w:w="1336" w:type="pct"/>
            <w:vAlign w:val="center"/>
          </w:tcPr>
          <w:p w:rsidR="00456D96" w:rsidRPr="00E961B7" w:rsidRDefault="00456D96" w:rsidP="00F374BB">
            <w:pPr>
              <w:jc w:val="center"/>
              <w:rPr>
                <w:sz w:val="22"/>
                <w:szCs w:val="22"/>
              </w:rPr>
            </w:pPr>
            <w:r w:rsidRPr="00E961B7">
              <w:rPr>
                <w:sz w:val="22"/>
                <w:szCs w:val="22"/>
              </w:rPr>
              <w:t>1 единица техники</w:t>
            </w:r>
          </w:p>
        </w:tc>
      </w:tr>
      <w:tr w:rsidR="00456D96" w:rsidRPr="00E961B7" w:rsidTr="00F374BB">
        <w:trPr>
          <w:trHeight w:val="20"/>
        </w:trPr>
        <w:tc>
          <w:tcPr>
            <w:tcW w:w="311" w:type="pct"/>
            <w:vMerge/>
            <w:vAlign w:val="center"/>
          </w:tcPr>
          <w:p w:rsidR="00456D96" w:rsidRPr="00E961B7" w:rsidRDefault="00456D96" w:rsidP="00F374BB">
            <w:pPr>
              <w:ind w:right="-144"/>
              <w:jc w:val="center"/>
              <w:rPr>
                <w:sz w:val="22"/>
                <w:szCs w:val="22"/>
              </w:rPr>
            </w:pPr>
          </w:p>
        </w:tc>
        <w:tc>
          <w:tcPr>
            <w:tcW w:w="1242" w:type="pct"/>
            <w:vMerge/>
            <w:vAlign w:val="center"/>
          </w:tcPr>
          <w:p w:rsidR="00456D96" w:rsidRPr="00E961B7" w:rsidRDefault="00456D96" w:rsidP="00F374BB">
            <w:pPr>
              <w:rPr>
                <w:sz w:val="22"/>
                <w:szCs w:val="22"/>
              </w:rPr>
            </w:pPr>
          </w:p>
        </w:tc>
        <w:tc>
          <w:tcPr>
            <w:tcW w:w="1075" w:type="pct"/>
            <w:vAlign w:val="center"/>
          </w:tcPr>
          <w:p w:rsidR="00456D96" w:rsidRPr="00E961B7" w:rsidRDefault="00456D96" w:rsidP="00F374BB">
            <w:pPr>
              <w:jc w:val="center"/>
              <w:rPr>
                <w:sz w:val="22"/>
                <w:szCs w:val="22"/>
              </w:rPr>
            </w:pPr>
            <w:r w:rsidRPr="00E961B7">
              <w:rPr>
                <w:sz w:val="22"/>
                <w:szCs w:val="22"/>
              </w:rPr>
              <w:t>ДПД</w:t>
            </w:r>
          </w:p>
        </w:tc>
        <w:tc>
          <w:tcPr>
            <w:tcW w:w="1036" w:type="pct"/>
            <w:vAlign w:val="center"/>
          </w:tcPr>
          <w:p w:rsidR="00456D96" w:rsidRPr="00E961B7" w:rsidRDefault="00456D96" w:rsidP="00F374BB">
            <w:pPr>
              <w:jc w:val="center"/>
              <w:rPr>
                <w:sz w:val="22"/>
                <w:szCs w:val="22"/>
              </w:rPr>
            </w:pPr>
            <w:r w:rsidRPr="00E961B7">
              <w:rPr>
                <w:sz w:val="22"/>
                <w:szCs w:val="22"/>
              </w:rPr>
              <w:t>3 человека</w:t>
            </w:r>
          </w:p>
        </w:tc>
        <w:tc>
          <w:tcPr>
            <w:tcW w:w="1336" w:type="pct"/>
            <w:vAlign w:val="center"/>
          </w:tcPr>
          <w:p w:rsidR="00456D96" w:rsidRPr="00E961B7" w:rsidRDefault="00456D96" w:rsidP="00F374BB">
            <w:pPr>
              <w:jc w:val="center"/>
              <w:rPr>
                <w:sz w:val="22"/>
                <w:szCs w:val="22"/>
              </w:rPr>
            </w:pPr>
            <w:r w:rsidRPr="00E961B7">
              <w:rPr>
                <w:sz w:val="22"/>
                <w:szCs w:val="22"/>
              </w:rPr>
              <w:t>нет данных</w:t>
            </w:r>
          </w:p>
        </w:tc>
      </w:tr>
      <w:tr w:rsidR="00456D96" w:rsidRPr="00E961B7" w:rsidTr="00F374BB">
        <w:trPr>
          <w:trHeight w:val="20"/>
        </w:trPr>
        <w:tc>
          <w:tcPr>
            <w:tcW w:w="311" w:type="pct"/>
            <w:vAlign w:val="center"/>
          </w:tcPr>
          <w:p w:rsidR="00456D96" w:rsidRPr="00E961B7" w:rsidRDefault="00456D96" w:rsidP="00F374BB">
            <w:pPr>
              <w:ind w:right="-144"/>
              <w:jc w:val="center"/>
              <w:rPr>
                <w:sz w:val="22"/>
                <w:szCs w:val="22"/>
              </w:rPr>
            </w:pPr>
            <w:r w:rsidRPr="00E961B7">
              <w:rPr>
                <w:sz w:val="22"/>
                <w:szCs w:val="22"/>
              </w:rPr>
              <w:t>21</w:t>
            </w:r>
          </w:p>
        </w:tc>
        <w:tc>
          <w:tcPr>
            <w:tcW w:w="1242" w:type="pct"/>
            <w:vAlign w:val="center"/>
          </w:tcPr>
          <w:p w:rsidR="00456D96" w:rsidRPr="00E961B7" w:rsidRDefault="00456D96" w:rsidP="00F374BB">
            <w:pPr>
              <w:rPr>
                <w:sz w:val="22"/>
                <w:szCs w:val="22"/>
              </w:rPr>
            </w:pPr>
            <w:r w:rsidRPr="00E961B7">
              <w:rPr>
                <w:sz w:val="22"/>
                <w:szCs w:val="22"/>
              </w:rPr>
              <w:t>п.</w:t>
            </w:r>
            <w:r w:rsidR="00E961B7">
              <w:rPr>
                <w:sz w:val="22"/>
                <w:szCs w:val="22"/>
              </w:rPr>
              <w:t xml:space="preserve"> </w:t>
            </w:r>
            <w:r w:rsidRPr="00E961B7">
              <w:rPr>
                <w:sz w:val="22"/>
                <w:szCs w:val="22"/>
              </w:rPr>
              <w:t>Выучейский</w:t>
            </w:r>
          </w:p>
        </w:tc>
        <w:tc>
          <w:tcPr>
            <w:tcW w:w="1075" w:type="pct"/>
            <w:vAlign w:val="center"/>
          </w:tcPr>
          <w:p w:rsidR="00456D96" w:rsidRPr="00E961B7" w:rsidRDefault="00456D96" w:rsidP="00F374BB">
            <w:pPr>
              <w:jc w:val="center"/>
              <w:rPr>
                <w:sz w:val="22"/>
                <w:szCs w:val="22"/>
              </w:rPr>
            </w:pPr>
            <w:r w:rsidRPr="00E961B7">
              <w:rPr>
                <w:sz w:val="22"/>
                <w:szCs w:val="22"/>
              </w:rPr>
              <w:t>ОУ ДПО «ДПД НАО»</w:t>
            </w:r>
          </w:p>
        </w:tc>
        <w:tc>
          <w:tcPr>
            <w:tcW w:w="1036" w:type="pct"/>
            <w:vAlign w:val="center"/>
          </w:tcPr>
          <w:p w:rsidR="00456D96" w:rsidRPr="00E961B7" w:rsidRDefault="00456D96" w:rsidP="00F374BB">
            <w:pPr>
              <w:jc w:val="center"/>
              <w:rPr>
                <w:sz w:val="22"/>
                <w:szCs w:val="22"/>
              </w:rPr>
            </w:pPr>
            <w:r w:rsidRPr="00E961B7">
              <w:rPr>
                <w:sz w:val="22"/>
                <w:szCs w:val="22"/>
              </w:rPr>
              <w:t>4 человека</w:t>
            </w:r>
          </w:p>
        </w:tc>
        <w:tc>
          <w:tcPr>
            <w:tcW w:w="1336" w:type="pct"/>
            <w:vAlign w:val="center"/>
          </w:tcPr>
          <w:p w:rsidR="00456D96" w:rsidRPr="00E961B7" w:rsidRDefault="00456D96" w:rsidP="00F374BB">
            <w:pPr>
              <w:jc w:val="center"/>
              <w:rPr>
                <w:sz w:val="22"/>
                <w:szCs w:val="22"/>
              </w:rPr>
            </w:pPr>
            <w:r w:rsidRPr="00E961B7">
              <w:rPr>
                <w:sz w:val="22"/>
                <w:szCs w:val="22"/>
              </w:rPr>
              <w:t>нет данных</w:t>
            </w:r>
          </w:p>
        </w:tc>
      </w:tr>
      <w:tr w:rsidR="00456D96" w:rsidRPr="00E961B7" w:rsidTr="00F374BB">
        <w:trPr>
          <w:trHeight w:val="20"/>
        </w:trPr>
        <w:tc>
          <w:tcPr>
            <w:tcW w:w="311" w:type="pct"/>
            <w:vAlign w:val="center"/>
          </w:tcPr>
          <w:p w:rsidR="00456D96" w:rsidRPr="00E961B7" w:rsidRDefault="00456D96" w:rsidP="00F374BB">
            <w:pPr>
              <w:ind w:right="-144"/>
              <w:jc w:val="center"/>
              <w:rPr>
                <w:sz w:val="22"/>
                <w:szCs w:val="22"/>
              </w:rPr>
            </w:pPr>
            <w:r w:rsidRPr="00E961B7">
              <w:rPr>
                <w:sz w:val="22"/>
                <w:szCs w:val="22"/>
              </w:rPr>
              <w:t>22</w:t>
            </w:r>
          </w:p>
        </w:tc>
        <w:tc>
          <w:tcPr>
            <w:tcW w:w="1242" w:type="pct"/>
            <w:vAlign w:val="center"/>
          </w:tcPr>
          <w:p w:rsidR="00456D96" w:rsidRPr="00E961B7" w:rsidRDefault="00456D96" w:rsidP="00F374BB">
            <w:pPr>
              <w:rPr>
                <w:sz w:val="22"/>
                <w:szCs w:val="22"/>
              </w:rPr>
            </w:pPr>
            <w:r w:rsidRPr="00E961B7">
              <w:rPr>
                <w:sz w:val="22"/>
                <w:szCs w:val="22"/>
              </w:rPr>
              <w:t>с.</w:t>
            </w:r>
            <w:r w:rsidR="00E961B7">
              <w:rPr>
                <w:sz w:val="22"/>
                <w:szCs w:val="22"/>
              </w:rPr>
              <w:t xml:space="preserve"> </w:t>
            </w:r>
            <w:r w:rsidRPr="00E961B7">
              <w:rPr>
                <w:sz w:val="22"/>
                <w:szCs w:val="22"/>
              </w:rPr>
              <w:t>Нижняя Пеша</w:t>
            </w:r>
          </w:p>
        </w:tc>
        <w:tc>
          <w:tcPr>
            <w:tcW w:w="1075" w:type="pct"/>
            <w:vAlign w:val="center"/>
          </w:tcPr>
          <w:p w:rsidR="00456D96" w:rsidRPr="00E961B7" w:rsidRDefault="00456D96" w:rsidP="00F374BB">
            <w:pPr>
              <w:jc w:val="center"/>
              <w:rPr>
                <w:sz w:val="22"/>
                <w:szCs w:val="22"/>
              </w:rPr>
            </w:pPr>
            <w:r w:rsidRPr="00E961B7">
              <w:rPr>
                <w:sz w:val="22"/>
                <w:szCs w:val="22"/>
              </w:rPr>
              <w:t>ОП КУ НАО «ОГПС»</w:t>
            </w:r>
          </w:p>
        </w:tc>
        <w:tc>
          <w:tcPr>
            <w:tcW w:w="1036" w:type="pct"/>
            <w:vAlign w:val="center"/>
          </w:tcPr>
          <w:p w:rsidR="00456D96" w:rsidRPr="00E961B7" w:rsidRDefault="00456D96" w:rsidP="00F374BB">
            <w:pPr>
              <w:jc w:val="center"/>
              <w:rPr>
                <w:sz w:val="22"/>
                <w:szCs w:val="22"/>
              </w:rPr>
            </w:pPr>
            <w:r w:rsidRPr="00E961B7">
              <w:rPr>
                <w:sz w:val="22"/>
                <w:szCs w:val="22"/>
              </w:rPr>
              <w:t>3 человека</w:t>
            </w:r>
          </w:p>
        </w:tc>
        <w:tc>
          <w:tcPr>
            <w:tcW w:w="1336" w:type="pct"/>
            <w:vAlign w:val="center"/>
          </w:tcPr>
          <w:p w:rsidR="00456D96" w:rsidRPr="00E961B7" w:rsidRDefault="00456D96" w:rsidP="00F374BB">
            <w:pPr>
              <w:jc w:val="center"/>
              <w:rPr>
                <w:sz w:val="22"/>
                <w:szCs w:val="22"/>
              </w:rPr>
            </w:pPr>
            <w:r w:rsidRPr="00E961B7">
              <w:rPr>
                <w:sz w:val="22"/>
                <w:szCs w:val="22"/>
              </w:rPr>
              <w:t>1 единица техники</w:t>
            </w:r>
          </w:p>
        </w:tc>
      </w:tr>
      <w:tr w:rsidR="00456D96" w:rsidRPr="00E961B7" w:rsidTr="00F374BB">
        <w:trPr>
          <w:trHeight w:val="20"/>
        </w:trPr>
        <w:tc>
          <w:tcPr>
            <w:tcW w:w="311" w:type="pct"/>
            <w:vAlign w:val="center"/>
          </w:tcPr>
          <w:p w:rsidR="00456D96" w:rsidRPr="00E961B7" w:rsidRDefault="00456D96" w:rsidP="00F374BB">
            <w:pPr>
              <w:ind w:right="-144"/>
              <w:jc w:val="center"/>
              <w:rPr>
                <w:sz w:val="22"/>
                <w:szCs w:val="22"/>
              </w:rPr>
            </w:pPr>
            <w:r w:rsidRPr="00E961B7">
              <w:rPr>
                <w:sz w:val="22"/>
                <w:szCs w:val="22"/>
              </w:rPr>
              <w:t>23</w:t>
            </w:r>
          </w:p>
        </w:tc>
        <w:tc>
          <w:tcPr>
            <w:tcW w:w="1242" w:type="pct"/>
            <w:vAlign w:val="center"/>
          </w:tcPr>
          <w:p w:rsidR="00456D96" w:rsidRPr="00E961B7" w:rsidRDefault="00456D96" w:rsidP="00F374BB">
            <w:pPr>
              <w:rPr>
                <w:sz w:val="22"/>
                <w:szCs w:val="22"/>
              </w:rPr>
            </w:pPr>
            <w:r w:rsidRPr="00E961B7">
              <w:rPr>
                <w:sz w:val="22"/>
                <w:szCs w:val="22"/>
              </w:rPr>
              <w:t>с.</w:t>
            </w:r>
            <w:r w:rsidR="00E961B7">
              <w:rPr>
                <w:sz w:val="22"/>
                <w:szCs w:val="22"/>
              </w:rPr>
              <w:t xml:space="preserve"> </w:t>
            </w:r>
            <w:r w:rsidRPr="00E961B7">
              <w:rPr>
                <w:sz w:val="22"/>
                <w:szCs w:val="22"/>
              </w:rPr>
              <w:t>Верхняя Пеша</w:t>
            </w:r>
          </w:p>
        </w:tc>
        <w:tc>
          <w:tcPr>
            <w:tcW w:w="1075" w:type="pct"/>
            <w:vAlign w:val="center"/>
          </w:tcPr>
          <w:p w:rsidR="00456D96" w:rsidRPr="00E961B7" w:rsidRDefault="00456D96" w:rsidP="00F374BB">
            <w:pPr>
              <w:jc w:val="center"/>
              <w:rPr>
                <w:sz w:val="22"/>
                <w:szCs w:val="22"/>
              </w:rPr>
            </w:pPr>
            <w:r w:rsidRPr="00E961B7">
              <w:rPr>
                <w:sz w:val="22"/>
                <w:szCs w:val="22"/>
              </w:rPr>
              <w:t>ОУ ДПО «ДПД НАО»</w:t>
            </w:r>
          </w:p>
        </w:tc>
        <w:tc>
          <w:tcPr>
            <w:tcW w:w="1036" w:type="pct"/>
            <w:vAlign w:val="center"/>
          </w:tcPr>
          <w:p w:rsidR="00456D96" w:rsidRPr="00E961B7" w:rsidRDefault="00456D96" w:rsidP="00F374BB">
            <w:pPr>
              <w:jc w:val="center"/>
              <w:rPr>
                <w:sz w:val="22"/>
                <w:szCs w:val="22"/>
              </w:rPr>
            </w:pPr>
            <w:r w:rsidRPr="00E961B7">
              <w:rPr>
                <w:sz w:val="22"/>
                <w:szCs w:val="22"/>
              </w:rPr>
              <w:t>4 человека</w:t>
            </w:r>
          </w:p>
        </w:tc>
        <w:tc>
          <w:tcPr>
            <w:tcW w:w="1336" w:type="pct"/>
            <w:vAlign w:val="center"/>
          </w:tcPr>
          <w:p w:rsidR="00456D96" w:rsidRPr="00E961B7" w:rsidRDefault="00456D96" w:rsidP="00F374BB">
            <w:pPr>
              <w:jc w:val="center"/>
              <w:rPr>
                <w:sz w:val="22"/>
                <w:szCs w:val="22"/>
              </w:rPr>
            </w:pPr>
            <w:r w:rsidRPr="00E961B7">
              <w:rPr>
                <w:sz w:val="22"/>
                <w:szCs w:val="22"/>
              </w:rPr>
              <w:t>нет данных</w:t>
            </w:r>
          </w:p>
        </w:tc>
      </w:tr>
      <w:tr w:rsidR="00456D96" w:rsidRPr="00E961B7" w:rsidTr="00F374BB">
        <w:trPr>
          <w:trHeight w:val="20"/>
        </w:trPr>
        <w:tc>
          <w:tcPr>
            <w:tcW w:w="311" w:type="pct"/>
            <w:vAlign w:val="center"/>
          </w:tcPr>
          <w:p w:rsidR="00456D96" w:rsidRPr="00E961B7" w:rsidRDefault="00456D96" w:rsidP="00F374BB">
            <w:pPr>
              <w:ind w:right="-144"/>
              <w:jc w:val="center"/>
              <w:rPr>
                <w:sz w:val="22"/>
                <w:szCs w:val="22"/>
              </w:rPr>
            </w:pPr>
            <w:r w:rsidRPr="00E961B7">
              <w:rPr>
                <w:sz w:val="22"/>
                <w:szCs w:val="22"/>
              </w:rPr>
              <w:t>24</w:t>
            </w:r>
          </w:p>
        </w:tc>
        <w:tc>
          <w:tcPr>
            <w:tcW w:w="1242" w:type="pct"/>
            <w:vAlign w:val="center"/>
          </w:tcPr>
          <w:p w:rsidR="00456D96" w:rsidRPr="00E961B7" w:rsidRDefault="00456D96" w:rsidP="00F374BB">
            <w:pPr>
              <w:rPr>
                <w:sz w:val="22"/>
                <w:szCs w:val="22"/>
              </w:rPr>
            </w:pPr>
            <w:r w:rsidRPr="00E961B7">
              <w:rPr>
                <w:sz w:val="22"/>
                <w:szCs w:val="22"/>
              </w:rPr>
              <w:t>д.</w:t>
            </w:r>
            <w:r w:rsidR="00E961B7">
              <w:rPr>
                <w:sz w:val="22"/>
                <w:szCs w:val="22"/>
              </w:rPr>
              <w:t xml:space="preserve"> </w:t>
            </w:r>
            <w:r w:rsidRPr="00E961B7">
              <w:rPr>
                <w:sz w:val="22"/>
                <w:szCs w:val="22"/>
              </w:rPr>
              <w:t>Белушье</w:t>
            </w:r>
          </w:p>
        </w:tc>
        <w:tc>
          <w:tcPr>
            <w:tcW w:w="1075" w:type="pct"/>
            <w:vAlign w:val="center"/>
          </w:tcPr>
          <w:p w:rsidR="00456D96" w:rsidRPr="00E961B7" w:rsidRDefault="00456D96" w:rsidP="00F374BB">
            <w:pPr>
              <w:jc w:val="center"/>
              <w:rPr>
                <w:sz w:val="22"/>
                <w:szCs w:val="22"/>
              </w:rPr>
            </w:pPr>
            <w:r w:rsidRPr="00E961B7">
              <w:rPr>
                <w:sz w:val="22"/>
                <w:szCs w:val="22"/>
              </w:rPr>
              <w:t>ОУ ДПО «ДПД НАО»</w:t>
            </w:r>
          </w:p>
        </w:tc>
        <w:tc>
          <w:tcPr>
            <w:tcW w:w="1036" w:type="pct"/>
            <w:vAlign w:val="center"/>
          </w:tcPr>
          <w:p w:rsidR="00456D96" w:rsidRPr="00E961B7" w:rsidRDefault="00456D96" w:rsidP="00F374BB">
            <w:pPr>
              <w:jc w:val="center"/>
              <w:rPr>
                <w:sz w:val="22"/>
                <w:szCs w:val="22"/>
              </w:rPr>
            </w:pPr>
            <w:r w:rsidRPr="00E961B7">
              <w:rPr>
                <w:sz w:val="22"/>
                <w:szCs w:val="22"/>
              </w:rPr>
              <w:t>3 человека</w:t>
            </w:r>
          </w:p>
        </w:tc>
        <w:tc>
          <w:tcPr>
            <w:tcW w:w="1336" w:type="pct"/>
            <w:vAlign w:val="center"/>
          </w:tcPr>
          <w:p w:rsidR="00456D96" w:rsidRPr="00E961B7" w:rsidRDefault="00456D96" w:rsidP="00F374BB">
            <w:pPr>
              <w:jc w:val="center"/>
              <w:rPr>
                <w:sz w:val="22"/>
                <w:szCs w:val="22"/>
              </w:rPr>
            </w:pPr>
            <w:r w:rsidRPr="00E961B7">
              <w:rPr>
                <w:sz w:val="22"/>
                <w:szCs w:val="22"/>
              </w:rPr>
              <w:t>нет данных</w:t>
            </w:r>
          </w:p>
        </w:tc>
      </w:tr>
      <w:tr w:rsidR="00456D96" w:rsidRPr="00E961B7" w:rsidTr="00F374BB">
        <w:trPr>
          <w:trHeight w:val="20"/>
        </w:trPr>
        <w:tc>
          <w:tcPr>
            <w:tcW w:w="311" w:type="pct"/>
            <w:vAlign w:val="center"/>
          </w:tcPr>
          <w:p w:rsidR="00456D96" w:rsidRPr="00E961B7" w:rsidRDefault="00456D96" w:rsidP="00F374BB">
            <w:pPr>
              <w:ind w:right="-144"/>
              <w:jc w:val="center"/>
              <w:rPr>
                <w:sz w:val="22"/>
                <w:szCs w:val="22"/>
              </w:rPr>
            </w:pPr>
            <w:r w:rsidRPr="00E961B7">
              <w:rPr>
                <w:sz w:val="22"/>
                <w:szCs w:val="22"/>
              </w:rPr>
              <w:t>25</w:t>
            </w:r>
          </w:p>
        </w:tc>
        <w:tc>
          <w:tcPr>
            <w:tcW w:w="1242" w:type="pct"/>
            <w:vAlign w:val="center"/>
          </w:tcPr>
          <w:p w:rsidR="00456D96" w:rsidRPr="00E961B7" w:rsidRDefault="00456D96" w:rsidP="00F374BB">
            <w:pPr>
              <w:rPr>
                <w:sz w:val="22"/>
                <w:szCs w:val="22"/>
              </w:rPr>
            </w:pPr>
            <w:r w:rsidRPr="00E961B7">
              <w:rPr>
                <w:sz w:val="22"/>
                <w:szCs w:val="22"/>
              </w:rPr>
              <w:t>д.</w:t>
            </w:r>
            <w:r w:rsidR="00E961B7">
              <w:rPr>
                <w:sz w:val="22"/>
                <w:szCs w:val="22"/>
              </w:rPr>
              <w:t xml:space="preserve"> </w:t>
            </w:r>
            <w:r w:rsidRPr="00E961B7">
              <w:rPr>
                <w:sz w:val="22"/>
                <w:szCs w:val="22"/>
              </w:rPr>
              <w:t>Волонга</w:t>
            </w:r>
          </w:p>
        </w:tc>
        <w:tc>
          <w:tcPr>
            <w:tcW w:w="1075" w:type="pct"/>
            <w:vAlign w:val="center"/>
          </w:tcPr>
          <w:p w:rsidR="00456D96" w:rsidRPr="00E961B7" w:rsidRDefault="00456D96" w:rsidP="00F374BB">
            <w:pPr>
              <w:jc w:val="center"/>
              <w:rPr>
                <w:sz w:val="22"/>
                <w:szCs w:val="22"/>
              </w:rPr>
            </w:pPr>
            <w:r w:rsidRPr="00E961B7">
              <w:rPr>
                <w:sz w:val="22"/>
                <w:szCs w:val="22"/>
              </w:rPr>
              <w:t>ОУ ДПО «ДПД НАО»</w:t>
            </w:r>
          </w:p>
        </w:tc>
        <w:tc>
          <w:tcPr>
            <w:tcW w:w="1036" w:type="pct"/>
            <w:vAlign w:val="center"/>
          </w:tcPr>
          <w:p w:rsidR="00456D96" w:rsidRPr="00E961B7" w:rsidRDefault="00456D96" w:rsidP="00F374BB">
            <w:pPr>
              <w:jc w:val="center"/>
              <w:rPr>
                <w:sz w:val="22"/>
                <w:szCs w:val="22"/>
              </w:rPr>
            </w:pPr>
            <w:r w:rsidRPr="00E961B7">
              <w:rPr>
                <w:sz w:val="22"/>
                <w:szCs w:val="22"/>
              </w:rPr>
              <w:t>2 человека</w:t>
            </w:r>
          </w:p>
        </w:tc>
        <w:tc>
          <w:tcPr>
            <w:tcW w:w="1336" w:type="pct"/>
            <w:vAlign w:val="center"/>
          </w:tcPr>
          <w:p w:rsidR="00456D96" w:rsidRPr="00E961B7" w:rsidRDefault="00456D96" w:rsidP="00F374BB">
            <w:pPr>
              <w:jc w:val="center"/>
              <w:rPr>
                <w:sz w:val="22"/>
                <w:szCs w:val="22"/>
              </w:rPr>
            </w:pPr>
            <w:r w:rsidRPr="00E961B7">
              <w:rPr>
                <w:sz w:val="22"/>
                <w:szCs w:val="22"/>
              </w:rPr>
              <w:t>нет данных</w:t>
            </w:r>
          </w:p>
        </w:tc>
      </w:tr>
      <w:tr w:rsidR="00456D96" w:rsidRPr="00E961B7" w:rsidTr="00F374BB">
        <w:trPr>
          <w:trHeight w:val="20"/>
        </w:trPr>
        <w:tc>
          <w:tcPr>
            <w:tcW w:w="311" w:type="pct"/>
            <w:vAlign w:val="center"/>
          </w:tcPr>
          <w:p w:rsidR="00456D96" w:rsidRPr="00E961B7" w:rsidRDefault="00456D96" w:rsidP="00F374BB">
            <w:pPr>
              <w:ind w:right="-144"/>
              <w:jc w:val="center"/>
              <w:rPr>
                <w:sz w:val="22"/>
                <w:szCs w:val="22"/>
              </w:rPr>
            </w:pPr>
            <w:r w:rsidRPr="00E961B7">
              <w:rPr>
                <w:sz w:val="22"/>
                <w:szCs w:val="22"/>
              </w:rPr>
              <w:t>26</w:t>
            </w:r>
          </w:p>
        </w:tc>
        <w:tc>
          <w:tcPr>
            <w:tcW w:w="1242" w:type="pct"/>
            <w:vAlign w:val="center"/>
          </w:tcPr>
          <w:p w:rsidR="00456D96" w:rsidRPr="00E961B7" w:rsidRDefault="00456D96" w:rsidP="00F374BB">
            <w:pPr>
              <w:rPr>
                <w:sz w:val="22"/>
                <w:szCs w:val="22"/>
              </w:rPr>
            </w:pPr>
            <w:r w:rsidRPr="00E961B7">
              <w:rPr>
                <w:sz w:val="22"/>
                <w:szCs w:val="22"/>
              </w:rPr>
              <w:t>д.</w:t>
            </w:r>
            <w:r w:rsidR="00E961B7">
              <w:rPr>
                <w:sz w:val="22"/>
                <w:szCs w:val="22"/>
              </w:rPr>
              <w:t xml:space="preserve"> </w:t>
            </w:r>
            <w:r w:rsidRPr="00E961B7">
              <w:rPr>
                <w:sz w:val="22"/>
                <w:szCs w:val="22"/>
              </w:rPr>
              <w:t>Волоковая</w:t>
            </w:r>
          </w:p>
        </w:tc>
        <w:tc>
          <w:tcPr>
            <w:tcW w:w="1075" w:type="pct"/>
            <w:vAlign w:val="center"/>
          </w:tcPr>
          <w:p w:rsidR="00456D96" w:rsidRPr="00E961B7" w:rsidRDefault="00456D96" w:rsidP="00F374BB">
            <w:pPr>
              <w:jc w:val="center"/>
              <w:rPr>
                <w:sz w:val="22"/>
                <w:szCs w:val="22"/>
              </w:rPr>
            </w:pPr>
            <w:r w:rsidRPr="00E961B7">
              <w:rPr>
                <w:sz w:val="22"/>
                <w:szCs w:val="22"/>
              </w:rPr>
              <w:t>ОУ ДПО «ДПД НАО»</w:t>
            </w:r>
          </w:p>
        </w:tc>
        <w:tc>
          <w:tcPr>
            <w:tcW w:w="1036" w:type="pct"/>
            <w:vAlign w:val="center"/>
          </w:tcPr>
          <w:p w:rsidR="00456D96" w:rsidRPr="00E961B7" w:rsidRDefault="00456D96" w:rsidP="00F374BB">
            <w:pPr>
              <w:jc w:val="center"/>
              <w:rPr>
                <w:sz w:val="22"/>
                <w:szCs w:val="22"/>
              </w:rPr>
            </w:pPr>
            <w:r w:rsidRPr="00E961B7">
              <w:rPr>
                <w:sz w:val="22"/>
                <w:szCs w:val="22"/>
              </w:rPr>
              <w:t>2 человека</w:t>
            </w:r>
          </w:p>
        </w:tc>
        <w:tc>
          <w:tcPr>
            <w:tcW w:w="1336" w:type="pct"/>
            <w:vAlign w:val="center"/>
          </w:tcPr>
          <w:p w:rsidR="00456D96" w:rsidRPr="00E961B7" w:rsidRDefault="00456D96" w:rsidP="00F374BB">
            <w:pPr>
              <w:jc w:val="center"/>
              <w:rPr>
                <w:sz w:val="22"/>
                <w:szCs w:val="22"/>
              </w:rPr>
            </w:pPr>
            <w:r w:rsidRPr="00E961B7">
              <w:rPr>
                <w:sz w:val="22"/>
                <w:szCs w:val="22"/>
              </w:rPr>
              <w:t>нет данных</w:t>
            </w:r>
          </w:p>
        </w:tc>
      </w:tr>
      <w:tr w:rsidR="00456D96" w:rsidRPr="00E961B7" w:rsidTr="00F374BB">
        <w:trPr>
          <w:trHeight w:val="20"/>
        </w:trPr>
        <w:tc>
          <w:tcPr>
            <w:tcW w:w="311" w:type="pct"/>
            <w:vMerge w:val="restart"/>
            <w:vAlign w:val="center"/>
          </w:tcPr>
          <w:p w:rsidR="00456D96" w:rsidRPr="00E961B7" w:rsidRDefault="00456D96" w:rsidP="00F374BB">
            <w:pPr>
              <w:ind w:right="-144"/>
              <w:jc w:val="center"/>
              <w:rPr>
                <w:sz w:val="22"/>
                <w:szCs w:val="22"/>
              </w:rPr>
            </w:pPr>
            <w:r w:rsidRPr="00E961B7">
              <w:rPr>
                <w:sz w:val="22"/>
                <w:szCs w:val="22"/>
              </w:rPr>
              <w:t>27</w:t>
            </w:r>
          </w:p>
        </w:tc>
        <w:tc>
          <w:tcPr>
            <w:tcW w:w="1242" w:type="pct"/>
            <w:vMerge w:val="restart"/>
            <w:vAlign w:val="center"/>
          </w:tcPr>
          <w:p w:rsidR="00456D96" w:rsidRPr="00E961B7" w:rsidRDefault="00456D96" w:rsidP="00F374BB">
            <w:pPr>
              <w:rPr>
                <w:sz w:val="22"/>
                <w:szCs w:val="22"/>
              </w:rPr>
            </w:pPr>
            <w:r w:rsidRPr="00E961B7">
              <w:rPr>
                <w:sz w:val="22"/>
                <w:szCs w:val="22"/>
              </w:rPr>
              <w:t>с.</w:t>
            </w:r>
            <w:r w:rsidR="00E961B7">
              <w:rPr>
                <w:sz w:val="22"/>
                <w:szCs w:val="22"/>
              </w:rPr>
              <w:t xml:space="preserve"> </w:t>
            </w:r>
            <w:r w:rsidRPr="00E961B7">
              <w:rPr>
                <w:sz w:val="22"/>
                <w:szCs w:val="22"/>
              </w:rPr>
              <w:t>Коткино</w:t>
            </w:r>
          </w:p>
        </w:tc>
        <w:tc>
          <w:tcPr>
            <w:tcW w:w="1075" w:type="pct"/>
            <w:vAlign w:val="center"/>
          </w:tcPr>
          <w:p w:rsidR="00456D96" w:rsidRPr="00E961B7" w:rsidRDefault="00456D96" w:rsidP="00F374BB">
            <w:pPr>
              <w:jc w:val="center"/>
              <w:rPr>
                <w:sz w:val="22"/>
                <w:szCs w:val="22"/>
              </w:rPr>
            </w:pPr>
            <w:r w:rsidRPr="00E961B7">
              <w:rPr>
                <w:sz w:val="22"/>
                <w:szCs w:val="22"/>
              </w:rPr>
              <w:t>ОП КУ НАО «ОГПС»</w:t>
            </w:r>
          </w:p>
        </w:tc>
        <w:tc>
          <w:tcPr>
            <w:tcW w:w="1036" w:type="pct"/>
            <w:vAlign w:val="center"/>
          </w:tcPr>
          <w:p w:rsidR="00456D96" w:rsidRPr="00E961B7" w:rsidRDefault="00456D96" w:rsidP="00F374BB">
            <w:pPr>
              <w:jc w:val="center"/>
              <w:rPr>
                <w:sz w:val="22"/>
                <w:szCs w:val="22"/>
              </w:rPr>
            </w:pPr>
            <w:r w:rsidRPr="00E961B7">
              <w:rPr>
                <w:sz w:val="22"/>
                <w:szCs w:val="22"/>
              </w:rPr>
              <w:t>3 человека</w:t>
            </w:r>
          </w:p>
        </w:tc>
        <w:tc>
          <w:tcPr>
            <w:tcW w:w="1336" w:type="pct"/>
            <w:vAlign w:val="center"/>
          </w:tcPr>
          <w:p w:rsidR="00456D96" w:rsidRPr="00E961B7" w:rsidRDefault="00456D96" w:rsidP="00F374BB">
            <w:pPr>
              <w:jc w:val="center"/>
              <w:rPr>
                <w:sz w:val="22"/>
                <w:szCs w:val="22"/>
              </w:rPr>
            </w:pPr>
            <w:r w:rsidRPr="00E961B7">
              <w:rPr>
                <w:sz w:val="22"/>
                <w:szCs w:val="22"/>
              </w:rPr>
              <w:t>1 единица техники</w:t>
            </w:r>
          </w:p>
        </w:tc>
      </w:tr>
      <w:tr w:rsidR="00456D96" w:rsidRPr="00E961B7" w:rsidTr="00F374BB">
        <w:trPr>
          <w:trHeight w:val="20"/>
        </w:trPr>
        <w:tc>
          <w:tcPr>
            <w:tcW w:w="311" w:type="pct"/>
            <w:vMerge/>
            <w:vAlign w:val="center"/>
          </w:tcPr>
          <w:p w:rsidR="00456D96" w:rsidRPr="00E961B7" w:rsidRDefault="00456D96" w:rsidP="00F374BB">
            <w:pPr>
              <w:ind w:right="-144"/>
              <w:jc w:val="center"/>
              <w:rPr>
                <w:sz w:val="22"/>
                <w:szCs w:val="22"/>
              </w:rPr>
            </w:pPr>
          </w:p>
        </w:tc>
        <w:tc>
          <w:tcPr>
            <w:tcW w:w="1242" w:type="pct"/>
            <w:vMerge/>
            <w:vAlign w:val="center"/>
          </w:tcPr>
          <w:p w:rsidR="00456D96" w:rsidRPr="00E961B7" w:rsidRDefault="00456D96" w:rsidP="00F374BB">
            <w:pPr>
              <w:rPr>
                <w:sz w:val="22"/>
                <w:szCs w:val="22"/>
              </w:rPr>
            </w:pPr>
          </w:p>
        </w:tc>
        <w:tc>
          <w:tcPr>
            <w:tcW w:w="1075" w:type="pct"/>
            <w:vAlign w:val="center"/>
          </w:tcPr>
          <w:p w:rsidR="00456D96" w:rsidRPr="00E961B7" w:rsidRDefault="00456D96" w:rsidP="00F374BB">
            <w:pPr>
              <w:jc w:val="center"/>
              <w:rPr>
                <w:sz w:val="22"/>
                <w:szCs w:val="22"/>
              </w:rPr>
            </w:pPr>
            <w:r w:rsidRPr="00E961B7">
              <w:rPr>
                <w:sz w:val="22"/>
                <w:szCs w:val="22"/>
              </w:rPr>
              <w:t>ДПД</w:t>
            </w:r>
          </w:p>
        </w:tc>
        <w:tc>
          <w:tcPr>
            <w:tcW w:w="1036" w:type="pct"/>
            <w:vAlign w:val="center"/>
          </w:tcPr>
          <w:p w:rsidR="00456D96" w:rsidRPr="00E961B7" w:rsidRDefault="00456D96" w:rsidP="00F374BB">
            <w:pPr>
              <w:jc w:val="center"/>
              <w:rPr>
                <w:sz w:val="22"/>
                <w:szCs w:val="22"/>
              </w:rPr>
            </w:pPr>
            <w:r w:rsidRPr="00E961B7">
              <w:rPr>
                <w:sz w:val="22"/>
                <w:szCs w:val="22"/>
              </w:rPr>
              <w:t>3 человека</w:t>
            </w:r>
          </w:p>
        </w:tc>
        <w:tc>
          <w:tcPr>
            <w:tcW w:w="1336" w:type="pct"/>
            <w:vAlign w:val="center"/>
          </w:tcPr>
          <w:p w:rsidR="00456D96" w:rsidRPr="00E961B7" w:rsidRDefault="00456D96" w:rsidP="00F374BB">
            <w:pPr>
              <w:jc w:val="center"/>
              <w:rPr>
                <w:sz w:val="22"/>
                <w:szCs w:val="22"/>
              </w:rPr>
            </w:pPr>
            <w:r w:rsidRPr="00E961B7">
              <w:rPr>
                <w:sz w:val="22"/>
                <w:szCs w:val="22"/>
              </w:rPr>
              <w:t>нет данных</w:t>
            </w:r>
          </w:p>
        </w:tc>
      </w:tr>
      <w:tr w:rsidR="00456D96" w:rsidRPr="00E961B7" w:rsidTr="00F374BB">
        <w:trPr>
          <w:trHeight w:val="20"/>
        </w:trPr>
        <w:tc>
          <w:tcPr>
            <w:tcW w:w="311" w:type="pct"/>
            <w:vMerge w:val="restart"/>
            <w:vAlign w:val="center"/>
          </w:tcPr>
          <w:p w:rsidR="00456D96" w:rsidRPr="00E961B7" w:rsidRDefault="00456D96" w:rsidP="00F374BB">
            <w:pPr>
              <w:ind w:right="-144"/>
              <w:jc w:val="center"/>
              <w:rPr>
                <w:sz w:val="22"/>
                <w:szCs w:val="22"/>
              </w:rPr>
            </w:pPr>
            <w:r w:rsidRPr="00E961B7">
              <w:rPr>
                <w:sz w:val="22"/>
                <w:szCs w:val="22"/>
              </w:rPr>
              <w:t>28</w:t>
            </w:r>
          </w:p>
        </w:tc>
        <w:tc>
          <w:tcPr>
            <w:tcW w:w="1242" w:type="pct"/>
            <w:vMerge w:val="restart"/>
            <w:vAlign w:val="center"/>
          </w:tcPr>
          <w:p w:rsidR="00456D96" w:rsidRPr="00E961B7" w:rsidRDefault="00456D96" w:rsidP="00F374BB">
            <w:pPr>
              <w:rPr>
                <w:sz w:val="22"/>
                <w:szCs w:val="22"/>
              </w:rPr>
            </w:pPr>
            <w:r w:rsidRPr="00E961B7">
              <w:rPr>
                <w:sz w:val="22"/>
                <w:szCs w:val="22"/>
              </w:rPr>
              <w:t>с.</w:t>
            </w:r>
            <w:r w:rsidR="00E961B7">
              <w:rPr>
                <w:sz w:val="22"/>
                <w:szCs w:val="22"/>
              </w:rPr>
              <w:t xml:space="preserve"> </w:t>
            </w:r>
            <w:r w:rsidRPr="00E961B7">
              <w:rPr>
                <w:sz w:val="22"/>
                <w:szCs w:val="22"/>
              </w:rPr>
              <w:t>Шойна</w:t>
            </w:r>
          </w:p>
        </w:tc>
        <w:tc>
          <w:tcPr>
            <w:tcW w:w="1075" w:type="pct"/>
            <w:vAlign w:val="center"/>
          </w:tcPr>
          <w:p w:rsidR="00456D96" w:rsidRPr="00E961B7" w:rsidRDefault="00456D96" w:rsidP="00F374BB">
            <w:pPr>
              <w:jc w:val="center"/>
              <w:rPr>
                <w:sz w:val="22"/>
                <w:szCs w:val="22"/>
              </w:rPr>
            </w:pPr>
            <w:r w:rsidRPr="00E961B7">
              <w:rPr>
                <w:sz w:val="22"/>
                <w:szCs w:val="22"/>
              </w:rPr>
              <w:t>ОП КУ НАО «ОГПС»</w:t>
            </w:r>
          </w:p>
        </w:tc>
        <w:tc>
          <w:tcPr>
            <w:tcW w:w="1036" w:type="pct"/>
            <w:vAlign w:val="center"/>
          </w:tcPr>
          <w:p w:rsidR="00456D96" w:rsidRPr="00E961B7" w:rsidRDefault="00456D96" w:rsidP="00F374BB">
            <w:pPr>
              <w:jc w:val="center"/>
              <w:rPr>
                <w:sz w:val="22"/>
                <w:szCs w:val="22"/>
              </w:rPr>
            </w:pPr>
            <w:r w:rsidRPr="00E961B7">
              <w:rPr>
                <w:sz w:val="22"/>
                <w:szCs w:val="22"/>
              </w:rPr>
              <w:t>3 человека</w:t>
            </w:r>
          </w:p>
        </w:tc>
        <w:tc>
          <w:tcPr>
            <w:tcW w:w="1336" w:type="pct"/>
            <w:vAlign w:val="center"/>
          </w:tcPr>
          <w:p w:rsidR="00456D96" w:rsidRPr="00E961B7" w:rsidRDefault="00456D96" w:rsidP="00F374BB">
            <w:pPr>
              <w:jc w:val="center"/>
              <w:rPr>
                <w:sz w:val="22"/>
                <w:szCs w:val="22"/>
                <w:lang w:val="en-US"/>
              </w:rPr>
            </w:pPr>
            <w:r w:rsidRPr="00E961B7">
              <w:rPr>
                <w:sz w:val="22"/>
                <w:szCs w:val="22"/>
              </w:rPr>
              <w:t xml:space="preserve">мотопомпа </w:t>
            </w:r>
            <w:r w:rsidRPr="00E961B7">
              <w:rPr>
                <w:sz w:val="22"/>
                <w:szCs w:val="22"/>
                <w:lang w:val="en-US"/>
              </w:rPr>
              <w:t>KOSHIN SEM 50V</w:t>
            </w:r>
          </w:p>
        </w:tc>
      </w:tr>
      <w:tr w:rsidR="00456D96" w:rsidRPr="00E961B7" w:rsidTr="00F374BB">
        <w:trPr>
          <w:trHeight w:val="20"/>
        </w:trPr>
        <w:tc>
          <w:tcPr>
            <w:tcW w:w="311" w:type="pct"/>
            <w:vMerge/>
            <w:vAlign w:val="center"/>
          </w:tcPr>
          <w:p w:rsidR="00456D96" w:rsidRPr="00E961B7" w:rsidRDefault="00456D96" w:rsidP="00F374BB">
            <w:pPr>
              <w:ind w:right="-144"/>
              <w:jc w:val="center"/>
              <w:rPr>
                <w:sz w:val="22"/>
                <w:szCs w:val="22"/>
              </w:rPr>
            </w:pPr>
          </w:p>
        </w:tc>
        <w:tc>
          <w:tcPr>
            <w:tcW w:w="1242" w:type="pct"/>
            <w:vMerge/>
            <w:vAlign w:val="center"/>
          </w:tcPr>
          <w:p w:rsidR="00456D96" w:rsidRPr="00E961B7" w:rsidRDefault="00456D96" w:rsidP="00F374BB">
            <w:pPr>
              <w:rPr>
                <w:sz w:val="22"/>
                <w:szCs w:val="22"/>
              </w:rPr>
            </w:pPr>
          </w:p>
        </w:tc>
        <w:tc>
          <w:tcPr>
            <w:tcW w:w="1075" w:type="pct"/>
            <w:vAlign w:val="center"/>
          </w:tcPr>
          <w:p w:rsidR="00456D96" w:rsidRPr="00E961B7" w:rsidRDefault="00456D96" w:rsidP="00F374BB">
            <w:pPr>
              <w:jc w:val="center"/>
              <w:rPr>
                <w:sz w:val="22"/>
                <w:szCs w:val="22"/>
              </w:rPr>
            </w:pPr>
            <w:r w:rsidRPr="00E961B7">
              <w:rPr>
                <w:sz w:val="22"/>
                <w:szCs w:val="22"/>
              </w:rPr>
              <w:t>ДПД</w:t>
            </w:r>
          </w:p>
        </w:tc>
        <w:tc>
          <w:tcPr>
            <w:tcW w:w="1036" w:type="pct"/>
            <w:vAlign w:val="center"/>
          </w:tcPr>
          <w:p w:rsidR="00456D96" w:rsidRPr="00E961B7" w:rsidRDefault="00456D96" w:rsidP="00F374BB">
            <w:pPr>
              <w:jc w:val="center"/>
              <w:rPr>
                <w:sz w:val="22"/>
                <w:szCs w:val="22"/>
              </w:rPr>
            </w:pPr>
            <w:r w:rsidRPr="00E961B7">
              <w:rPr>
                <w:sz w:val="22"/>
                <w:szCs w:val="22"/>
              </w:rPr>
              <w:t>4 человека</w:t>
            </w:r>
          </w:p>
        </w:tc>
        <w:tc>
          <w:tcPr>
            <w:tcW w:w="1336" w:type="pct"/>
            <w:vAlign w:val="center"/>
          </w:tcPr>
          <w:p w:rsidR="00456D96" w:rsidRPr="00E961B7" w:rsidRDefault="00456D96" w:rsidP="00F374BB">
            <w:pPr>
              <w:jc w:val="center"/>
              <w:rPr>
                <w:sz w:val="22"/>
                <w:szCs w:val="22"/>
              </w:rPr>
            </w:pPr>
            <w:r w:rsidRPr="00E961B7">
              <w:rPr>
                <w:sz w:val="22"/>
                <w:szCs w:val="22"/>
              </w:rPr>
              <w:t>-</w:t>
            </w:r>
          </w:p>
        </w:tc>
      </w:tr>
      <w:tr w:rsidR="00456D96" w:rsidRPr="00E961B7" w:rsidTr="00F374BB">
        <w:trPr>
          <w:trHeight w:val="20"/>
        </w:trPr>
        <w:tc>
          <w:tcPr>
            <w:tcW w:w="311" w:type="pct"/>
            <w:vAlign w:val="center"/>
          </w:tcPr>
          <w:p w:rsidR="00456D96" w:rsidRPr="00E961B7" w:rsidRDefault="00456D96" w:rsidP="00F374BB">
            <w:pPr>
              <w:ind w:right="-144"/>
              <w:jc w:val="center"/>
              <w:rPr>
                <w:sz w:val="22"/>
                <w:szCs w:val="22"/>
              </w:rPr>
            </w:pPr>
            <w:r w:rsidRPr="00E961B7">
              <w:rPr>
                <w:sz w:val="22"/>
                <w:szCs w:val="22"/>
              </w:rPr>
              <w:t>29</w:t>
            </w:r>
          </w:p>
        </w:tc>
        <w:tc>
          <w:tcPr>
            <w:tcW w:w="1242" w:type="pct"/>
            <w:vAlign w:val="center"/>
          </w:tcPr>
          <w:p w:rsidR="00456D96" w:rsidRPr="00E961B7" w:rsidRDefault="00456D96" w:rsidP="00F374BB">
            <w:pPr>
              <w:rPr>
                <w:sz w:val="22"/>
                <w:szCs w:val="22"/>
              </w:rPr>
            </w:pPr>
            <w:r w:rsidRPr="00E961B7">
              <w:rPr>
                <w:sz w:val="22"/>
                <w:szCs w:val="22"/>
              </w:rPr>
              <w:t>д.</w:t>
            </w:r>
            <w:r w:rsidR="00E961B7">
              <w:rPr>
                <w:sz w:val="22"/>
                <w:szCs w:val="22"/>
              </w:rPr>
              <w:t xml:space="preserve"> </w:t>
            </w:r>
            <w:r w:rsidRPr="00E961B7">
              <w:rPr>
                <w:sz w:val="22"/>
                <w:szCs w:val="22"/>
              </w:rPr>
              <w:t>Кия</w:t>
            </w:r>
          </w:p>
        </w:tc>
        <w:tc>
          <w:tcPr>
            <w:tcW w:w="1075" w:type="pct"/>
            <w:vAlign w:val="center"/>
          </w:tcPr>
          <w:p w:rsidR="00456D96" w:rsidRPr="00E961B7" w:rsidRDefault="00456D96" w:rsidP="00F374BB">
            <w:pPr>
              <w:jc w:val="center"/>
              <w:rPr>
                <w:sz w:val="22"/>
                <w:szCs w:val="22"/>
              </w:rPr>
            </w:pPr>
            <w:r w:rsidRPr="00E961B7">
              <w:rPr>
                <w:sz w:val="22"/>
                <w:szCs w:val="22"/>
              </w:rPr>
              <w:t>ДПД</w:t>
            </w:r>
          </w:p>
        </w:tc>
        <w:tc>
          <w:tcPr>
            <w:tcW w:w="1036" w:type="pct"/>
            <w:vAlign w:val="center"/>
          </w:tcPr>
          <w:p w:rsidR="00456D96" w:rsidRPr="00E961B7" w:rsidRDefault="00456D96" w:rsidP="00F374BB">
            <w:pPr>
              <w:jc w:val="center"/>
              <w:rPr>
                <w:sz w:val="22"/>
                <w:szCs w:val="22"/>
              </w:rPr>
            </w:pPr>
            <w:r w:rsidRPr="00E961B7">
              <w:rPr>
                <w:sz w:val="22"/>
                <w:szCs w:val="22"/>
              </w:rPr>
              <w:t>3 человека</w:t>
            </w:r>
          </w:p>
        </w:tc>
        <w:tc>
          <w:tcPr>
            <w:tcW w:w="1336" w:type="pct"/>
            <w:vAlign w:val="center"/>
          </w:tcPr>
          <w:p w:rsidR="00456D96" w:rsidRPr="00E961B7" w:rsidRDefault="00456D96" w:rsidP="00F374BB">
            <w:pPr>
              <w:jc w:val="center"/>
              <w:rPr>
                <w:sz w:val="22"/>
                <w:szCs w:val="22"/>
              </w:rPr>
            </w:pPr>
            <w:r w:rsidRPr="00E961B7">
              <w:rPr>
                <w:sz w:val="22"/>
                <w:szCs w:val="22"/>
                <w:lang w:val="en-US"/>
              </w:rPr>
              <w:t xml:space="preserve">1 </w:t>
            </w:r>
            <w:r w:rsidRPr="00E961B7">
              <w:rPr>
                <w:sz w:val="22"/>
                <w:szCs w:val="22"/>
              </w:rPr>
              <w:t>МП</w:t>
            </w:r>
          </w:p>
        </w:tc>
      </w:tr>
      <w:tr w:rsidR="00456D96" w:rsidRPr="00E961B7" w:rsidTr="00F374BB">
        <w:trPr>
          <w:trHeight w:val="20"/>
        </w:trPr>
        <w:tc>
          <w:tcPr>
            <w:tcW w:w="311" w:type="pct"/>
            <w:vMerge w:val="restart"/>
            <w:vAlign w:val="center"/>
          </w:tcPr>
          <w:p w:rsidR="00456D96" w:rsidRPr="00E961B7" w:rsidRDefault="00456D96" w:rsidP="00F374BB">
            <w:pPr>
              <w:ind w:right="-144"/>
              <w:jc w:val="center"/>
              <w:rPr>
                <w:sz w:val="22"/>
                <w:szCs w:val="22"/>
              </w:rPr>
            </w:pPr>
            <w:r w:rsidRPr="00E961B7">
              <w:rPr>
                <w:sz w:val="22"/>
                <w:szCs w:val="22"/>
              </w:rPr>
              <w:t>30</w:t>
            </w:r>
          </w:p>
        </w:tc>
        <w:tc>
          <w:tcPr>
            <w:tcW w:w="1242" w:type="pct"/>
            <w:vMerge w:val="restart"/>
            <w:vAlign w:val="center"/>
          </w:tcPr>
          <w:p w:rsidR="00456D96" w:rsidRPr="00E961B7" w:rsidRDefault="00456D96" w:rsidP="00F374BB">
            <w:pPr>
              <w:rPr>
                <w:sz w:val="22"/>
                <w:szCs w:val="22"/>
              </w:rPr>
            </w:pPr>
            <w:r w:rsidRPr="00E961B7">
              <w:rPr>
                <w:sz w:val="22"/>
                <w:szCs w:val="22"/>
              </w:rPr>
              <w:t>п.</w:t>
            </w:r>
            <w:r w:rsidR="00E961B7">
              <w:rPr>
                <w:sz w:val="22"/>
                <w:szCs w:val="22"/>
              </w:rPr>
              <w:t xml:space="preserve"> </w:t>
            </w:r>
            <w:r w:rsidRPr="00E961B7">
              <w:rPr>
                <w:sz w:val="22"/>
                <w:szCs w:val="22"/>
              </w:rPr>
              <w:t>Каратайка</w:t>
            </w:r>
          </w:p>
        </w:tc>
        <w:tc>
          <w:tcPr>
            <w:tcW w:w="1075" w:type="pct"/>
            <w:vAlign w:val="center"/>
          </w:tcPr>
          <w:p w:rsidR="00456D96" w:rsidRPr="00E961B7" w:rsidRDefault="00456D96" w:rsidP="00F374BB">
            <w:pPr>
              <w:jc w:val="center"/>
              <w:rPr>
                <w:sz w:val="22"/>
                <w:szCs w:val="22"/>
              </w:rPr>
            </w:pPr>
            <w:r w:rsidRPr="00E961B7">
              <w:rPr>
                <w:sz w:val="22"/>
                <w:szCs w:val="22"/>
              </w:rPr>
              <w:t>ОП КУ НАО «ОГПС»</w:t>
            </w:r>
          </w:p>
        </w:tc>
        <w:tc>
          <w:tcPr>
            <w:tcW w:w="1036" w:type="pct"/>
            <w:vAlign w:val="center"/>
          </w:tcPr>
          <w:p w:rsidR="00456D96" w:rsidRPr="00E961B7" w:rsidRDefault="00456D96" w:rsidP="00F374BB">
            <w:pPr>
              <w:jc w:val="center"/>
              <w:rPr>
                <w:sz w:val="22"/>
                <w:szCs w:val="22"/>
              </w:rPr>
            </w:pPr>
            <w:r w:rsidRPr="00E961B7">
              <w:rPr>
                <w:sz w:val="22"/>
                <w:szCs w:val="22"/>
              </w:rPr>
              <w:t>2 человека</w:t>
            </w:r>
          </w:p>
        </w:tc>
        <w:tc>
          <w:tcPr>
            <w:tcW w:w="1336" w:type="pct"/>
            <w:vAlign w:val="center"/>
          </w:tcPr>
          <w:p w:rsidR="00456D96" w:rsidRPr="00E961B7" w:rsidRDefault="00456D96" w:rsidP="00F374BB">
            <w:pPr>
              <w:jc w:val="center"/>
              <w:rPr>
                <w:sz w:val="22"/>
                <w:szCs w:val="22"/>
              </w:rPr>
            </w:pPr>
            <w:r w:rsidRPr="00E961B7">
              <w:rPr>
                <w:sz w:val="22"/>
                <w:szCs w:val="22"/>
              </w:rPr>
              <w:t>АРС-14ПМ (ЗИЛ-131)</w:t>
            </w:r>
          </w:p>
        </w:tc>
      </w:tr>
      <w:tr w:rsidR="00456D96" w:rsidRPr="00E961B7" w:rsidTr="00F374BB">
        <w:trPr>
          <w:trHeight w:val="20"/>
        </w:trPr>
        <w:tc>
          <w:tcPr>
            <w:tcW w:w="311" w:type="pct"/>
            <w:vMerge/>
            <w:vAlign w:val="center"/>
          </w:tcPr>
          <w:p w:rsidR="00456D96" w:rsidRPr="00E961B7" w:rsidRDefault="00456D96" w:rsidP="00F374BB">
            <w:pPr>
              <w:ind w:right="-144"/>
              <w:jc w:val="center"/>
              <w:rPr>
                <w:sz w:val="22"/>
                <w:szCs w:val="22"/>
              </w:rPr>
            </w:pPr>
          </w:p>
        </w:tc>
        <w:tc>
          <w:tcPr>
            <w:tcW w:w="1242" w:type="pct"/>
            <w:vMerge/>
            <w:vAlign w:val="center"/>
          </w:tcPr>
          <w:p w:rsidR="00456D96" w:rsidRPr="00E961B7" w:rsidRDefault="00456D96" w:rsidP="00F374BB">
            <w:pPr>
              <w:rPr>
                <w:sz w:val="22"/>
                <w:szCs w:val="22"/>
              </w:rPr>
            </w:pPr>
          </w:p>
        </w:tc>
        <w:tc>
          <w:tcPr>
            <w:tcW w:w="1075" w:type="pct"/>
            <w:vAlign w:val="center"/>
          </w:tcPr>
          <w:p w:rsidR="00456D96" w:rsidRPr="00E961B7" w:rsidRDefault="00456D96" w:rsidP="00F374BB">
            <w:pPr>
              <w:jc w:val="center"/>
              <w:rPr>
                <w:sz w:val="22"/>
                <w:szCs w:val="22"/>
              </w:rPr>
            </w:pPr>
            <w:r w:rsidRPr="00E961B7">
              <w:rPr>
                <w:sz w:val="22"/>
                <w:szCs w:val="22"/>
              </w:rPr>
              <w:t>ДПД</w:t>
            </w:r>
          </w:p>
        </w:tc>
        <w:tc>
          <w:tcPr>
            <w:tcW w:w="1036" w:type="pct"/>
            <w:vAlign w:val="center"/>
          </w:tcPr>
          <w:p w:rsidR="00456D96" w:rsidRPr="00E961B7" w:rsidRDefault="00456D96" w:rsidP="00F374BB">
            <w:pPr>
              <w:jc w:val="center"/>
              <w:rPr>
                <w:sz w:val="22"/>
                <w:szCs w:val="22"/>
              </w:rPr>
            </w:pPr>
            <w:r w:rsidRPr="00E961B7">
              <w:rPr>
                <w:sz w:val="22"/>
                <w:szCs w:val="22"/>
              </w:rPr>
              <w:t>2 человека</w:t>
            </w:r>
          </w:p>
        </w:tc>
        <w:tc>
          <w:tcPr>
            <w:tcW w:w="1336" w:type="pct"/>
            <w:vAlign w:val="center"/>
          </w:tcPr>
          <w:p w:rsidR="00456D96" w:rsidRPr="00E961B7" w:rsidRDefault="00456D96" w:rsidP="00F374BB">
            <w:pPr>
              <w:jc w:val="center"/>
              <w:rPr>
                <w:sz w:val="22"/>
                <w:szCs w:val="22"/>
              </w:rPr>
            </w:pPr>
            <w:r w:rsidRPr="00E961B7">
              <w:rPr>
                <w:sz w:val="22"/>
                <w:szCs w:val="22"/>
              </w:rPr>
              <w:t>2 МП</w:t>
            </w:r>
          </w:p>
        </w:tc>
      </w:tr>
      <w:tr w:rsidR="00456D96" w:rsidRPr="00E961B7" w:rsidTr="00F374BB">
        <w:trPr>
          <w:trHeight w:val="20"/>
        </w:trPr>
        <w:tc>
          <w:tcPr>
            <w:tcW w:w="311" w:type="pct"/>
            <w:vAlign w:val="center"/>
          </w:tcPr>
          <w:p w:rsidR="00456D96" w:rsidRPr="00E961B7" w:rsidRDefault="00456D96" w:rsidP="00F374BB">
            <w:pPr>
              <w:ind w:right="-144"/>
              <w:jc w:val="center"/>
              <w:rPr>
                <w:sz w:val="22"/>
                <w:szCs w:val="22"/>
              </w:rPr>
            </w:pPr>
            <w:r w:rsidRPr="00E961B7">
              <w:rPr>
                <w:sz w:val="22"/>
                <w:szCs w:val="22"/>
              </w:rPr>
              <w:t>31</w:t>
            </w:r>
          </w:p>
        </w:tc>
        <w:tc>
          <w:tcPr>
            <w:tcW w:w="1242" w:type="pct"/>
            <w:vAlign w:val="center"/>
          </w:tcPr>
          <w:p w:rsidR="00456D96" w:rsidRPr="00E961B7" w:rsidRDefault="00456D96" w:rsidP="00F374BB">
            <w:pPr>
              <w:rPr>
                <w:sz w:val="22"/>
                <w:szCs w:val="22"/>
              </w:rPr>
            </w:pPr>
            <w:r w:rsidRPr="00E961B7">
              <w:rPr>
                <w:sz w:val="22"/>
                <w:szCs w:val="22"/>
              </w:rPr>
              <w:t>д.</w:t>
            </w:r>
            <w:r w:rsidR="00E961B7">
              <w:rPr>
                <w:sz w:val="22"/>
                <w:szCs w:val="22"/>
              </w:rPr>
              <w:t xml:space="preserve"> </w:t>
            </w:r>
            <w:r w:rsidRPr="00E961B7">
              <w:rPr>
                <w:sz w:val="22"/>
                <w:szCs w:val="22"/>
              </w:rPr>
              <w:t>Варнек</w:t>
            </w:r>
          </w:p>
        </w:tc>
        <w:tc>
          <w:tcPr>
            <w:tcW w:w="1075" w:type="pct"/>
            <w:vAlign w:val="center"/>
          </w:tcPr>
          <w:p w:rsidR="00456D96" w:rsidRPr="00E961B7" w:rsidRDefault="00456D96" w:rsidP="00F374BB">
            <w:pPr>
              <w:jc w:val="center"/>
              <w:rPr>
                <w:sz w:val="22"/>
                <w:szCs w:val="22"/>
              </w:rPr>
            </w:pPr>
            <w:r w:rsidRPr="00E961B7">
              <w:rPr>
                <w:sz w:val="22"/>
                <w:szCs w:val="22"/>
              </w:rPr>
              <w:t>ОП КУ НАО «ОГПС»</w:t>
            </w:r>
          </w:p>
        </w:tc>
        <w:tc>
          <w:tcPr>
            <w:tcW w:w="1036" w:type="pct"/>
            <w:vAlign w:val="center"/>
          </w:tcPr>
          <w:p w:rsidR="00456D96" w:rsidRPr="00E961B7" w:rsidRDefault="00456D96" w:rsidP="00F374BB">
            <w:pPr>
              <w:jc w:val="center"/>
              <w:rPr>
                <w:sz w:val="22"/>
                <w:szCs w:val="22"/>
              </w:rPr>
            </w:pPr>
            <w:r w:rsidRPr="00E961B7">
              <w:rPr>
                <w:sz w:val="22"/>
                <w:szCs w:val="22"/>
              </w:rPr>
              <w:t>4 человека</w:t>
            </w:r>
          </w:p>
        </w:tc>
        <w:tc>
          <w:tcPr>
            <w:tcW w:w="1336" w:type="pct"/>
            <w:vAlign w:val="center"/>
          </w:tcPr>
          <w:p w:rsidR="00456D96" w:rsidRPr="00E961B7" w:rsidRDefault="00456D96" w:rsidP="00F374BB">
            <w:pPr>
              <w:jc w:val="center"/>
              <w:rPr>
                <w:sz w:val="22"/>
                <w:szCs w:val="22"/>
              </w:rPr>
            </w:pPr>
            <w:r w:rsidRPr="00E961B7">
              <w:rPr>
                <w:sz w:val="22"/>
                <w:szCs w:val="22"/>
              </w:rPr>
              <w:t>1 МП</w:t>
            </w:r>
          </w:p>
          <w:p w:rsidR="00456D96" w:rsidRPr="00E961B7" w:rsidRDefault="00456D96" w:rsidP="00F374BB">
            <w:pPr>
              <w:jc w:val="center"/>
              <w:rPr>
                <w:sz w:val="22"/>
                <w:szCs w:val="22"/>
              </w:rPr>
            </w:pPr>
            <w:r w:rsidRPr="00E961B7">
              <w:rPr>
                <w:sz w:val="22"/>
                <w:szCs w:val="22"/>
              </w:rPr>
              <w:t>рукава10</w:t>
            </w:r>
          </w:p>
        </w:tc>
      </w:tr>
      <w:tr w:rsidR="00456D96" w:rsidRPr="00E961B7" w:rsidTr="00F374BB">
        <w:trPr>
          <w:trHeight w:val="20"/>
        </w:trPr>
        <w:tc>
          <w:tcPr>
            <w:tcW w:w="311" w:type="pct"/>
            <w:vAlign w:val="center"/>
          </w:tcPr>
          <w:p w:rsidR="00456D96" w:rsidRPr="00E961B7" w:rsidRDefault="00456D96" w:rsidP="00F374BB">
            <w:pPr>
              <w:ind w:right="-144"/>
              <w:jc w:val="center"/>
              <w:rPr>
                <w:sz w:val="22"/>
                <w:szCs w:val="22"/>
              </w:rPr>
            </w:pPr>
            <w:r w:rsidRPr="00E961B7">
              <w:rPr>
                <w:sz w:val="22"/>
                <w:szCs w:val="22"/>
              </w:rPr>
              <w:t>32</w:t>
            </w:r>
          </w:p>
        </w:tc>
        <w:tc>
          <w:tcPr>
            <w:tcW w:w="1242" w:type="pct"/>
            <w:vAlign w:val="center"/>
          </w:tcPr>
          <w:p w:rsidR="00456D96" w:rsidRPr="00E961B7" w:rsidRDefault="00456D96" w:rsidP="00F374BB">
            <w:pPr>
              <w:rPr>
                <w:sz w:val="22"/>
                <w:szCs w:val="22"/>
              </w:rPr>
            </w:pPr>
            <w:r w:rsidRPr="00E961B7">
              <w:rPr>
                <w:sz w:val="22"/>
                <w:szCs w:val="22"/>
              </w:rPr>
              <w:t>п.</w:t>
            </w:r>
            <w:r w:rsidR="00E961B7">
              <w:rPr>
                <w:sz w:val="22"/>
                <w:szCs w:val="22"/>
              </w:rPr>
              <w:t xml:space="preserve"> </w:t>
            </w:r>
            <w:r w:rsidRPr="00E961B7">
              <w:rPr>
                <w:sz w:val="22"/>
                <w:szCs w:val="22"/>
              </w:rPr>
              <w:t>Усть-кара</w:t>
            </w:r>
          </w:p>
        </w:tc>
        <w:tc>
          <w:tcPr>
            <w:tcW w:w="1075" w:type="pct"/>
            <w:vAlign w:val="center"/>
          </w:tcPr>
          <w:p w:rsidR="00456D96" w:rsidRPr="00E961B7" w:rsidRDefault="00456D96" w:rsidP="00F374BB">
            <w:pPr>
              <w:jc w:val="center"/>
              <w:rPr>
                <w:sz w:val="22"/>
                <w:szCs w:val="22"/>
              </w:rPr>
            </w:pPr>
            <w:r w:rsidRPr="00E961B7">
              <w:rPr>
                <w:sz w:val="22"/>
                <w:szCs w:val="22"/>
              </w:rPr>
              <w:t>ОП КУ НАО «ОГПС»</w:t>
            </w:r>
          </w:p>
        </w:tc>
        <w:tc>
          <w:tcPr>
            <w:tcW w:w="1036" w:type="pct"/>
            <w:vAlign w:val="center"/>
          </w:tcPr>
          <w:p w:rsidR="00456D96" w:rsidRPr="00E961B7" w:rsidRDefault="00456D96" w:rsidP="00F374BB">
            <w:pPr>
              <w:jc w:val="center"/>
              <w:rPr>
                <w:sz w:val="22"/>
                <w:szCs w:val="22"/>
              </w:rPr>
            </w:pPr>
            <w:r w:rsidRPr="00E961B7">
              <w:rPr>
                <w:sz w:val="22"/>
                <w:szCs w:val="22"/>
              </w:rPr>
              <w:t>3 человека</w:t>
            </w:r>
          </w:p>
        </w:tc>
        <w:tc>
          <w:tcPr>
            <w:tcW w:w="1336" w:type="pct"/>
            <w:vAlign w:val="center"/>
          </w:tcPr>
          <w:p w:rsidR="00456D96" w:rsidRPr="00E961B7" w:rsidRDefault="00456D96" w:rsidP="00F374BB">
            <w:pPr>
              <w:jc w:val="center"/>
              <w:rPr>
                <w:sz w:val="22"/>
                <w:szCs w:val="22"/>
              </w:rPr>
            </w:pPr>
            <w:r w:rsidRPr="00E961B7">
              <w:rPr>
                <w:sz w:val="22"/>
                <w:szCs w:val="22"/>
              </w:rPr>
              <w:t>1 МП</w:t>
            </w:r>
          </w:p>
        </w:tc>
      </w:tr>
      <w:tr w:rsidR="00456D96" w:rsidRPr="00E961B7" w:rsidTr="00F374BB">
        <w:trPr>
          <w:trHeight w:val="20"/>
        </w:trPr>
        <w:tc>
          <w:tcPr>
            <w:tcW w:w="311" w:type="pct"/>
            <w:vMerge w:val="restart"/>
            <w:vAlign w:val="center"/>
          </w:tcPr>
          <w:p w:rsidR="00456D96" w:rsidRPr="00E961B7" w:rsidRDefault="00456D96" w:rsidP="00F374BB">
            <w:pPr>
              <w:ind w:right="-144"/>
              <w:jc w:val="center"/>
              <w:rPr>
                <w:sz w:val="22"/>
                <w:szCs w:val="22"/>
              </w:rPr>
            </w:pPr>
            <w:r w:rsidRPr="00E961B7">
              <w:rPr>
                <w:sz w:val="22"/>
                <w:szCs w:val="22"/>
              </w:rPr>
              <w:t>33</w:t>
            </w:r>
          </w:p>
        </w:tc>
        <w:tc>
          <w:tcPr>
            <w:tcW w:w="1242" w:type="pct"/>
            <w:vMerge w:val="restart"/>
            <w:vAlign w:val="center"/>
          </w:tcPr>
          <w:p w:rsidR="00456D96" w:rsidRPr="00E961B7" w:rsidRDefault="00456D96" w:rsidP="00F374BB">
            <w:pPr>
              <w:rPr>
                <w:sz w:val="22"/>
                <w:szCs w:val="22"/>
              </w:rPr>
            </w:pPr>
            <w:r w:rsidRPr="00E961B7">
              <w:rPr>
                <w:sz w:val="22"/>
                <w:szCs w:val="22"/>
              </w:rPr>
              <w:t>с.</w:t>
            </w:r>
            <w:r w:rsidR="00E961B7">
              <w:rPr>
                <w:sz w:val="22"/>
                <w:szCs w:val="22"/>
              </w:rPr>
              <w:t xml:space="preserve"> </w:t>
            </w:r>
            <w:r w:rsidRPr="00E961B7">
              <w:rPr>
                <w:sz w:val="22"/>
                <w:szCs w:val="22"/>
              </w:rPr>
              <w:t>Оксино</w:t>
            </w:r>
          </w:p>
        </w:tc>
        <w:tc>
          <w:tcPr>
            <w:tcW w:w="1075" w:type="pct"/>
            <w:vAlign w:val="center"/>
          </w:tcPr>
          <w:p w:rsidR="00456D96" w:rsidRPr="00E961B7" w:rsidRDefault="00456D96" w:rsidP="00F374BB">
            <w:pPr>
              <w:jc w:val="center"/>
              <w:rPr>
                <w:sz w:val="22"/>
                <w:szCs w:val="22"/>
              </w:rPr>
            </w:pPr>
            <w:r w:rsidRPr="00E961B7">
              <w:rPr>
                <w:sz w:val="22"/>
                <w:szCs w:val="22"/>
              </w:rPr>
              <w:t>ОП КУ НАО «ОГПС»</w:t>
            </w:r>
          </w:p>
        </w:tc>
        <w:tc>
          <w:tcPr>
            <w:tcW w:w="1036" w:type="pct"/>
            <w:vAlign w:val="center"/>
          </w:tcPr>
          <w:p w:rsidR="00456D96" w:rsidRPr="00E961B7" w:rsidRDefault="00456D96" w:rsidP="00F374BB">
            <w:pPr>
              <w:jc w:val="center"/>
              <w:rPr>
                <w:sz w:val="22"/>
                <w:szCs w:val="22"/>
              </w:rPr>
            </w:pPr>
            <w:r w:rsidRPr="00E961B7">
              <w:rPr>
                <w:sz w:val="22"/>
                <w:szCs w:val="22"/>
              </w:rPr>
              <w:t>2 человека</w:t>
            </w:r>
          </w:p>
        </w:tc>
        <w:tc>
          <w:tcPr>
            <w:tcW w:w="1336" w:type="pct"/>
            <w:vAlign w:val="center"/>
          </w:tcPr>
          <w:p w:rsidR="00456D96" w:rsidRPr="00E961B7" w:rsidRDefault="00456D96" w:rsidP="00F374BB">
            <w:pPr>
              <w:jc w:val="center"/>
              <w:rPr>
                <w:sz w:val="22"/>
                <w:szCs w:val="22"/>
              </w:rPr>
            </w:pPr>
            <w:r w:rsidRPr="00E961B7">
              <w:rPr>
                <w:sz w:val="22"/>
                <w:szCs w:val="22"/>
              </w:rPr>
              <w:t>1 единица техники</w:t>
            </w:r>
          </w:p>
        </w:tc>
      </w:tr>
      <w:tr w:rsidR="00456D96" w:rsidRPr="00E961B7" w:rsidTr="00F374BB">
        <w:trPr>
          <w:trHeight w:val="20"/>
        </w:trPr>
        <w:tc>
          <w:tcPr>
            <w:tcW w:w="311" w:type="pct"/>
            <w:vMerge/>
            <w:vAlign w:val="center"/>
          </w:tcPr>
          <w:p w:rsidR="00456D96" w:rsidRPr="00E961B7" w:rsidRDefault="00456D96" w:rsidP="00F374BB">
            <w:pPr>
              <w:ind w:right="-144"/>
              <w:jc w:val="center"/>
              <w:rPr>
                <w:sz w:val="22"/>
                <w:szCs w:val="22"/>
              </w:rPr>
            </w:pPr>
          </w:p>
        </w:tc>
        <w:tc>
          <w:tcPr>
            <w:tcW w:w="1242" w:type="pct"/>
            <w:vMerge/>
            <w:vAlign w:val="center"/>
          </w:tcPr>
          <w:p w:rsidR="00456D96" w:rsidRPr="00E961B7" w:rsidRDefault="00456D96" w:rsidP="00F374BB">
            <w:pPr>
              <w:rPr>
                <w:sz w:val="22"/>
                <w:szCs w:val="22"/>
              </w:rPr>
            </w:pPr>
          </w:p>
        </w:tc>
        <w:tc>
          <w:tcPr>
            <w:tcW w:w="1075" w:type="pct"/>
            <w:vAlign w:val="center"/>
          </w:tcPr>
          <w:p w:rsidR="00456D96" w:rsidRPr="00E961B7" w:rsidRDefault="00456D96" w:rsidP="00F374BB">
            <w:pPr>
              <w:jc w:val="center"/>
              <w:rPr>
                <w:sz w:val="22"/>
                <w:szCs w:val="22"/>
              </w:rPr>
            </w:pPr>
            <w:r w:rsidRPr="00E961B7">
              <w:rPr>
                <w:sz w:val="22"/>
                <w:szCs w:val="22"/>
              </w:rPr>
              <w:t>ДПД</w:t>
            </w:r>
          </w:p>
        </w:tc>
        <w:tc>
          <w:tcPr>
            <w:tcW w:w="1036" w:type="pct"/>
            <w:vAlign w:val="center"/>
          </w:tcPr>
          <w:p w:rsidR="00456D96" w:rsidRPr="00E961B7" w:rsidRDefault="00456D96" w:rsidP="00F374BB">
            <w:pPr>
              <w:jc w:val="center"/>
              <w:rPr>
                <w:sz w:val="22"/>
                <w:szCs w:val="22"/>
              </w:rPr>
            </w:pPr>
            <w:r w:rsidRPr="00E961B7">
              <w:rPr>
                <w:sz w:val="22"/>
                <w:szCs w:val="22"/>
              </w:rPr>
              <w:t>7 человек</w:t>
            </w:r>
          </w:p>
        </w:tc>
        <w:tc>
          <w:tcPr>
            <w:tcW w:w="1336" w:type="pct"/>
            <w:vAlign w:val="center"/>
          </w:tcPr>
          <w:p w:rsidR="00456D96" w:rsidRPr="00E961B7" w:rsidRDefault="00456D96" w:rsidP="00F374BB">
            <w:pPr>
              <w:jc w:val="center"/>
              <w:rPr>
                <w:sz w:val="22"/>
                <w:szCs w:val="22"/>
              </w:rPr>
            </w:pPr>
            <w:r w:rsidRPr="00E961B7">
              <w:rPr>
                <w:sz w:val="22"/>
                <w:szCs w:val="22"/>
              </w:rPr>
              <w:t>нет данных</w:t>
            </w:r>
          </w:p>
        </w:tc>
      </w:tr>
      <w:tr w:rsidR="00456D96" w:rsidRPr="00E961B7" w:rsidTr="00F374BB">
        <w:trPr>
          <w:trHeight w:val="20"/>
        </w:trPr>
        <w:tc>
          <w:tcPr>
            <w:tcW w:w="311" w:type="pct"/>
            <w:vAlign w:val="center"/>
          </w:tcPr>
          <w:p w:rsidR="00456D96" w:rsidRPr="00E961B7" w:rsidRDefault="00456D96" w:rsidP="00F374BB">
            <w:pPr>
              <w:ind w:right="-144"/>
              <w:jc w:val="center"/>
              <w:rPr>
                <w:sz w:val="22"/>
                <w:szCs w:val="22"/>
              </w:rPr>
            </w:pPr>
            <w:r w:rsidRPr="00E961B7">
              <w:rPr>
                <w:sz w:val="22"/>
                <w:szCs w:val="22"/>
              </w:rPr>
              <w:t>34</w:t>
            </w:r>
          </w:p>
        </w:tc>
        <w:tc>
          <w:tcPr>
            <w:tcW w:w="1242" w:type="pct"/>
            <w:vAlign w:val="center"/>
          </w:tcPr>
          <w:p w:rsidR="00456D96" w:rsidRPr="00E961B7" w:rsidRDefault="00456D96" w:rsidP="00F374BB">
            <w:pPr>
              <w:rPr>
                <w:sz w:val="22"/>
                <w:szCs w:val="22"/>
              </w:rPr>
            </w:pPr>
            <w:r w:rsidRPr="00E961B7">
              <w:rPr>
                <w:sz w:val="22"/>
                <w:szCs w:val="22"/>
              </w:rPr>
              <w:t>п.</w:t>
            </w:r>
            <w:r w:rsidR="00E961B7">
              <w:rPr>
                <w:sz w:val="22"/>
                <w:szCs w:val="22"/>
              </w:rPr>
              <w:t xml:space="preserve"> </w:t>
            </w:r>
            <w:r w:rsidRPr="00E961B7">
              <w:rPr>
                <w:sz w:val="22"/>
                <w:szCs w:val="22"/>
              </w:rPr>
              <w:t>Хонгурей</w:t>
            </w:r>
          </w:p>
        </w:tc>
        <w:tc>
          <w:tcPr>
            <w:tcW w:w="1075" w:type="pct"/>
            <w:vAlign w:val="center"/>
          </w:tcPr>
          <w:p w:rsidR="00456D96" w:rsidRPr="00E961B7" w:rsidRDefault="00456D96" w:rsidP="00F374BB">
            <w:pPr>
              <w:jc w:val="center"/>
              <w:rPr>
                <w:sz w:val="22"/>
                <w:szCs w:val="22"/>
              </w:rPr>
            </w:pPr>
            <w:r w:rsidRPr="00E961B7">
              <w:rPr>
                <w:sz w:val="22"/>
                <w:szCs w:val="22"/>
              </w:rPr>
              <w:t>ДПД</w:t>
            </w:r>
          </w:p>
        </w:tc>
        <w:tc>
          <w:tcPr>
            <w:tcW w:w="1036" w:type="pct"/>
            <w:vAlign w:val="center"/>
          </w:tcPr>
          <w:p w:rsidR="00456D96" w:rsidRPr="00E961B7" w:rsidRDefault="00456D96" w:rsidP="00F374BB">
            <w:pPr>
              <w:jc w:val="center"/>
              <w:rPr>
                <w:sz w:val="22"/>
                <w:szCs w:val="22"/>
              </w:rPr>
            </w:pPr>
            <w:r w:rsidRPr="00E961B7">
              <w:rPr>
                <w:sz w:val="22"/>
                <w:szCs w:val="22"/>
              </w:rPr>
              <w:t>5 человек</w:t>
            </w:r>
          </w:p>
        </w:tc>
        <w:tc>
          <w:tcPr>
            <w:tcW w:w="1336" w:type="pct"/>
            <w:vAlign w:val="center"/>
          </w:tcPr>
          <w:p w:rsidR="00456D96" w:rsidRPr="00E961B7" w:rsidRDefault="00456D96" w:rsidP="00F374BB">
            <w:pPr>
              <w:jc w:val="center"/>
              <w:rPr>
                <w:sz w:val="22"/>
                <w:szCs w:val="22"/>
              </w:rPr>
            </w:pPr>
            <w:r w:rsidRPr="00E961B7">
              <w:rPr>
                <w:sz w:val="22"/>
                <w:szCs w:val="22"/>
              </w:rPr>
              <w:t>нет данных</w:t>
            </w:r>
          </w:p>
        </w:tc>
      </w:tr>
      <w:tr w:rsidR="00456D96" w:rsidRPr="00E961B7" w:rsidTr="00F374BB">
        <w:trPr>
          <w:trHeight w:val="20"/>
        </w:trPr>
        <w:tc>
          <w:tcPr>
            <w:tcW w:w="311" w:type="pct"/>
            <w:vAlign w:val="center"/>
          </w:tcPr>
          <w:p w:rsidR="00456D96" w:rsidRPr="00E961B7" w:rsidRDefault="00456D96" w:rsidP="00F374BB">
            <w:pPr>
              <w:ind w:right="-144"/>
              <w:jc w:val="center"/>
              <w:rPr>
                <w:sz w:val="22"/>
                <w:szCs w:val="22"/>
              </w:rPr>
            </w:pPr>
            <w:r w:rsidRPr="00E961B7">
              <w:rPr>
                <w:sz w:val="22"/>
                <w:szCs w:val="22"/>
              </w:rPr>
              <w:t>35</w:t>
            </w:r>
          </w:p>
        </w:tc>
        <w:tc>
          <w:tcPr>
            <w:tcW w:w="1242" w:type="pct"/>
            <w:vAlign w:val="center"/>
          </w:tcPr>
          <w:p w:rsidR="00456D96" w:rsidRPr="00E961B7" w:rsidRDefault="00456D96" w:rsidP="00F374BB">
            <w:pPr>
              <w:rPr>
                <w:sz w:val="22"/>
                <w:szCs w:val="22"/>
              </w:rPr>
            </w:pPr>
            <w:r w:rsidRPr="00E961B7">
              <w:rPr>
                <w:sz w:val="22"/>
                <w:szCs w:val="22"/>
              </w:rPr>
              <w:t>д.</w:t>
            </w:r>
            <w:r w:rsidR="00E961B7">
              <w:rPr>
                <w:sz w:val="22"/>
                <w:szCs w:val="22"/>
              </w:rPr>
              <w:t xml:space="preserve"> </w:t>
            </w:r>
            <w:r w:rsidRPr="00E961B7">
              <w:rPr>
                <w:sz w:val="22"/>
                <w:szCs w:val="22"/>
              </w:rPr>
              <w:t>Каменка</w:t>
            </w:r>
          </w:p>
        </w:tc>
        <w:tc>
          <w:tcPr>
            <w:tcW w:w="1075" w:type="pct"/>
            <w:vAlign w:val="center"/>
          </w:tcPr>
          <w:p w:rsidR="00456D96" w:rsidRPr="00E961B7" w:rsidRDefault="00456D96" w:rsidP="00F374BB">
            <w:pPr>
              <w:jc w:val="center"/>
              <w:rPr>
                <w:sz w:val="22"/>
                <w:szCs w:val="22"/>
              </w:rPr>
            </w:pPr>
            <w:r w:rsidRPr="00E961B7">
              <w:rPr>
                <w:sz w:val="22"/>
                <w:szCs w:val="22"/>
              </w:rPr>
              <w:t>ДПД</w:t>
            </w:r>
          </w:p>
        </w:tc>
        <w:tc>
          <w:tcPr>
            <w:tcW w:w="1036" w:type="pct"/>
            <w:vAlign w:val="center"/>
          </w:tcPr>
          <w:p w:rsidR="00456D96" w:rsidRPr="00E961B7" w:rsidRDefault="00456D96" w:rsidP="00F374BB">
            <w:pPr>
              <w:jc w:val="center"/>
              <w:rPr>
                <w:sz w:val="22"/>
                <w:szCs w:val="22"/>
              </w:rPr>
            </w:pPr>
            <w:r w:rsidRPr="00E961B7">
              <w:rPr>
                <w:sz w:val="22"/>
                <w:szCs w:val="22"/>
              </w:rPr>
              <w:t>3 человека</w:t>
            </w:r>
          </w:p>
        </w:tc>
        <w:tc>
          <w:tcPr>
            <w:tcW w:w="1336" w:type="pct"/>
            <w:vAlign w:val="center"/>
          </w:tcPr>
          <w:p w:rsidR="00456D96" w:rsidRPr="00E961B7" w:rsidRDefault="00456D96" w:rsidP="00F374BB">
            <w:pPr>
              <w:jc w:val="center"/>
              <w:rPr>
                <w:sz w:val="22"/>
                <w:szCs w:val="22"/>
              </w:rPr>
            </w:pPr>
            <w:r w:rsidRPr="00E961B7">
              <w:rPr>
                <w:sz w:val="22"/>
                <w:szCs w:val="22"/>
              </w:rPr>
              <w:t>нет данных</w:t>
            </w:r>
          </w:p>
        </w:tc>
      </w:tr>
      <w:tr w:rsidR="00456D96" w:rsidRPr="00E961B7" w:rsidTr="00F374BB">
        <w:trPr>
          <w:trHeight w:val="20"/>
        </w:trPr>
        <w:tc>
          <w:tcPr>
            <w:tcW w:w="311" w:type="pct"/>
            <w:vMerge w:val="restart"/>
            <w:vAlign w:val="center"/>
          </w:tcPr>
          <w:p w:rsidR="00456D96" w:rsidRPr="00E961B7" w:rsidRDefault="00456D96" w:rsidP="00F374BB">
            <w:pPr>
              <w:ind w:right="-144"/>
              <w:jc w:val="center"/>
              <w:rPr>
                <w:sz w:val="22"/>
                <w:szCs w:val="22"/>
              </w:rPr>
            </w:pPr>
            <w:r w:rsidRPr="00E961B7">
              <w:rPr>
                <w:sz w:val="22"/>
                <w:szCs w:val="22"/>
              </w:rPr>
              <w:t>36</w:t>
            </w:r>
          </w:p>
        </w:tc>
        <w:tc>
          <w:tcPr>
            <w:tcW w:w="1242" w:type="pct"/>
            <w:vMerge w:val="restart"/>
            <w:vAlign w:val="center"/>
          </w:tcPr>
          <w:p w:rsidR="00456D96" w:rsidRPr="00E961B7" w:rsidRDefault="00456D96" w:rsidP="00F374BB">
            <w:pPr>
              <w:rPr>
                <w:sz w:val="22"/>
                <w:szCs w:val="22"/>
              </w:rPr>
            </w:pPr>
            <w:r w:rsidRPr="00E961B7">
              <w:rPr>
                <w:sz w:val="22"/>
                <w:szCs w:val="22"/>
              </w:rPr>
              <w:t>с.</w:t>
            </w:r>
            <w:r w:rsidR="00E961B7">
              <w:rPr>
                <w:sz w:val="22"/>
                <w:szCs w:val="22"/>
              </w:rPr>
              <w:t xml:space="preserve"> </w:t>
            </w:r>
            <w:r w:rsidRPr="00E961B7">
              <w:rPr>
                <w:sz w:val="22"/>
                <w:szCs w:val="22"/>
              </w:rPr>
              <w:t>Тельвиска</w:t>
            </w:r>
          </w:p>
        </w:tc>
        <w:tc>
          <w:tcPr>
            <w:tcW w:w="1075" w:type="pct"/>
            <w:vAlign w:val="center"/>
          </w:tcPr>
          <w:p w:rsidR="00456D96" w:rsidRPr="00E961B7" w:rsidRDefault="00456D96" w:rsidP="00F374BB">
            <w:pPr>
              <w:jc w:val="center"/>
              <w:rPr>
                <w:sz w:val="22"/>
                <w:szCs w:val="22"/>
              </w:rPr>
            </w:pPr>
            <w:r w:rsidRPr="00E961B7">
              <w:rPr>
                <w:sz w:val="22"/>
                <w:szCs w:val="22"/>
              </w:rPr>
              <w:t>ОП КУ НАО «ОГПС»</w:t>
            </w:r>
          </w:p>
        </w:tc>
        <w:tc>
          <w:tcPr>
            <w:tcW w:w="1036" w:type="pct"/>
            <w:vAlign w:val="center"/>
          </w:tcPr>
          <w:p w:rsidR="00456D96" w:rsidRPr="00E961B7" w:rsidRDefault="00456D96" w:rsidP="00F374BB">
            <w:pPr>
              <w:jc w:val="center"/>
              <w:rPr>
                <w:sz w:val="22"/>
                <w:szCs w:val="22"/>
              </w:rPr>
            </w:pPr>
            <w:r w:rsidRPr="00E961B7">
              <w:rPr>
                <w:sz w:val="22"/>
                <w:szCs w:val="22"/>
              </w:rPr>
              <w:t>3 человека</w:t>
            </w:r>
          </w:p>
        </w:tc>
        <w:tc>
          <w:tcPr>
            <w:tcW w:w="1336" w:type="pct"/>
            <w:vAlign w:val="center"/>
          </w:tcPr>
          <w:p w:rsidR="00456D96" w:rsidRPr="00E961B7" w:rsidRDefault="00456D96" w:rsidP="00F374BB">
            <w:pPr>
              <w:jc w:val="center"/>
              <w:rPr>
                <w:sz w:val="22"/>
                <w:szCs w:val="22"/>
              </w:rPr>
            </w:pPr>
            <w:r w:rsidRPr="00E961B7">
              <w:rPr>
                <w:sz w:val="22"/>
                <w:szCs w:val="22"/>
              </w:rPr>
              <w:t>АРС-14ПМ (ЗИЛ-131)</w:t>
            </w:r>
          </w:p>
        </w:tc>
      </w:tr>
      <w:tr w:rsidR="00456D96" w:rsidRPr="00E961B7" w:rsidTr="00F374BB">
        <w:trPr>
          <w:trHeight w:val="20"/>
        </w:trPr>
        <w:tc>
          <w:tcPr>
            <w:tcW w:w="311" w:type="pct"/>
            <w:vMerge/>
            <w:vAlign w:val="center"/>
          </w:tcPr>
          <w:p w:rsidR="00456D96" w:rsidRPr="00E961B7" w:rsidRDefault="00456D96" w:rsidP="00F374BB">
            <w:pPr>
              <w:ind w:right="-144"/>
              <w:jc w:val="center"/>
              <w:rPr>
                <w:sz w:val="22"/>
                <w:szCs w:val="22"/>
              </w:rPr>
            </w:pPr>
          </w:p>
        </w:tc>
        <w:tc>
          <w:tcPr>
            <w:tcW w:w="1242" w:type="pct"/>
            <w:vMerge/>
            <w:vAlign w:val="center"/>
          </w:tcPr>
          <w:p w:rsidR="00456D96" w:rsidRPr="00E961B7" w:rsidRDefault="00456D96" w:rsidP="00F374BB">
            <w:pPr>
              <w:rPr>
                <w:sz w:val="22"/>
                <w:szCs w:val="22"/>
              </w:rPr>
            </w:pPr>
          </w:p>
        </w:tc>
        <w:tc>
          <w:tcPr>
            <w:tcW w:w="1075" w:type="pct"/>
            <w:vAlign w:val="center"/>
          </w:tcPr>
          <w:p w:rsidR="00456D96" w:rsidRPr="00E961B7" w:rsidRDefault="00456D96" w:rsidP="00F374BB">
            <w:pPr>
              <w:jc w:val="center"/>
              <w:rPr>
                <w:sz w:val="22"/>
                <w:szCs w:val="22"/>
              </w:rPr>
            </w:pPr>
            <w:r w:rsidRPr="00E961B7">
              <w:rPr>
                <w:sz w:val="22"/>
                <w:szCs w:val="22"/>
              </w:rPr>
              <w:t>РОО «ДПО НАО»</w:t>
            </w:r>
          </w:p>
        </w:tc>
        <w:tc>
          <w:tcPr>
            <w:tcW w:w="1036" w:type="pct"/>
            <w:vAlign w:val="center"/>
          </w:tcPr>
          <w:p w:rsidR="00456D96" w:rsidRPr="00E961B7" w:rsidRDefault="00456D96" w:rsidP="00F374BB">
            <w:pPr>
              <w:jc w:val="center"/>
              <w:rPr>
                <w:sz w:val="22"/>
                <w:szCs w:val="22"/>
              </w:rPr>
            </w:pPr>
            <w:r w:rsidRPr="00E961B7">
              <w:rPr>
                <w:sz w:val="22"/>
                <w:szCs w:val="22"/>
              </w:rPr>
              <w:t>4 человека</w:t>
            </w:r>
          </w:p>
        </w:tc>
        <w:tc>
          <w:tcPr>
            <w:tcW w:w="1336" w:type="pct"/>
            <w:vAlign w:val="center"/>
          </w:tcPr>
          <w:p w:rsidR="00456D96" w:rsidRPr="00E961B7" w:rsidRDefault="00456D96" w:rsidP="00F374BB">
            <w:pPr>
              <w:jc w:val="center"/>
              <w:rPr>
                <w:sz w:val="22"/>
                <w:szCs w:val="22"/>
              </w:rPr>
            </w:pPr>
            <w:r w:rsidRPr="00E961B7">
              <w:rPr>
                <w:sz w:val="22"/>
                <w:szCs w:val="22"/>
              </w:rPr>
              <w:t>1 МП</w:t>
            </w:r>
          </w:p>
        </w:tc>
      </w:tr>
      <w:tr w:rsidR="00456D96" w:rsidRPr="00E961B7" w:rsidTr="00F374BB">
        <w:trPr>
          <w:trHeight w:val="20"/>
        </w:trPr>
        <w:tc>
          <w:tcPr>
            <w:tcW w:w="311" w:type="pct"/>
            <w:vAlign w:val="center"/>
          </w:tcPr>
          <w:p w:rsidR="00456D96" w:rsidRPr="00E961B7" w:rsidRDefault="00456D96" w:rsidP="00F374BB">
            <w:pPr>
              <w:ind w:right="-144"/>
              <w:jc w:val="center"/>
              <w:rPr>
                <w:sz w:val="22"/>
                <w:szCs w:val="22"/>
              </w:rPr>
            </w:pPr>
            <w:r w:rsidRPr="00E961B7">
              <w:rPr>
                <w:sz w:val="22"/>
                <w:szCs w:val="22"/>
              </w:rPr>
              <w:t>37</w:t>
            </w:r>
          </w:p>
        </w:tc>
        <w:tc>
          <w:tcPr>
            <w:tcW w:w="1242" w:type="pct"/>
            <w:vAlign w:val="center"/>
          </w:tcPr>
          <w:p w:rsidR="00456D96" w:rsidRPr="00E961B7" w:rsidRDefault="00456D96" w:rsidP="00F374BB">
            <w:pPr>
              <w:rPr>
                <w:sz w:val="22"/>
                <w:szCs w:val="22"/>
              </w:rPr>
            </w:pPr>
            <w:r w:rsidRPr="00E961B7">
              <w:rPr>
                <w:sz w:val="22"/>
                <w:szCs w:val="22"/>
              </w:rPr>
              <w:t>д.</w:t>
            </w:r>
            <w:r w:rsidR="00E961B7">
              <w:rPr>
                <w:sz w:val="22"/>
                <w:szCs w:val="22"/>
              </w:rPr>
              <w:t xml:space="preserve"> </w:t>
            </w:r>
            <w:r w:rsidRPr="00E961B7">
              <w:rPr>
                <w:sz w:val="22"/>
                <w:szCs w:val="22"/>
              </w:rPr>
              <w:t>Макарово</w:t>
            </w:r>
          </w:p>
        </w:tc>
        <w:tc>
          <w:tcPr>
            <w:tcW w:w="1075" w:type="pct"/>
            <w:vAlign w:val="center"/>
          </w:tcPr>
          <w:p w:rsidR="00456D96" w:rsidRPr="00E961B7" w:rsidRDefault="00456D96" w:rsidP="00F374BB">
            <w:pPr>
              <w:jc w:val="center"/>
              <w:rPr>
                <w:sz w:val="22"/>
                <w:szCs w:val="22"/>
              </w:rPr>
            </w:pPr>
            <w:r w:rsidRPr="00E961B7">
              <w:rPr>
                <w:sz w:val="22"/>
                <w:szCs w:val="22"/>
              </w:rPr>
              <w:t>ОУ ДПО «ДПД НАО»</w:t>
            </w:r>
          </w:p>
        </w:tc>
        <w:tc>
          <w:tcPr>
            <w:tcW w:w="1036" w:type="pct"/>
            <w:vAlign w:val="center"/>
          </w:tcPr>
          <w:p w:rsidR="00456D96" w:rsidRPr="00E961B7" w:rsidRDefault="00456D96" w:rsidP="00F374BB">
            <w:pPr>
              <w:jc w:val="center"/>
              <w:rPr>
                <w:sz w:val="22"/>
                <w:szCs w:val="22"/>
              </w:rPr>
            </w:pPr>
            <w:r w:rsidRPr="00E961B7">
              <w:rPr>
                <w:sz w:val="22"/>
                <w:szCs w:val="22"/>
              </w:rPr>
              <w:t>4 человека</w:t>
            </w:r>
          </w:p>
        </w:tc>
        <w:tc>
          <w:tcPr>
            <w:tcW w:w="1336" w:type="pct"/>
            <w:vAlign w:val="center"/>
          </w:tcPr>
          <w:p w:rsidR="00456D96" w:rsidRPr="00E961B7" w:rsidRDefault="00456D96" w:rsidP="00F374BB">
            <w:pPr>
              <w:jc w:val="center"/>
              <w:rPr>
                <w:sz w:val="22"/>
                <w:szCs w:val="22"/>
              </w:rPr>
            </w:pPr>
            <w:r w:rsidRPr="00E961B7">
              <w:rPr>
                <w:sz w:val="22"/>
                <w:szCs w:val="22"/>
              </w:rPr>
              <w:t>1 МП «Гейзер» с пеногенератором</w:t>
            </w:r>
          </w:p>
        </w:tc>
      </w:tr>
      <w:tr w:rsidR="00456D96" w:rsidRPr="00E961B7" w:rsidTr="00F374BB">
        <w:trPr>
          <w:trHeight w:val="20"/>
        </w:trPr>
        <w:tc>
          <w:tcPr>
            <w:tcW w:w="311" w:type="pct"/>
            <w:vAlign w:val="center"/>
          </w:tcPr>
          <w:p w:rsidR="00456D96" w:rsidRPr="00E961B7" w:rsidRDefault="00456D96" w:rsidP="00F374BB">
            <w:pPr>
              <w:ind w:right="-144"/>
              <w:jc w:val="center"/>
              <w:rPr>
                <w:sz w:val="22"/>
                <w:szCs w:val="22"/>
              </w:rPr>
            </w:pPr>
            <w:r w:rsidRPr="00E961B7">
              <w:rPr>
                <w:sz w:val="22"/>
                <w:szCs w:val="22"/>
              </w:rPr>
              <w:t>38</w:t>
            </w:r>
          </w:p>
        </w:tc>
        <w:tc>
          <w:tcPr>
            <w:tcW w:w="1242" w:type="pct"/>
            <w:vAlign w:val="center"/>
          </w:tcPr>
          <w:p w:rsidR="00456D96" w:rsidRPr="00E961B7" w:rsidRDefault="00456D96" w:rsidP="00F374BB">
            <w:pPr>
              <w:rPr>
                <w:sz w:val="22"/>
                <w:szCs w:val="22"/>
              </w:rPr>
            </w:pPr>
            <w:r w:rsidRPr="00E961B7">
              <w:rPr>
                <w:sz w:val="22"/>
                <w:szCs w:val="22"/>
              </w:rPr>
              <w:t>д.</w:t>
            </w:r>
            <w:r w:rsidR="00E961B7">
              <w:rPr>
                <w:sz w:val="22"/>
                <w:szCs w:val="22"/>
              </w:rPr>
              <w:t xml:space="preserve"> </w:t>
            </w:r>
            <w:r w:rsidRPr="00E961B7">
              <w:rPr>
                <w:sz w:val="22"/>
                <w:szCs w:val="22"/>
              </w:rPr>
              <w:t>Устье</w:t>
            </w:r>
          </w:p>
        </w:tc>
        <w:tc>
          <w:tcPr>
            <w:tcW w:w="1075" w:type="pct"/>
            <w:vAlign w:val="center"/>
          </w:tcPr>
          <w:p w:rsidR="00456D96" w:rsidRPr="00E961B7" w:rsidRDefault="00456D96" w:rsidP="00F374BB">
            <w:pPr>
              <w:jc w:val="center"/>
              <w:rPr>
                <w:sz w:val="22"/>
                <w:szCs w:val="22"/>
              </w:rPr>
            </w:pPr>
            <w:r w:rsidRPr="00E961B7">
              <w:rPr>
                <w:sz w:val="22"/>
                <w:szCs w:val="22"/>
              </w:rPr>
              <w:t>ОУ ДПО «ДПД НАО»</w:t>
            </w:r>
          </w:p>
        </w:tc>
        <w:tc>
          <w:tcPr>
            <w:tcW w:w="1036" w:type="pct"/>
            <w:vAlign w:val="center"/>
          </w:tcPr>
          <w:p w:rsidR="00456D96" w:rsidRPr="00E961B7" w:rsidRDefault="00456D96" w:rsidP="00F374BB">
            <w:pPr>
              <w:jc w:val="center"/>
              <w:rPr>
                <w:sz w:val="22"/>
                <w:szCs w:val="22"/>
              </w:rPr>
            </w:pPr>
            <w:r w:rsidRPr="00E961B7">
              <w:rPr>
                <w:sz w:val="22"/>
                <w:szCs w:val="22"/>
              </w:rPr>
              <w:t>2 человека</w:t>
            </w:r>
          </w:p>
        </w:tc>
        <w:tc>
          <w:tcPr>
            <w:tcW w:w="1336" w:type="pct"/>
            <w:vAlign w:val="center"/>
          </w:tcPr>
          <w:p w:rsidR="00456D96" w:rsidRPr="00E961B7" w:rsidRDefault="00456D96" w:rsidP="00F374BB">
            <w:pPr>
              <w:jc w:val="center"/>
              <w:rPr>
                <w:sz w:val="22"/>
                <w:szCs w:val="22"/>
              </w:rPr>
            </w:pPr>
            <w:r w:rsidRPr="00E961B7">
              <w:rPr>
                <w:sz w:val="22"/>
                <w:szCs w:val="22"/>
              </w:rPr>
              <w:t>1 МП</w:t>
            </w:r>
          </w:p>
          <w:p w:rsidR="00456D96" w:rsidRPr="00E961B7" w:rsidRDefault="00456D96" w:rsidP="00F374BB">
            <w:pPr>
              <w:jc w:val="center"/>
              <w:rPr>
                <w:sz w:val="22"/>
                <w:szCs w:val="22"/>
              </w:rPr>
            </w:pPr>
            <w:r w:rsidRPr="00E961B7">
              <w:rPr>
                <w:sz w:val="22"/>
                <w:szCs w:val="22"/>
              </w:rPr>
              <w:t>ПТВ</w:t>
            </w:r>
          </w:p>
        </w:tc>
      </w:tr>
      <w:tr w:rsidR="00456D96" w:rsidRPr="00E961B7" w:rsidTr="00F374BB">
        <w:trPr>
          <w:trHeight w:val="20"/>
        </w:trPr>
        <w:tc>
          <w:tcPr>
            <w:tcW w:w="311" w:type="pct"/>
            <w:vAlign w:val="center"/>
          </w:tcPr>
          <w:p w:rsidR="00456D96" w:rsidRPr="00E961B7" w:rsidRDefault="00456D96" w:rsidP="00F374BB">
            <w:pPr>
              <w:ind w:right="-144"/>
              <w:jc w:val="center"/>
              <w:rPr>
                <w:sz w:val="22"/>
                <w:szCs w:val="22"/>
              </w:rPr>
            </w:pPr>
            <w:r w:rsidRPr="00E961B7">
              <w:rPr>
                <w:sz w:val="22"/>
                <w:szCs w:val="22"/>
              </w:rPr>
              <w:t>39</w:t>
            </w:r>
          </w:p>
        </w:tc>
        <w:tc>
          <w:tcPr>
            <w:tcW w:w="1242" w:type="pct"/>
            <w:vAlign w:val="center"/>
          </w:tcPr>
          <w:p w:rsidR="00456D96" w:rsidRPr="00E961B7" w:rsidRDefault="00456D96" w:rsidP="00F374BB">
            <w:pPr>
              <w:rPr>
                <w:sz w:val="22"/>
                <w:szCs w:val="22"/>
              </w:rPr>
            </w:pPr>
            <w:r w:rsidRPr="00E961B7">
              <w:rPr>
                <w:sz w:val="22"/>
                <w:szCs w:val="22"/>
              </w:rPr>
              <w:t>с.</w:t>
            </w:r>
            <w:r w:rsidR="00E961B7">
              <w:rPr>
                <w:sz w:val="22"/>
                <w:szCs w:val="22"/>
              </w:rPr>
              <w:t xml:space="preserve"> </w:t>
            </w:r>
            <w:r w:rsidRPr="00E961B7">
              <w:rPr>
                <w:sz w:val="22"/>
                <w:szCs w:val="22"/>
              </w:rPr>
              <w:t>Ома</w:t>
            </w:r>
          </w:p>
        </w:tc>
        <w:tc>
          <w:tcPr>
            <w:tcW w:w="1075" w:type="pct"/>
            <w:vAlign w:val="center"/>
          </w:tcPr>
          <w:p w:rsidR="00456D96" w:rsidRPr="00E961B7" w:rsidRDefault="00456D96" w:rsidP="00F374BB">
            <w:pPr>
              <w:jc w:val="center"/>
              <w:rPr>
                <w:sz w:val="22"/>
                <w:szCs w:val="22"/>
              </w:rPr>
            </w:pPr>
            <w:r w:rsidRPr="00E961B7">
              <w:rPr>
                <w:sz w:val="22"/>
                <w:szCs w:val="22"/>
              </w:rPr>
              <w:t>ОП КУ НАО «ОГПС»</w:t>
            </w:r>
          </w:p>
        </w:tc>
        <w:tc>
          <w:tcPr>
            <w:tcW w:w="1036" w:type="pct"/>
            <w:vAlign w:val="center"/>
          </w:tcPr>
          <w:p w:rsidR="00456D96" w:rsidRPr="00E961B7" w:rsidRDefault="00456D96" w:rsidP="00F374BB">
            <w:pPr>
              <w:jc w:val="center"/>
              <w:rPr>
                <w:sz w:val="22"/>
                <w:szCs w:val="22"/>
              </w:rPr>
            </w:pPr>
            <w:r w:rsidRPr="00E961B7">
              <w:rPr>
                <w:sz w:val="22"/>
                <w:szCs w:val="22"/>
              </w:rPr>
              <w:t>3 человека</w:t>
            </w:r>
          </w:p>
        </w:tc>
        <w:tc>
          <w:tcPr>
            <w:tcW w:w="1336" w:type="pct"/>
            <w:vAlign w:val="center"/>
          </w:tcPr>
          <w:p w:rsidR="00456D96" w:rsidRPr="00E961B7" w:rsidRDefault="00456D96" w:rsidP="00F374BB">
            <w:pPr>
              <w:jc w:val="center"/>
              <w:rPr>
                <w:sz w:val="22"/>
                <w:szCs w:val="22"/>
              </w:rPr>
            </w:pPr>
            <w:r w:rsidRPr="00E961B7">
              <w:rPr>
                <w:sz w:val="22"/>
                <w:szCs w:val="22"/>
              </w:rPr>
              <w:t>АРС-14ПМ</w:t>
            </w:r>
          </w:p>
        </w:tc>
      </w:tr>
      <w:tr w:rsidR="00456D96" w:rsidRPr="00E961B7" w:rsidTr="00F374BB">
        <w:trPr>
          <w:trHeight w:val="20"/>
        </w:trPr>
        <w:tc>
          <w:tcPr>
            <w:tcW w:w="311" w:type="pct"/>
            <w:vAlign w:val="center"/>
          </w:tcPr>
          <w:p w:rsidR="00456D96" w:rsidRPr="00E961B7" w:rsidRDefault="00456D96" w:rsidP="00F374BB">
            <w:pPr>
              <w:ind w:right="-144"/>
              <w:jc w:val="center"/>
              <w:rPr>
                <w:sz w:val="22"/>
                <w:szCs w:val="22"/>
              </w:rPr>
            </w:pPr>
            <w:r w:rsidRPr="00E961B7">
              <w:rPr>
                <w:sz w:val="22"/>
                <w:szCs w:val="22"/>
              </w:rPr>
              <w:t>40</w:t>
            </w:r>
          </w:p>
        </w:tc>
        <w:tc>
          <w:tcPr>
            <w:tcW w:w="1242" w:type="pct"/>
            <w:vAlign w:val="center"/>
          </w:tcPr>
          <w:p w:rsidR="00456D96" w:rsidRPr="00E961B7" w:rsidRDefault="00456D96" w:rsidP="00F374BB">
            <w:pPr>
              <w:rPr>
                <w:sz w:val="22"/>
                <w:szCs w:val="22"/>
              </w:rPr>
            </w:pPr>
            <w:r w:rsidRPr="00E961B7">
              <w:rPr>
                <w:sz w:val="22"/>
                <w:szCs w:val="22"/>
              </w:rPr>
              <w:t>д.</w:t>
            </w:r>
            <w:r w:rsidR="00E961B7">
              <w:rPr>
                <w:sz w:val="22"/>
                <w:szCs w:val="22"/>
              </w:rPr>
              <w:t xml:space="preserve"> </w:t>
            </w:r>
            <w:r w:rsidRPr="00E961B7">
              <w:rPr>
                <w:sz w:val="22"/>
                <w:szCs w:val="22"/>
              </w:rPr>
              <w:t>Вижас</w:t>
            </w:r>
          </w:p>
        </w:tc>
        <w:tc>
          <w:tcPr>
            <w:tcW w:w="1075" w:type="pct"/>
            <w:vAlign w:val="center"/>
          </w:tcPr>
          <w:p w:rsidR="00456D96" w:rsidRPr="00E961B7" w:rsidRDefault="00456D96" w:rsidP="00F374BB">
            <w:pPr>
              <w:jc w:val="center"/>
              <w:rPr>
                <w:sz w:val="22"/>
                <w:szCs w:val="22"/>
              </w:rPr>
            </w:pPr>
            <w:r w:rsidRPr="00E961B7">
              <w:rPr>
                <w:sz w:val="22"/>
                <w:szCs w:val="22"/>
              </w:rPr>
              <w:t>ОУ ДПО «ДПД НАО»</w:t>
            </w:r>
          </w:p>
        </w:tc>
        <w:tc>
          <w:tcPr>
            <w:tcW w:w="1036" w:type="pct"/>
            <w:vAlign w:val="center"/>
          </w:tcPr>
          <w:p w:rsidR="00456D96" w:rsidRPr="00E961B7" w:rsidRDefault="00456D96" w:rsidP="00F374BB">
            <w:pPr>
              <w:jc w:val="center"/>
              <w:rPr>
                <w:sz w:val="22"/>
                <w:szCs w:val="22"/>
              </w:rPr>
            </w:pPr>
            <w:r w:rsidRPr="00E961B7">
              <w:rPr>
                <w:sz w:val="22"/>
                <w:szCs w:val="22"/>
              </w:rPr>
              <w:t>4 человека</w:t>
            </w:r>
          </w:p>
        </w:tc>
        <w:tc>
          <w:tcPr>
            <w:tcW w:w="1336" w:type="pct"/>
            <w:vAlign w:val="center"/>
          </w:tcPr>
          <w:p w:rsidR="00456D96" w:rsidRPr="00E961B7" w:rsidRDefault="00456D96" w:rsidP="00F374BB">
            <w:pPr>
              <w:jc w:val="center"/>
              <w:rPr>
                <w:sz w:val="22"/>
                <w:szCs w:val="22"/>
              </w:rPr>
            </w:pPr>
            <w:r w:rsidRPr="00E961B7">
              <w:rPr>
                <w:sz w:val="22"/>
                <w:szCs w:val="22"/>
              </w:rPr>
              <w:t>1 МП</w:t>
            </w:r>
          </w:p>
          <w:p w:rsidR="00456D96" w:rsidRPr="00E961B7" w:rsidRDefault="00456D96" w:rsidP="00F374BB">
            <w:pPr>
              <w:jc w:val="center"/>
              <w:rPr>
                <w:sz w:val="22"/>
                <w:szCs w:val="22"/>
              </w:rPr>
            </w:pPr>
            <w:r w:rsidRPr="00E961B7">
              <w:rPr>
                <w:sz w:val="22"/>
                <w:szCs w:val="22"/>
              </w:rPr>
              <w:t>рукава</w:t>
            </w:r>
          </w:p>
        </w:tc>
      </w:tr>
      <w:tr w:rsidR="00456D96" w:rsidRPr="00E961B7" w:rsidTr="00F374BB">
        <w:trPr>
          <w:trHeight w:val="20"/>
        </w:trPr>
        <w:tc>
          <w:tcPr>
            <w:tcW w:w="311" w:type="pct"/>
            <w:vAlign w:val="center"/>
          </w:tcPr>
          <w:p w:rsidR="00456D96" w:rsidRPr="00E961B7" w:rsidRDefault="00456D96" w:rsidP="00F374BB">
            <w:pPr>
              <w:ind w:right="-144"/>
              <w:jc w:val="center"/>
              <w:rPr>
                <w:sz w:val="22"/>
                <w:szCs w:val="22"/>
              </w:rPr>
            </w:pPr>
            <w:r w:rsidRPr="00E961B7">
              <w:rPr>
                <w:sz w:val="22"/>
                <w:szCs w:val="22"/>
              </w:rPr>
              <w:t>41</w:t>
            </w:r>
          </w:p>
        </w:tc>
        <w:tc>
          <w:tcPr>
            <w:tcW w:w="1242" w:type="pct"/>
            <w:vAlign w:val="center"/>
          </w:tcPr>
          <w:p w:rsidR="00456D96" w:rsidRPr="00E961B7" w:rsidRDefault="00456D96" w:rsidP="00F374BB">
            <w:pPr>
              <w:rPr>
                <w:sz w:val="22"/>
                <w:szCs w:val="22"/>
              </w:rPr>
            </w:pPr>
            <w:r w:rsidRPr="00E961B7">
              <w:rPr>
                <w:sz w:val="22"/>
                <w:szCs w:val="22"/>
              </w:rPr>
              <w:t>д.</w:t>
            </w:r>
            <w:r w:rsidR="00E961B7">
              <w:rPr>
                <w:sz w:val="22"/>
                <w:szCs w:val="22"/>
              </w:rPr>
              <w:t xml:space="preserve"> </w:t>
            </w:r>
            <w:r w:rsidRPr="00E961B7">
              <w:rPr>
                <w:sz w:val="22"/>
                <w:szCs w:val="22"/>
              </w:rPr>
              <w:t>Снопа</w:t>
            </w:r>
          </w:p>
        </w:tc>
        <w:tc>
          <w:tcPr>
            <w:tcW w:w="1075" w:type="pct"/>
            <w:vAlign w:val="center"/>
          </w:tcPr>
          <w:p w:rsidR="00456D96" w:rsidRPr="00E961B7" w:rsidRDefault="00456D96" w:rsidP="00F374BB">
            <w:pPr>
              <w:jc w:val="center"/>
              <w:rPr>
                <w:sz w:val="22"/>
                <w:szCs w:val="22"/>
              </w:rPr>
            </w:pPr>
            <w:r w:rsidRPr="00E961B7">
              <w:rPr>
                <w:sz w:val="22"/>
                <w:szCs w:val="22"/>
              </w:rPr>
              <w:t>ОУ ДПО «ДПД НАО»</w:t>
            </w:r>
          </w:p>
        </w:tc>
        <w:tc>
          <w:tcPr>
            <w:tcW w:w="1036" w:type="pct"/>
            <w:vAlign w:val="center"/>
          </w:tcPr>
          <w:p w:rsidR="00456D96" w:rsidRPr="00E961B7" w:rsidRDefault="00456D96" w:rsidP="00F374BB">
            <w:pPr>
              <w:jc w:val="center"/>
              <w:rPr>
                <w:sz w:val="22"/>
                <w:szCs w:val="22"/>
              </w:rPr>
            </w:pPr>
            <w:r w:rsidRPr="00E961B7">
              <w:rPr>
                <w:sz w:val="22"/>
                <w:szCs w:val="22"/>
              </w:rPr>
              <w:t>4 человека</w:t>
            </w:r>
          </w:p>
        </w:tc>
        <w:tc>
          <w:tcPr>
            <w:tcW w:w="1336" w:type="pct"/>
            <w:vAlign w:val="center"/>
          </w:tcPr>
          <w:p w:rsidR="00456D96" w:rsidRPr="00E961B7" w:rsidRDefault="00456D96" w:rsidP="00F374BB">
            <w:pPr>
              <w:jc w:val="center"/>
              <w:rPr>
                <w:sz w:val="22"/>
                <w:szCs w:val="22"/>
              </w:rPr>
            </w:pPr>
            <w:r w:rsidRPr="00E961B7">
              <w:rPr>
                <w:sz w:val="22"/>
                <w:szCs w:val="22"/>
              </w:rPr>
              <w:t>2 МП</w:t>
            </w:r>
          </w:p>
          <w:p w:rsidR="00456D96" w:rsidRPr="00E961B7" w:rsidRDefault="00456D96" w:rsidP="00F374BB">
            <w:pPr>
              <w:jc w:val="center"/>
              <w:rPr>
                <w:sz w:val="22"/>
                <w:szCs w:val="22"/>
              </w:rPr>
            </w:pPr>
            <w:r w:rsidRPr="00E961B7">
              <w:rPr>
                <w:sz w:val="22"/>
                <w:szCs w:val="22"/>
              </w:rPr>
              <w:t>ПТВ</w:t>
            </w:r>
          </w:p>
        </w:tc>
      </w:tr>
    </w:tbl>
    <w:p w:rsidR="00456D96" w:rsidRPr="00170CE2" w:rsidRDefault="00456D96" w:rsidP="00A96EE9">
      <w:pPr>
        <w:spacing w:before="120" w:line="276" w:lineRule="auto"/>
        <w:ind w:firstLine="709"/>
        <w:jc w:val="both"/>
        <w:rPr>
          <w:lang w:eastAsia="ar-SA" w:bidi="en-US"/>
        </w:rPr>
      </w:pPr>
      <w:r w:rsidRPr="00170CE2">
        <w:rPr>
          <w:lang w:eastAsia="ar-SA" w:bidi="en-US"/>
        </w:rPr>
        <w:t>Подразделения пожарной охраны (КУ НАО «Отряд государственной противопожарной службы») осуществляют дежурство в 18 зданиях (помещениях) сторонних организаций на правах аренды или безвозмездного пользования. В связи с этим, необходимо в региональных программах предусмотреть средства для размещения отдельных зданий пожарных депо.</w:t>
      </w:r>
    </w:p>
    <w:p w:rsidR="00456D96" w:rsidRPr="00170CE2" w:rsidRDefault="00456D96" w:rsidP="00A96EE9">
      <w:pPr>
        <w:spacing w:line="276" w:lineRule="auto"/>
        <w:ind w:firstLine="709"/>
        <w:jc w:val="both"/>
        <w:rPr>
          <w:lang w:eastAsia="ar-SA" w:bidi="en-US"/>
        </w:rPr>
      </w:pPr>
      <w:r w:rsidRPr="00170CE2">
        <w:rPr>
          <w:lang w:eastAsia="ar-SA" w:bidi="en-US"/>
        </w:rPr>
        <w:lastRenderedPageBreak/>
        <w:t>Также, на территории р.п. Искателей необходимо предусмотреть размещение противопожарного водопровода с устройством пожарных гидрантов (так как число жителей населенного пункта более 5000 человек). Места размещения пожарных гидрантов необходимо уточнить при рабочем проектировании.</w:t>
      </w:r>
    </w:p>
    <w:p w:rsidR="00456D96" w:rsidRPr="00170CE2" w:rsidRDefault="00456D96" w:rsidP="00A96EE9">
      <w:pPr>
        <w:spacing w:line="276" w:lineRule="auto"/>
        <w:ind w:firstLine="709"/>
        <w:jc w:val="both"/>
        <w:rPr>
          <w:lang w:eastAsia="ar-SA" w:bidi="en-US"/>
        </w:rPr>
      </w:pPr>
      <w:r w:rsidRPr="00170CE2">
        <w:rPr>
          <w:lang w:eastAsia="ar-SA" w:bidi="en-US"/>
        </w:rPr>
        <w:t>Места размещения и количество источников наружнего противопожарного водоснабжения необходимо уточнить на стадиях разработки генеральных планов и проектов планировки территорий населенных пунктов.</w:t>
      </w:r>
    </w:p>
    <w:p w:rsidR="00456D96" w:rsidRPr="00170CE2" w:rsidRDefault="00456D96" w:rsidP="00A96EE9">
      <w:pPr>
        <w:tabs>
          <w:tab w:val="clear" w:pos="708"/>
        </w:tabs>
        <w:spacing w:line="276" w:lineRule="auto"/>
        <w:ind w:firstLine="709"/>
        <w:jc w:val="both"/>
        <w:rPr>
          <w:color w:val="FF0000"/>
          <w:lang w:eastAsia="ar-SA" w:bidi="en-US"/>
        </w:rPr>
      </w:pPr>
      <w:r w:rsidRPr="00170CE2">
        <w:rPr>
          <w:lang w:eastAsia="ar-SA" w:bidi="en-US"/>
        </w:rPr>
        <w:t>Также в региональные программы необходимо включить мероприятие по ежегодному обновлению парка пожарной техники КУ НАО «Отряд государственной противопожарной службы». В связи с предполагаемым строительством объектов различного назначения в населенных пунктах округа, а также в целях поддержания боеготовности подразделений государственной противопожарной службы НАО необходимо ежегодное приобретение не менее 5 прожарных автомобилей в северной исполнении (с учетом резерва).</w:t>
      </w:r>
    </w:p>
    <w:bookmarkEnd w:id="189"/>
    <w:p w:rsidR="00F568A6" w:rsidRPr="00170CE2" w:rsidRDefault="00F568A6" w:rsidP="00F568A6">
      <w:pPr>
        <w:pStyle w:val="G"/>
        <w:rPr>
          <w:rFonts w:ascii="Times New Roman" w:hAnsi="Times New Roman"/>
          <w:color w:val="FF0000"/>
        </w:rPr>
        <w:sectPr w:rsidR="00F568A6" w:rsidRPr="00170CE2" w:rsidSect="006D238C">
          <w:headerReference w:type="even" r:id="rId25"/>
          <w:headerReference w:type="default" r:id="rId26"/>
          <w:footerReference w:type="even" r:id="rId27"/>
          <w:footerReference w:type="default" r:id="rId28"/>
          <w:headerReference w:type="first" r:id="rId29"/>
          <w:footerReference w:type="first" r:id="rId30"/>
          <w:pgSz w:w="11906" w:h="16838" w:code="9"/>
          <w:pgMar w:top="1134" w:right="851" w:bottom="1134" w:left="1701" w:header="709" w:footer="709" w:gutter="0"/>
          <w:cols w:space="708"/>
          <w:titlePg/>
          <w:docGrid w:linePitch="360"/>
        </w:sectPr>
      </w:pPr>
    </w:p>
    <w:p w:rsidR="00DC0FA1" w:rsidRPr="00490709" w:rsidRDefault="006C4364" w:rsidP="00914D88">
      <w:pPr>
        <w:pStyle w:val="15"/>
        <w:numPr>
          <w:ilvl w:val="0"/>
          <w:numId w:val="26"/>
        </w:numPr>
        <w:rPr>
          <w:rFonts w:ascii="Times New Roman" w:hAnsi="Times New Roman"/>
          <w:color w:val="FFFFFF" w:themeColor="background1"/>
        </w:rPr>
      </w:pPr>
      <w:bookmarkStart w:id="191" w:name="_Toc297824989"/>
      <w:bookmarkStart w:id="192" w:name="_Toc274237946"/>
      <w:bookmarkStart w:id="193" w:name="_Toc229194030"/>
      <w:bookmarkStart w:id="194" w:name="_Toc228789568"/>
      <w:bookmarkStart w:id="195" w:name="_Toc427597390"/>
      <w:bookmarkStart w:id="196" w:name="_Toc109996142"/>
      <w:bookmarkEnd w:id="149"/>
      <w:r w:rsidRPr="00490709">
        <w:rPr>
          <w:rFonts w:ascii="Times New Roman" w:hAnsi="Times New Roman"/>
          <w:color w:val="FFFFFF" w:themeColor="background1"/>
        </w:rPr>
        <w:lastRenderedPageBreak/>
        <w:t>Технико-</w:t>
      </w:r>
      <w:r w:rsidR="00DC0FA1" w:rsidRPr="00490709">
        <w:rPr>
          <w:rFonts w:ascii="Times New Roman" w:hAnsi="Times New Roman"/>
          <w:color w:val="FFFFFF" w:themeColor="background1"/>
        </w:rPr>
        <w:t>экономические показатели проекта</w:t>
      </w:r>
      <w:bookmarkEnd w:id="191"/>
      <w:bookmarkEnd w:id="192"/>
      <w:bookmarkEnd w:id="193"/>
      <w:bookmarkEnd w:id="194"/>
      <w:bookmarkEnd w:id="195"/>
      <w:bookmarkEnd w:id="196"/>
    </w:p>
    <w:tbl>
      <w:tblPr>
        <w:tblStyle w:val="affffffff2"/>
        <w:tblW w:w="5001" w:type="pct"/>
        <w:tblLook w:val="04A0" w:firstRow="1" w:lastRow="0" w:firstColumn="1" w:lastColumn="0" w:noHBand="0" w:noVBand="1"/>
      </w:tblPr>
      <w:tblGrid>
        <w:gridCol w:w="1398"/>
        <w:gridCol w:w="3387"/>
        <w:gridCol w:w="1717"/>
        <w:gridCol w:w="1656"/>
        <w:gridCol w:w="1415"/>
      </w:tblGrid>
      <w:tr w:rsidR="00550DAD" w:rsidRPr="00170CE2" w:rsidTr="00F374BB">
        <w:trPr>
          <w:trHeight w:val="538"/>
          <w:tblHeader/>
        </w:trPr>
        <w:tc>
          <w:tcPr>
            <w:tcW w:w="730" w:type="pct"/>
            <w:vAlign w:val="center"/>
            <w:hideMark/>
          </w:tcPr>
          <w:p w:rsidR="0002198B" w:rsidRPr="007E22F1" w:rsidRDefault="0002198B" w:rsidP="00170CE2">
            <w:pPr>
              <w:widowControl w:val="0"/>
              <w:autoSpaceDE w:val="0"/>
              <w:autoSpaceDN w:val="0"/>
              <w:adjustRightInd w:val="0"/>
              <w:spacing w:before="20" w:after="20" w:line="276" w:lineRule="auto"/>
              <w:jc w:val="center"/>
              <w:rPr>
                <w:b/>
                <w:color w:val="000000" w:themeColor="text1"/>
                <w:sz w:val="22"/>
                <w:szCs w:val="22"/>
                <w:lang w:eastAsia="en-US"/>
              </w:rPr>
            </w:pPr>
            <w:r w:rsidRPr="007E22F1">
              <w:rPr>
                <w:b/>
                <w:color w:val="000000" w:themeColor="text1"/>
                <w:sz w:val="22"/>
                <w:szCs w:val="22"/>
                <w:lang w:eastAsia="en-US"/>
              </w:rPr>
              <w:t>№</w:t>
            </w:r>
          </w:p>
          <w:p w:rsidR="0002198B" w:rsidRPr="007E22F1" w:rsidRDefault="0002198B" w:rsidP="00170CE2">
            <w:pPr>
              <w:widowControl w:val="0"/>
              <w:autoSpaceDE w:val="0"/>
              <w:autoSpaceDN w:val="0"/>
              <w:adjustRightInd w:val="0"/>
              <w:spacing w:before="20" w:after="20" w:line="276" w:lineRule="auto"/>
              <w:jc w:val="center"/>
              <w:rPr>
                <w:b/>
                <w:color w:val="000000" w:themeColor="text1"/>
                <w:sz w:val="22"/>
                <w:szCs w:val="22"/>
                <w:lang w:eastAsia="en-US"/>
              </w:rPr>
            </w:pPr>
            <w:r w:rsidRPr="007E22F1">
              <w:rPr>
                <w:b/>
                <w:color w:val="000000" w:themeColor="text1"/>
                <w:sz w:val="22"/>
                <w:szCs w:val="22"/>
                <w:lang w:eastAsia="en-US"/>
              </w:rPr>
              <w:t>п/п</w:t>
            </w:r>
          </w:p>
        </w:tc>
        <w:tc>
          <w:tcPr>
            <w:tcW w:w="1769" w:type="pct"/>
            <w:vAlign w:val="center"/>
            <w:hideMark/>
          </w:tcPr>
          <w:p w:rsidR="0002198B" w:rsidRPr="007E22F1" w:rsidRDefault="0002198B">
            <w:pPr>
              <w:widowControl w:val="0"/>
              <w:autoSpaceDE w:val="0"/>
              <w:autoSpaceDN w:val="0"/>
              <w:adjustRightInd w:val="0"/>
              <w:spacing w:before="20" w:after="20" w:line="276" w:lineRule="auto"/>
              <w:jc w:val="center"/>
              <w:rPr>
                <w:b/>
                <w:color w:val="000000" w:themeColor="text1"/>
                <w:sz w:val="22"/>
                <w:szCs w:val="22"/>
                <w:lang w:eastAsia="en-US"/>
              </w:rPr>
            </w:pPr>
            <w:r w:rsidRPr="007E22F1">
              <w:rPr>
                <w:b/>
                <w:color w:val="000000" w:themeColor="text1"/>
                <w:sz w:val="22"/>
                <w:szCs w:val="22"/>
                <w:lang w:eastAsia="en-US"/>
              </w:rPr>
              <w:t>Показатели</w:t>
            </w:r>
          </w:p>
        </w:tc>
        <w:tc>
          <w:tcPr>
            <w:tcW w:w="897" w:type="pct"/>
            <w:vAlign w:val="center"/>
            <w:hideMark/>
          </w:tcPr>
          <w:p w:rsidR="0002198B" w:rsidRPr="007E22F1" w:rsidRDefault="0002198B" w:rsidP="00170CE2">
            <w:pPr>
              <w:widowControl w:val="0"/>
              <w:autoSpaceDE w:val="0"/>
              <w:autoSpaceDN w:val="0"/>
              <w:adjustRightInd w:val="0"/>
              <w:spacing w:before="20" w:after="20" w:line="276" w:lineRule="auto"/>
              <w:jc w:val="center"/>
              <w:rPr>
                <w:b/>
                <w:color w:val="000000" w:themeColor="text1"/>
                <w:sz w:val="22"/>
                <w:szCs w:val="22"/>
                <w:lang w:eastAsia="en-US"/>
              </w:rPr>
            </w:pPr>
            <w:r w:rsidRPr="007E22F1">
              <w:rPr>
                <w:b/>
                <w:color w:val="000000" w:themeColor="text1"/>
                <w:sz w:val="22"/>
                <w:szCs w:val="22"/>
                <w:lang w:eastAsia="en-US"/>
              </w:rPr>
              <w:t>Единица измерения</w:t>
            </w:r>
          </w:p>
        </w:tc>
        <w:tc>
          <w:tcPr>
            <w:tcW w:w="865" w:type="pct"/>
            <w:vAlign w:val="center"/>
            <w:hideMark/>
          </w:tcPr>
          <w:p w:rsidR="0002198B" w:rsidRPr="007E22F1" w:rsidRDefault="0002198B" w:rsidP="00170CE2">
            <w:pPr>
              <w:widowControl w:val="0"/>
              <w:autoSpaceDE w:val="0"/>
              <w:autoSpaceDN w:val="0"/>
              <w:adjustRightInd w:val="0"/>
              <w:spacing w:before="20" w:after="20" w:line="276" w:lineRule="auto"/>
              <w:jc w:val="center"/>
              <w:rPr>
                <w:b/>
                <w:color w:val="000000" w:themeColor="text1"/>
                <w:sz w:val="22"/>
                <w:szCs w:val="22"/>
                <w:lang w:val="en-US" w:eastAsia="en-US"/>
              </w:rPr>
            </w:pPr>
            <w:r w:rsidRPr="007E22F1">
              <w:rPr>
                <w:b/>
                <w:color w:val="000000" w:themeColor="text1"/>
                <w:sz w:val="22"/>
                <w:szCs w:val="22"/>
                <w:lang w:eastAsia="en-US"/>
              </w:rPr>
              <w:t>Современное состояние</w:t>
            </w:r>
          </w:p>
        </w:tc>
        <w:tc>
          <w:tcPr>
            <w:tcW w:w="739" w:type="pct"/>
            <w:vAlign w:val="center"/>
            <w:hideMark/>
          </w:tcPr>
          <w:p w:rsidR="0002198B" w:rsidRPr="007E22F1" w:rsidRDefault="0002198B" w:rsidP="00170CE2">
            <w:pPr>
              <w:widowControl w:val="0"/>
              <w:autoSpaceDE w:val="0"/>
              <w:autoSpaceDN w:val="0"/>
              <w:adjustRightInd w:val="0"/>
              <w:spacing w:before="20" w:after="20" w:line="276" w:lineRule="auto"/>
              <w:jc w:val="center"/>
              <w:rPr>
                <w:b/>
                <w:color w:val="000000" w:themeColor="text1"/>
                <w:sz w:val="22"/>
                <w:szCs w:val="22"/>
                <w:lang w:eastAsia="en-US"/>
              </w:rPr>
            </w:pPr>
            <w:r w:rsidRPr="007E22F1">
              <w:rPr>
                <w:b/>
                <w:color w:val="000000" w:themeColor="text1"/>
                <w:sz w:val="22"/>
                <w:szCs w:val="22"/>
                <w:lang w:eastAsia="en-US"/>
              </w:rPr>
              <w:t>Расчетный срок</w:t>
            </w:r>
          </w:p>
        </w:tc>
      </w:tr>
      <w:tr w:rsidR="00550DAD" w:rsidRPr="00170CE2" w:rsidTr="00170CE2">
        <w:trPr>
          <w:trHeight w:val="113"/>
        </w:trPr>
        <w:tc>
          <w:tcPr>
            <w:tcW w:w="730" w:type="pct"/>
            <w:vAlign w:val="center"/>
            <w:hideMark/>
          </w:tcPr>
          <w:p w:rsidR="004C4F43" w:rsidRPr="007E22F1" w:rsidRDefault="004C4F43" w:rsidP="00170CE2">
            <w:pPr>
              <w:widowControl w:val="0"/>
              <w:autoSpaceDE w:val="0"/>
              <w:autoSpaceDN w:val="0"/>
              <w:adjustRightInd w:val="0"/>
              <w:spacing w:before="20" w:after="20" w:line="276" w:lineRule="auto"/>
              <w:jc w:val="center"/>
              <w:rPr>
                <w:b/>
                <w:color w:val="000000" w:themeColor="text1"/>
                <w:sz w:val="22"/>
                <w:szCs w:val="22"/>
                <w:lang w:eastAsia="en-US"/>
              </w:rPr>
            </w:pPr>
            <w:r w:rsidRPr="007E22F1">
              <w:rPr>
                <w:b/>
                <w:color w:val="000000" w:themeColor="text1"/>
                <w:sz w:val="22"/>
                <w:szCs w:val="22"/>
                <w:lang w:eastAsia="en-US"/>
              </w:rPr>
              <w:t>1</w:t>
            </w:r>
          </w:p>
        </w:tc>
        <w:tc>
          <w:tcPr>
            <w:tcW w:w="1769" w:type="pct"/>
            <w:vAlign w:val="center"/>
            <w:hideMark/>
          </w:tcPr>
          <w:p w:rsidR="004C4F43" w:rsidRPr="007E22F1" w:rsidRDefault="00324372">
            <w:pPr>
              <w:widowControl w:val="0"/>
              <w:autoSpaceDE w:val="0"/>
              <w:autoSpaceDN w:val="0"/>
              <w:adjustRightInd w:val="0"/>
              <w:spacing w:before="20" w:after="20" w:line="276" w:lineRule="auto"/>
              <w:rPr>
                <w:b/>
                <w:color w:val="000000" w:themeColor="text1"/>
                <w:sz w:val="22"/>
                <w:szCs w:val="22"/>
                <w:lang w:eastAsia="en-US"/>
              </w:rPr>
            </w:pPr>
            <w:r w:rsidRPr="007E22F1">
              <w:rPr>
                <w:b/>
                <w:color w:val="000000" w:themeColor="text1"/>
                <w:sz w:val="22"/>
                <w:szCs w:val="22"/>
                <w:lang w:eastAsia="en-US"/>
              </w:rPr>
              <w:t>ТЕРРИТОРИЯ</w:t>
            </w:r>
          </w:p>
        </w:tc>
        <w:tc>
          <w:tcPr>
            <w:tcW w:w="897" w:type="pct"/>
            <w:vAlign w:val="center"/>
          </w:tcPr>
          <w:p w:rsidR="004C4F43" w:rsidRPr="007E22F1" w:rsidRDefault="004C4F43" w:rsidP="00170CE2">
            <w:pPr>
              <w:widowControl w:val="0"/>
              <w:autoSpaceDE w:val="0"/>
              <w:autoSpaceDN w:val="0"/>
              <w:adjustRightInd w:val="0"/>
              <w:spacing w:before="20" w:after="20" w:line="276" w:lineRule="auto"/>
              <w:jc w:val="center"/>
              <w:rPr>
                <w:color w:val="000000" w:themeColor="text1"/>
                <w:sz w:val="22"/>
                <w:szCs w:val="22"/>
                <w:lang w:eastAsia="en-US"/>
              </w:rPr>
            </w:pPr>
          </w:p>
        </w:tc>
        <w:tc>
          <w:tcPr>
            <w:tcW w:w="865" w:type="pct"/>
            <w:vAlign w:val="center"/>
          </w:tcPr>
          <w:p w:rsidR="004C4F43" w:rsidRPr="007E22F1" w:rsidRDefault="004C4F43" w:rsidP="00170CE2">
            <w:pPr>
              <w:tabs>
                <w:tab w:val="clear" w:pos="708"/>
                <w:tab w:val="left" w:pos="3195"/>
              </w:tabs>
              <w:spacing w:before="20" w:after="20" w:line="276" w:lineRule="auto"/>
              <w:jc w:val="center"/>
              <w:rPr>
                <w:color w:val="000000" w:themeColor="text1"/>
                <w:sz w:val="22"/>
                <w:szCs w:val="22"/>
                <w:lang w:eastAsia="en-US"/>
              </w:rPr>
            </w:pPr>
          </w:p>
        </w:tc>
        <w:tc>
          <w:tcPr>
            <w:tcW w:w="739" w:type="pct"/>
            <w:vAlign w:val="center"/>
          </w:tcPr>
          <w:p w:rsidR="004C4F43" w:rsidRPr="007E22F1" w:rsidRDefault="004C4F43" w:rsidP="00170CE2">
            <w:pPr>
              <w:tabs>
                <w:tab w:val="clear" w:pos="708"/>
                <w:tab w:val="left" w:pos="3195"/>
              </w:tabs>
              <w:spacing w:before="20" w:after="20" w:line="276" w:lineRule="auto"/>
              <w:jc w:val="center"/>
              <w:rPr>
                <w:color w:val="000000" w:themeColor="text1"/>
                <w:sz w:val="22"/>
                <w:szCs w:val="22"/>
                <w:lang w:eastAsia="en-US"/>
              </w:rPr>
            </w:pPr>
          </w:p>
        </w:tc>
      </w:tr>
      <w:tr w:rsidR="00550DAD" w:rsidRPr="00170CE2" w:rsidTr="00170CE2">
        <w:trPr>
          <w:trHeight w:val="113"/>
        </w:trPr>
        <w:tc>
          <w:tcPr>
            <w:tcW w:w="730" w:type="pct"/>
            <w:vAlign w:val="center"/>
          </w:tcPr>
          <w:p w:rsidR="00A14CA5" w:rsidRPr="007E22F1" w:rsidRDefault="00A14CA5" w:rsidP="00170CE2">
            <w:pPr>
              <w:widowControl w:val="0"/>
              <w:autoSpaceDE w:val="0"/>
              <w:autoSpaceDN w:val="0"/>
              <w:adjustRightInd w:val="0"/>
              <w:spacing w:before="20" w:after="20" w:line="276" w:lineRule="auto"/>
              <w:jc w:val="center"/>
              <w:rPr>
                <w:b/>
                <w:color w:val="000000" w:themeColor="text1"/>
                <w:sz w:val="22"/>
                <w:szCs w:val="22"/>
                <w:lang w:eastAsia="en-US"/>
              </w:rPr>
            </w:pPr>
            <w:r w:rsidRPr="007E22F1">
              <w:rPr>
                <w:b/>
                <w:color w:val="000000" w:themeColor="text1"/>
                <w:sz w:val="22"/>
                <w:szCs w:val="22"/>
                <w:lang w:eastAsia="en-US"/>
              </w:rPr>
              <w:t>1.1</w:t>
            </w:r>
          </w:p>
        </w:tc>
        <w:tc>
          <w:tcPr>
            <w:tcW w:w="1769" w:type="pct"/>
            <w:vAlign w:val="center"/>
          </w:tcPr>
          <w:p w:rsidR="00A14CA5" w:rsidRPr="007E22F1" w:rsidRDefault="00A14CA5" w:rsidP="00FC5189">
            <w:pPr>
              <w:widowControl w:val="0"/>
              <w:autoSpaceDE w:val="0"/>
              <w:autoSpaceDN w:val="0"/>
              <w:adjustRightInd w:val="0"/>
              <w:spacing w:before="20" w:after="20" w:line="276" w:lineRule="auto"/>
              <w:rPr>
                <w:b/>
                <w:color w:val="000000" w:themeColor="text1"/>
                <w:sz w:val="22"/>
                <w:szCs w:val="22"/>
                <w:lang w:eastAsia="en-US"/>
              </w:rPr>
            </w:pPr>
            <w:r w:rsidRPr="007E22F1">
              <w:rPr>
                <w:b/>
                <w:color w:val="000000" w:themeColor="text1"/>
                <w:sz w:val="22"/>
                <w:szCs w:val="22"/>
                <w:lang w:eastAsia="en-US"/>
              </w:rPr>
              <w:t xml:space="preserve">Площадь в границах </w:t>
            </w:r>
            <w:r w:rsidR="00FC5189" w:rsidRPr="007E22F1">
              <w:rPr>
                <w:b/>
                <w:color w:val="000000" w:themeColor="text1"/>
                <w:sz w:val="22"/>
                <w:szCs w:val="22"/>
                <w:lang w:eastAsia="en-US"/>
              </w:rPr>
              <w:t>Ненецкого автономного округа</w:t>
            </w:r>
          </w:p>
        </w:tc>
        <w:tc>
          <w:tcPr>
            <w:tcW w:w="897" w:type="pct"/>
            <w:vAlign w:val="center"/>
          </w:tcPr>
          <w:p w:rsidR="00A14CA5" w:rsidRPr="007E22F1" w:rsidRDefault="00A14CA5" w:rsidP="00170CE2">
            <w:pPr>
              <w:widowControl w:val="0"/>
              <w:autoSpaceDE w:val="0"/>
              <w:autoSpaceDN w:val="0"/>
              <w:adjustRightInd w:val="0"/>
              <w:spacing w:before="20" w:after="20" w:line="276" w:lineRule="auto"/>
              <w:jc w:val="center"/>
              <w:rPr>
                <w:b/>
                <w:color w:val="000000" w:themeColor="text1"/>
                <w:sz w:val="22"/>
                <w:szCs w:val="22"/>
                <w:lang w:eastAsia="en-US"/>
              </w:rPr>
            </w:pPr>
            <w:r w:rsidRPr="007E22F1">
              <w:rPr>
                <w:b/>
                <w:color w:val="000000" w:themeColor="text1"/>
                <w:sz w:val="22"/>
                <w:szCs w:val="22"/>
                <w:lang w:eastAsia="en-US"/>
              </w:rPr>
              <w:t>тыс. га</w:t>
            </w:r>
          </w:p>
        </w:tc>
        <w:tc>
          <w:tcPr>
            <w:tcW w:w="865" w:type="pct"/>
            <w:vAlign w:val="center"/>
          </w:tcPr>
          <w:p w:rsidR="00A14CA5" w:rsidRPr="007E22F1" w:rsidRDefault="00A14CA5" w:rsidP="007E22F1">
            <w:pPr>
              <w:tabs>
                <w:tab w:val="clear" w:pos="708"/>
                <w:tab w:val="left" w:pos="3195"/>
              </w:tabs>
              <w:spacing w:before="20" w:after="20" w:line="276" w:lineRule="auto"/>
              <w:jc w:val="center"/>
              <w:rPr>
                <w:b/>
                <w:color w:val="000000" w:themeColor="text1"/>
                <w:sz w:val="22"/>
                <w:szCs w:val="22"/>
                <w:lang w:eastAsia="en-US"/>
              </w:rPr>
            </w:pPr>
            <w:r w:rsidRPr="007E22F1">
              <w:rPr>
                <w:b/>
                <w:color w:val="000000" w:themeColor="text1"/>
                <w:sz w:val="22"/>
                <w:szCs w:val="22"/>
              </w:rPr>
              <w:t>176</w:t>
            </w:r>
            <w:r w:rsidR="007E22F1">
              <w:rPr>
                <w:b/>
                <w:color w:val="000000" w:themeColor="text1"/>
                <w:sz w:val="22"/>
                <w:szCs w:val="22"/>
              </w:rPr>
              <w:t>70</w:t>
            </w:r>
          </w:p>
        </w:tc>
        <w:tc>
          <w:tcPr>
            <w:tcW w:w="739" w:type="pct"/>
            <w:vAlign w:val="center"/>
          </w:tcPr>
          <w:p w:rsidR="00A14CA5" w:rsidRPr="007E22F1" w:rsidRDefault="00A14CA5" w:rsidP="007E22F1">
            <w:pPr>
              <w:tabs>
                <w:tab w:val="clear" w:pos="708"/>
                <w:tab w:val="left" w:pos="3195"/>
              </w:tabs>
              <w:spacing w:before="20" w:after="20" w:line="276" w:lineRule="auto"/>
              <w:jc w:val="center"/>
              <w:rPr>
                <w:b/>
                <w:color w:val="000000" w:themeColor="text1"/>
                <w:sz w:val="22"/>
                <w:szCs w:val="22"/>
                <w:lang w:eastAsia="en-US"/>
              </w:rPr>
            </w:pPr>
            <w:r w:rsidRPr="007E22F1">
              <w:rPr>
                <w:b/>
                <w:color w:val="000000" w:themeColor="text1"/>
                <w:sz w:val="22"/>
                <w:szCs w:val="22"/>
              </w:rPr>
              <w:t>176</w:t>
            </w:r>
            <w:r w:rsidR="007E22F1">
              <w:rPr>
                <w:b/>
                <w:color w:val="000000" w:themeColor="text1"/>
                <w:sz w:val="22"/>
                <w:szCs w:val="22"/>
              </w:rPr>
              <w:t>70</w:t>
            </w:r>
          </w:p>
        </w:tc>
      </w:tr>
      <w:tr w:rsidR="00FC5189" w:rsidRPr="00170CE2" w:rsidTr="00170CE2">
        <w:trPr>
          <w:trHeight w:val="113"/>
        </w:trPr>
        <w:tc>
          <w:tcPr>
            <w:tcW w:w="730" w:type="pct"/>
            <w:vAlign w:val="center"/>
          </w:tcPr>
          <w:p w:rsidR="00FC5189" w:rsidRPr="007E22F1" w:rsidRDefault="00FC5189" w:rsidP="00170CE2">
            <w:pPr>
              <w:widowControl w:val="0"/>
              <w:autoSpaceDE w:val="0"/>
              <w:autoSpaceDN w:val="0"/>
              <w:adjustRightInd w:val="0"/>
              <w:spacing w:before="20" w:after="20" w:line="276" w:lineRule="auto"/>
              <w:jc w:val="center"/>
              <w:rPr>
                <w:color w:val="000000" w:themeColor="text1"/>
                <w:sz w:val="22"/>
                <w:szCs w:val="22"/>
                <w:lang w:eastAsia="en-US"/>
              </w:rPr>
            </w:pPr>
          </w:p>
        </w:tc>
        <w:tc>
          <w:tcPr>
            <w:tcW w:w="1769" w:type="pct"/>
            <w:vAlign w:val="center"/>
          </w:tcPr>
          <w:p w:rsidR="00FC5189" w:rsidRPr="007E22F1" w:rsidRDefault="00FC5189" w:rsidP="00FC5189">
            <w:pPr>
              <w:widowControl w:val="0"/>
              <w:autoSpaceDE w:val="0"/>
              <w:autoSpaceDN w:val="0"/>
              <w:adjustRightInd w:val="0"/>
              <w:spacing w:before="20" w:after="20" w:line="276" w:lineRule="auto"/>
              <w:rPr>
                <w:color w:val="000000" w:themeColor="text1"/>
                <w:sz w:val="22"/>
                <w:szCs w:val="22"/>
                <w:lang w:eastAsia="en-US"/>
              </w:rPr>
            </w:pPr>
            <w:r w:rsidRPr="007E22F1">
              <w:rPr>
                <w:color w:val="000000" w:themeColor="text1"/>
                <w:sz w:val="22"/>
                <w:szCs w:val="22"/>
                <w:lang w:eastAsia="en-US"/>
              </w:rPr>
              <w:t>в том числе по муниципальным образованиям:</w:t>
            </w:r>
          </w:p>
        </w:tc>
        <w:tc>
          <w:tcPr>
            <w:tcW w:w="897" w:type="pct"/>
            <w:vAlign w:val="center"/>
          </w:tcPr>
          <w:p w:rsidR="00FC5189" w:rsidRPr="007E22F1" w:rsidRDefault="00FC5189" w:rsidP="00170CE2">
            <w:pPr>
              <w:widowControl w:val="0"/>
              <w:autoSpaceDE w:val="0"/>
              <w:autoSpaceDN w:val="0"/>
              <w:adjustRightInd w:val="0"/>
              <w:spacing w:before="20" w:after="20" w:line="276" w:lineRule="auto"/>
              <w:jc w:val="center"/>
              <w:rPr>
                <w:color w:val="000000" w:themeColor="text1"/>
                <w:sz w:val="22"/>
                <w:szCs w:val="22"/>
                <w:lang w:eastAsia="en-US"/>
              </w:rPr>
            </w:pPr>
          </w:p>
        </w:tc>
        <w:tc>
          <w:tcPr>
            <w:tcW w:w="865" w:type="pct"/>
            <w:vAlign w:val="center"/>
          </w:tcPr>
          <w:p w:rsidR="00FC5189" w:rsidRPr="007E22F1" w:rsidRDefault="00FC5189" w:rsidP="00170CE2">
            <w:pPr>
              <w:tabs>
                <w:tab w:val="clear" w:pos="708"/>
                <w:tab w:val="left" w:pos="3195"/>
              </w:tabs>
              <w:spacing w:before="20" w:after="20" w:line="276" w:lineRule="auto"/>
              <w:jc w:val="center"/>
              <w:rPr>
                <w:b/>
                <w:color w:val="000000" w:themeColor="text1"/>
                <w:sz w:val="22"/>
                <w:szCs w:val="22"/>
              </w:rPr>
            </w:pPr>
          </w:p>
        </w:tc>
        <w:tc>
          <w:tcPr>
            <w:tcW w:w="739" w:type="pct"/>
            <w:vAlign w:val="center"/>
          </w:tcPr>
          <w:p w:rsidR="00FC5189" w:rsidRPr="007E22F1" w:rsidRDefault="00FC5189" w:rsidP="00170CE2">
            <w:pPr>
              <w:tabs>
                <w:tab w:val="clear" w:pos="708"/>
                <w:tab w:val="left" w:pos="3195"/>
              </w:tabs>
              <w:spacing w:before="20" w:after="20" w:line="276" w:lineRule="auto"/>
              <w:jc w:val="center"/>
              <w:rPr>
                <w:b/>
                <w:color w:val="000000" w:themeColor="text1"/>
                <w:sz w:val="22"/>
                <w:szCs w:val="22"/>
              </w:rPr>
            </w:pPr>
          </w:p>
        </w:tc>
      </w:tr>
      <w:tr w:rsidR="00490709" w:rsidRPr="00170CE2" w:rsidTr="00170CE2">
        <w:trPr>
          <w:trHeight w:val="113"/>
        </w:trPr>
        <w:tc>
          <w:tcPr>
            <w:tcW w:w="730" w:type="pct"/>
            <w:vMerge w:val="restart"/>
            <w:vAlign w:val="center"/>
          </w:tcPr>
          <w:p w:rsidR="00490709" w:rsidRPr="007E22F1" w:rsidRDefault="00490709" w:rsidP="00490709">
            <w:pPr>
              <w:widowControl w:val="0"/>
              <w:autoSpaceDE w:val="0"/>
              <w:autoSpaceDN w:val="0"/>
              <w:adjustRightInd w:val="0"/>
              <w:spacing w:before="20" w:after="20" w:line="276" w:lineRule="auto"/>
              <w:jc w:val="center"/>
              <w:rPr>
                <w:color w:val="000000" w:themeColor="text1"/>
                <w:sz w:val="22"/>
                <w:szCs w:val="22"/>
                <w:lang w:eastAsia="en-US"/>
              </w:rPr>
            </w:pPr>
            <w:r w:rsidRPr="007E22F1">
              <w:rPr>
                <w:color w:val="000000" w:themeColor="text1"/>
                <w:sz w:val="22"/>
                <w:szCs w:val="22"/>
                <w:lang w:eastAsia="en-US"/>
              </w:rPr>
              <w:t>1.1.1</w:t>
            </w:r>
          </w:p>
        </w:tc>
        <w:tc>
          <w:tcPr>
            <w:tcW w:w="1769" w:type="pct"/>
            <w:vMerge w:val="restart"/>
            <w:vAlign w:val="center"/>
          </w:tcPr>
          <w:p w:rsidR="00490709" w:rsidRPr="007E22F1" w:rsidRDefault="00490709" w:rsidP="00490709">
            <w:pPr>
              <w:widowControl w:val="0"/>
              <w:autoSpaceDE w:val="0"/>
              <w:autoSpaceDN w:val="0"/>
              <w:adjustRightInd w:val="0"/>
              <w:spacing w:before="20" w:after="20" w:line="276" w:lineRule="auto"/>
              <w:rPr>
                <w:color w:val="000000" w:themeColor="text1"/>
                <w:sz w:val="22"/>
                <w:szCs w:val="22"/>
                <w:lang w:eastAsia="en-US"/>
              </w:rPr>
            </w:pPr>
            <w:r w:rsidRPr="007E22F1">
              <w:rPr>
                <w:color w:val="000000" w:themeColor="text1"/>
                <w:sz w:val="22"/>
                <w:szCs w:val="22"/>
                <w:lang w:eastAsia="en-US"/>
              </w:rPr>
              <w:t>Муниципальное образование «Городской округ «Город Нарьян-Мар»</w:t>
            </w:r>
          </w:p>
        </w:tc>
        <w:tc>
          <w:tcPr>
            <w:tcW w:w="897" w:type="pct"/>
            <w:vAlign w:val="center"/>
          </w:tcPr>
          <w:p w:rsidR="00490709" w:rsidRPr="007E22F1" w:rsidRDefault="00490709" w:rsidP="00490709">
            <w:pPr>
              <w:widowControl w:val="0"/>
              <w:autoSpaceDE w:val="0"/>
              <w:autoSpaceDN w:val="0"/>
              <w:adjustRightInd w:val="0"/>
              <w:spacing w:before="20" w:after="20" w:line="276" w:lineRule="auto"/>
              <w:jc w:val="center"/>
              <w:rPr>
                <w:color w:val="000000" w:themeColor="text1"/>
                <w:sz w:val="22"/>
                <w:szCs w:val="22"/>
                <w:lang w:eastAsia="en-US"/>
              </w:rPr>
            </w:pPr>
            <w:r w:rsidRPr="007E22F1">
              <w:rPr>
                <w:color w:val="000000" w:themeColor="text1"/>
                <w:sz w:val="22"/>
                <w:szCs w:val="22"/>
                <w:lang w:eastAsia="en-US"/>
              </w:rPr>
              <w:t>тыс.га</w:t>
            </w:r>
          </w:p>
        </w:tc>
        <w:tc>
          <w:tcPr>
            <w:tcW w:w="865" w:type="pct"/>
            <w:vAlign w:val="center"/>
          </w:tcPr>
          <w:p w:rsidR="00490709" w:rsidRPr="007E22F1" w:rsidRDefault="00490709" w:rsidP="00490709">
            <w:pPr>
              <w:tabs>
                <w:tab w:val="clear" w:pos="708"/>
                <w:tab w:val="left" w:pos="3195"/>
              </w:tabs>
              <w:spacing w:before="20" w:after="20" w:line="276" w:lineRule="auto"/>
              <w:jc w:val="center"/>
              <w:rPr>
                <w:color w:val="000000" w:themeColor="text1"/>
                <w:sz w:val="22"/>
                <w:szCs w:val="22"/>
              </w:rPr>
            </w:pPr>
            <w:r w:rsidRPr="007E22F1">
              <w:rPr>
                <w:color w:val="000000" w:themeColor="text1"/>
                <w:sz w:val="22"/>
                <w:szCs w:val="22"/>
              </w:rPr>
              <w:t>5</w:t>
            </w:r>
          </w:p>
        </w:tc>
        <w:tc>
          <w:tcPr>
            <w:tcW w:w="739" w:type="pct"/>
            <w:vAlign w:val="center"/>
          </w:tcPr>
          <w:p w:rsidR="00490709" w:rsidRPr="007E22F1" w:rsidRDefault="00490709" w:rsidP="00490709">
            <w:pPr>
              <w:tabs>
                <w:tab w:val="clear" w:pos="708"/>
                <w:tab w:val="left" w:pos="3195"/>
              </w:tabs>
              <w:spacing w:before="20" w:after="20" w:line="276" w:lineRule="auto"/>
              <w:jc w:val="center"/>
              <w:rPr>
                <w:color w:val="000000" w:themeColor="text1"/>
                <w:sz w:val="22"/>
                <w:szCs w:val="22"/>
              </w:rPr>
            </w:pPr>
            <w:r w:rsidRPr="007E22F1">
              <w:rPr>
                <w:color w:val="000000" w:themeColor="text1"/>
                <w:sz w:val="22"/>
                <w:szCs w:val="22"/>
              </w:rPr>
              <w:t>5</w:t>
            </w:r>
          </w:p>
        </w:tc>
      </w:tr>
      <w:tr w:rsidR="00490709" w:rsidRPr="00170CE2" w:rsidTr="00170CE2">
        <w:trPr>
          <w:trHeight w:val="113"/>
        </w:trPr>
        <w:tc>
          <w:tcPr>
            <w:tcW w:w="730" w:type="pct"/>
            <w:vMerge/>
            <w:vAlign w:val="center"/>
          </w:tcPr>
          <w:p w:rsidR="00490709" w:rsidRPr="007E22F1" w:rsidRDefault="00490709" w:rsidP="00490709">
            <w:pPr>
              <w:widowControl w:val="0"/>
              <w:autoSpaceDE w:val="0"/>
              <w:autoSpaceDN w:val="0"/>
              <w:adjustRightInd w:val="0"/>
              <w:spacing w:before="20" w:after="20" w:line="276" w:lineRule="auto"/>
              <w:jc w:val="center"/>
              <w:rPr>
                <w:color w:val="000000" w:themeColor="text1"/>
                <w:sz w:val="22"/>
                <w:szCs w:val="22"/>
                <w:lang w:eastAsia="en-US"/>
              </w:rPr>
            </w:pPr>
          </w:p>
        </w:tc>
        <w:tc>
          <w:tcPr>
            <w:tcW w:w="1769" w:type="pct"/>
            <w:vMerge/>
            <w:vAlign w:val="center"/>
          </w:tcPr>
          <w:p w:rsidR="00490709" w:rsidRPr="007E22F1" w:rsidRDefault="00490709" w:rsidP="00490709">
            <w:pPr>
              <w:widowControl w:val="0"/>
              <w:autoSpaceDE w:val="0"/>
              <w:autoSpaceDN w:val="0"/>
              <w:adjustRightInd w:val="0"/>
              <w:spacing w:before="20" w:after="20" w:line="276" w:lineRule="auto"/>
              <w:rPr>
                <w:color w:val="000000" w:themeColor="text1"/>
                <w:sz w:val="22"/>
                <w:szCs w:val="22"/>
                <w:lang w:eastAsia="en-US"/>
              </w:rPr>
            </w:pPr>
          </w:p>
        </w:tc>
        <w:tc>
          <w:tcPr>
            <w:tcW w:w="897" w:type="pct"/>
            <w:vAlign w:val="center"/>
          </w:tcPr>
          <w:p w:rsidR="00490709" w:rsidRPr="007E22F1" w:rsidRDefault="00490709" w:rsidP="00490709">
            <w:pPr>
              <w:widowControl w:val="0"/>
              <w:autoSpaceDE w:val="0"/>
              <w:autoSpaceDN w:val="0"/>
              <w:adjustRightInd w:val="0"/>
              <w:spacing w:before="20" w:after="20" w:line="276" w:lineRule="auto"/>
              <w:jc w:val="center"/>
              <w:rPr>
                <w:color w:val="000000" w:themeColor="text1"/>
                <w:sz w:val="22"/>
                <w:szCs w:val="22"/>
                <w:lang w:eastAsia="en-US"/>
              </w:rPr>
            </w:pPr>
            <w:r w:rsidRPr="007E22F1">
              <w:rPr>
                <w:color w:val="000000" w:themeColor="text1"/>
                <w:sz w:val="22"/>
                <w:szCs w:val="22"/>
                <w:lang w:eastAsia="en-US"/>
              </w:rPr>
              <w:t>%</w:t>
            </w:r>
          </w:p>
        </w:tc>
        <w:tc>
          <w:tcPr>
            <w:tcW w:w="865" w:type="pct"/>
            <w:vAlign w:val="center"/>
          </w:tcPr>
          <w:p w:rsidR="00490709" w:rsidRPr="007E22F1" w:rsidRDefault="007E22F1" w:rsidP="00490709">
            <w:pPr>
              <w:tabs>
                <w:tab w:val="clear" w:pos="708"/>
                <w:tab w:val="left" w:pos="3195"/>
              </w:tabs>
              <w:spacing w:before="20" w:after="20" w:line="276" w:lineRule="auto"/>
              <w:jc w:val="center"/>
              <w:rPr>
                <w:color w:val="000000" w:themeColor="text1"/>
                <w:sz w:val="22"/>
                <w:szCs w:val="22"/>
              </w:rPr>
            </w:pPr>
            <w:r>
              <w:rPr>
                <w:color w:val="000000" w:themeColor="text1"/>
                <w:sz w:val="22"/>
                <w:szCs w:val="22"/>
              </w:rPr>
              <w:t>0,03</w:t>
            </w:r>
          </w:p>
        </w:tc>
        <w:tc>
          <w:tcPr>
            <w:tcW w:w="739" w:type="pct"/>
            <w:vAlign w:val="center"/>
          </w:tcPr>
          <w:p w:rsidR="00490709" w:rsidRPr="007E22F1" w:rsidRDefault="007E22F1" w:rsidP="00490709">
            <w:pPr>
              <w:tabs>
                <w:tab w:val="clear" w:pos="708"/>
                <w:tab w:val="left" w:pos="3195"/>
              </w:tabs>
              <w:spacing w:before="20" w:after="20" w:line="276" w:lineRule="auto"/>
              <w:jc w:val="center"/>
              <w:rPr>
                <w:color w:val="000000" w:themeColor="text1"/>
                <w:sz w:val="22"/>
                <w:szCs w:val="22"/>
              </w:rPr>
            </w:pPr>
            <w:r>
              <w:rPr>
                <w:color w:val="000000" w:themeColor="text1"/>
                <w:sz w:val="22"/>
                <w:szCs w:val="22"/>
              </w:rPr>
              <w:t>0,03</w:t>
            </w:r>
          </w:p>
        </w:tc>
      </w:tr>
      <w:tr w:rsidR="00490709" w:rsidRPr="00170CE2" w:rsidTr="00170CE2">
        <w:trPr>
          <w:trHeight w:val="113"/>
        </w:trPr>
        <w:tc>
          <w:tcPr>
            <w:tcW w:w="730" w:type="pct"/>
            <w:vMerge w:val="restart"/>
            <w:vAlign w:val="center"/>
          </w:tcPr>
          <w:p w:rsidR="00490709" w:rsidRPr="007E22F1" w:rsidRDefault="00490709" w:rsidP="00490709">
            <w:pPr>
              <w:widowControl w:val="0"/>
              <w:autoSpaceDE w:val="0"/>
              <w:autoSpaceDN w:val="0"/>
              <w:adjustRightInd w:val="0"/>
              <w:spacing w:before="20" w:after="20" w:line="276" w:lineRule="auto"/>
              <w:jc w:val="center"/>
              <w:rPr>
                <w:color w:val="000000" w:themeColor="text1"/>
                <w:sz w:val="22"/>
                <w:szCs w:val="22"/>
                <w:lang w:eastAsia="en-US"/>
              </w:rPr>
            </w:pPr>
            <w:r w:rsidRPr="007E22F1">
              <w:rPr>
                <w:color w:val="000000" w:themeColor="text1"/>
                <w:sz w:val="22"/>
                <w:szCs w:val="22"/>
                <w:lang w:eastAsia="en-US"/>
              </w:rPr>
              <w:t>1.1.2</w:t>
            </w:r>
          </w:p>
        </w:tc>
        <w:tc>
          <w:tcPr>
            <w:tcW w:w="1769" w:type="pct"/>
            <w:vMerge w:val="restart"/>
            <w:vAlign w:val="center"/>
          </w:tcPr>
          <w:p w:rsidR="00490709" w:rsidRPr="007E22F1" w:rsidRDefault="00490709" w:rsidP="003110D5">
            <w:pPr>
              <w:widowControl w:val="0"/>
              <w:autoSpaceDE w:val="0"/>
              <w:autoSpaceDN w:val="0"/>
              <w:adjustRightInd w:val="0"/>
              <w:spacing w:before="20" w:after="20" w:line="276" w:lineRule="auto"/>
              <w:rPr>
                <w:color w:val="000000" w:themeColor="text1"/>
                <w:sz w:val="22"/>
                <w:szCs w:val="22"/>
                <w:lang w:eastAsia="en-US"/>
              </w:rPr>
            </w:pPr>
            <w:r w:rsidRPr="007E22F1">
              <w:rPr>
                <w:color w:val="000000" w:themeColor="text1"/>
                <w:sz w:val="22"/>
                <w:szCs w:val="22"/>
                <w:lang w:eastAsia="en-US"/>
              </w:rPr>
              <w:t xml:space="preserve">Муниципальное образование «Муниципальный район </w:t>
            </w:r>
            <w:r w:rsidR="003110D5">
              <w:rPr>
                <w:color w:val="000000" w:themeColor="text1"/>
                <w:sz w:val="22"/>
                <w:szCs w:val="22"/>
                <w:lang w:eastAsia="en-US"/>
              </w:rPr>
              <w:t>«</w:t>
            </w:r>
            <w:r w:rsidRPr="007E22F1">
              <w:rPr>
                <w:color w:val="000000" w:themeColor="text1"/>
                <w:sz w:val="22"/>
                <w:szCs w:val="22"/>
                <w:lang w:eastAsia="en-US"/>
              </w:rPr>
              <w:t xml:space="preserve">Заполярный район» </w:t>
            </w:r>
            <w:r w:rsidR="007E22F1" w:rsidRPr="007E22F1">
              <w:rPr>
                <w:color w:val="000000" w:themeColor="text1"/>
                <w:sz w:val="22"/>
                <w:szCs w:val="22"/>
                <w:lang w:eastAsia="en-US"/>
              </w:rPr>
              <w:t>Ненецкого автономного округа»</w:t>
            </w:r>
          </w:p>
        </w:tc>
        <w:tc>
          <w:tcPr>
            <w:tcW w:w="897" w:type="pct"/>
            <w:vAlign w:val="center"/>
          </w:tcPr>
          <w:p w:rsidR="00490709" w:rsidRPr="007E22F1" w:rsidRDefault="00490709" w:rsidP="00490709">
            <w:pPr>
              <w:widowControl w:val="0"/>
              <w:autoSpaceDE w:val="0"/>
              <w:autoSpaceDN w:val="0"/>
              <w:adjustRightInd w:val="0"/>
              <w:spacing w:before="20" w:after="20" w:line="276" w:lineRule="auto"/>
              <w:jc w:val="center"/>
              <w:rPr>
                <w:color w:val="000000" w:themeColor="text1"/>
                <w:sz w:val="22"/>
                <w:szCs w:val="22"/>
                <w:lang w:eastAsia="en-US"/>
              </w:rPr>
            </w:pPr>
            <w:r w:rsidRPr="007E22F1">
              <w:rPr>
                <w:color w:val="000000" w:themeColor="text1"/>
                <w:sz w:val="22"/>
                <w:szCs w:val="22"/>
                <w:lang w:eastAsia="en-US"/>
              </w:rPr>
              <w:t>тыс.га</w:t>
            </w:r>
          </w:p>
        </w:tc>
        <w:tc>
          <w:tcPr>
            <w:tcW w:w="865" w:type="pct"/>
            <w:vAlign w:val="center"/>
          </w:tcPr>
          <w:p w:rsidR="00490709" w:rsidRPr="007E22F1" w:rsidRDefault="00490709" w:rsidP="007E22F1">
            <w:pPr>
              <w:tabs>
                <w:tab w:val="clear" w:pos="708"/>
                <w:tab w:val="left" w:pos="3195"/>
              </w:tabs>
              <w:spacing w:before="20" w:after="20" w:line="276" w:lineRule="auto"/>
              <w:jc w:val="center"/>
              <w:rPr>
                <w:color w:val="000000" w:themeColor="text1"/>
                <w:sz w:val="22"/>
                <w:szCs w:val="22"/>
              </w:rPr>
            </w:pPr>
            <w:r w:rsidRPr="007E22F1">
              <w:rPr>
                <w:color w:val="000000" w:themeColor="text1"/>
                <w:sz w:val="22"/>
                <w:szCs w:val="22"/>
              </w:rPr>
              <w:t>1766</w:t>
            </w:r>
            <w:r w:rsidR="007E22F1">
              <w:rPr>
                <w:color w:val="000000" w:themeColor="text1"/>
                <w:sz w:val="22"/>
                <w:szCs w:val="22"/>
              </w:rPr>
              <w:t>5</w:t>
            </w:r>
          </w:p>
        </w:tc>
        <w:tc>
          <w:tcPr>
            <w:tcW w:w="739" w:type="pct"/>
            <w:vAlign w:val="center"/>
          </w:tcPr>
          <w:p w:rsidR="00490709" w:rsidRPr="007E22F1" w:rsidRDefault="00490709" w:rsidP="007E22F1">
            <w:pPr>
              <w:tabs>
                <w:tab w:val="clear" w:pos="708"/>
                <w:tab w:val="left" w:pos="3195"/>
              </w:tabs>
              <w:spacing w:before="20" w:after="20" w:line="276" w:lineRule="auto"/>
              <w:jc w:val="center"/>
              <w:rPr>
                <w:color w:val="000000" w:themeColor="text1"/>
                <w:sz w:val="22"/>
                <w:szCs w:val="22"/>
              </w:rPr>
            </w:pPr>
            <w:r w:rsidRPr="007E22F1">
              <w:rPr>
                <w:color w:val="000000" w:themeColor="text1"/>
                <w:sz w:val="22"/>
                <w:szCs w:val="22"/>
              </w:rPr>
              <w:t>1766</w:t>
            </w:r>
            <w:r w:rsidR="007E22F1">
              <w:rPr>
                <w:color w:val="000000" w:themeColor="text1"/>
                <w:sz w:val="22"/>
                <w:szCs w:val="22"/>
              </w:rPr>
              <w:t>5</w:t>
            </w:r>
          </w:p>
        </w:tc>
      </w:tr>
      <w:tr w:rsidR="00490709" w:rsidRPr="00170CE2" w:rsidTr="00170CE2">
        <w:trPr>
          <w:trHeight w:val="113"/>
        </w:trPr>
        <w:tc>
          <w:tcPr>
            <w:tcW w:w="730" w:type="pct"/>
            <w:vMerge/>
            <w:vAlign w:val="center"/>
          </w:tcPr>
          <w:p w:rsidR="00490709" w:rsidRPr="007E22F1" w:rsidRDefault="00490709" w:rsidP="00490709">
            <w:pPr>
              <w:widowControl w:val="0"/>
              <w:autoSpaceDE w:val="0"/>
              <w:autoSpaceDN w:val="0"/>
              <w:adjustRightInd w:val="0"/>
              <w:spacing w:before="20" w:after="20" w:line="276" w:lineRule="auto"/>
              <w:jc w:val="center"/>
              <w:rPr>
                <w:color w:val="000000" w:themeColor="text1"/>
                <w:sz w:val="22"/>
                <w:szCs w:val="22"/>
                <w:lang w:eastAsia="en-US"/>
              </w:rPr>
            </w:pPr>
          </w:p>
        </w:tc>
        <w:tc>
          <w:tcPr>
            <w:tcW w:w="1769" w:type="pct"/>
            <w:vMerge/>
            <w:vAlign w:val="center"/>
          </w:tcPr>
          <w:p w:rsidR="00490709" w:rsidRPr="007E22F1" w:rsidRDefault="00490709" w:rsidP="00490709">
            <w:pPr>
              <w:widowControl w:val="0"/>
              <w:autoSpaceDE w:val="0"/>
              <w:autoSpaceDN w:val="0"/>
              <w:adjustRightInd w:val="0"/>
              <w:spacing w:before="20" w:after="20" w:line="276" w:lineRule="auto"/>
              <w:rPr>
                <w:color w:val="000000" w:themeColor="text1"/>
                <w:sz w:val="22"/>
                <w:szCs w:val="22"/>
                <w:lang w:eastAsia="en-US"/>
              </w:rPr>
            </w:pPr>
          </w:p>
        </w:tc>
        <w:tc>
          <w:tcPr>
            <w:tcW w:w="897" w:type="pct"/>
            <w:vAlign w:val="center"/>
          </w:tcPr>
          <w:p w:rsidR="00490709" w:rsidRPr="007E22F1" w:rsidRDefault="00490709" w:rsidP="00490709">
            <w:pPr>
              <w:widowControl w:val="0"/>
              <w:autoSpaceDE w:val="0"/>
              <w:autoSpaceDN w:val="0"/>
              <w:adjustRightInd w:val="0"/>
              <w:spacing w:before="20" w:after="20" w:line="276" w:lineRule="auto"/>
              <w:jc w:val="center"/>
              <w:rPr>
                <w:color w:val="000000" w:themeColor="text1"/>
                <w:sz w:val="22"/>
                <w:szCs w:val="22"/>
                <w:lang w:eastAsia="en-US"/>
              </w:rPr>
            </w:pPr>
            <w:r w:rsidRPr="007E22F1">
              <w:rPr>
                <w:color w:val="000000" w:themeColor="text1"/>
                <w:sz w:val="22"/>
                <w:szCs w:val="22"/>
                <w:lang w:eastAsia="en-US"/>
              </w:rPr>
              <w:t>%</w:t>
            </w:r>
          </w:p>
        </w:tc>
        <w:tc>
          <w:tcPr>
            <w:tcW w:w="865" w:type="pct"/>
            <w:vAlign w:val="center"/>
          </w:tcPr>
          <w:p w:rsidR="00490709" w:rsidRPr="007E22F1" w:rsidRDefault="007E22F1" w:rsidP="00490709">
            <w:pPr>
              <w:tabs>
                <w:tab w:val="clear" w:pos="708"/>
                <w:tab w:val="left" w:pos="3195"/>
              </w:tabs>
              <w:spacing w:before="20" w:after="20" w:line="276" w:lineRule="auto"/>
              <w:jc w:val="center"/>
              <w:rPr>
                <w:color w:val="000000" w:themeColor="text1"/>
                <w:sz w:val="22"/>
                <w:szCs w:val="22"/>
              </w:rPr>
            </w:pPr>
            <w:r>
              <w:rPr>
                <w:color w:val="000000" w:themeColor="text1"/>
                <w:sz w:val="22"/>
                <w:szCs w:val="22"/>
              </w:rPr>
              <w:t>99,97</w:t>
            </w:r>
          </w:p>
        </w:tc>
        <w:tc>
          <w:tcPr>
            <w:tcW w:w="739" w:type="pct"/>
            <w:vAlign w:val="center"/>
          </w:tcPr>
          <w:p w:rsidR="00490709" w:rsidRPr="007E22F1" w:rsidRDefault="007E22F1" w:rsidP="00490709">
            <w:pPr>
              <w:tabs>
                <w:tab w:val="clear" w:pos="708"/>
                <w:tab w:val="left" w:pos="3195"/>
              </w:tabs>
              <w:spacing w:before="20" w:after="20" w:line="276" w:lineRule="auto"/>
              <w:jc w:val="center"/>
              <w:rPr>
                <w:color w:val="000000" w:themeColor="text1"/>
                <w:sz w:val="22"/>
                <w:szCs w:val="22"/>
              </w:rPr>
            </w:pPr>
            <w:r>
              <w:rPr>
                <w:color w:val="000000" w:themeColor="text1"/>
                <w:sz w:val="22"/>
                <w:szCs w:val="22"/>
              </w:rPr>
              <w:t>99,97</w:t>
            </w: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b/>
                <w:sz w:val="22"/>
                <w:szCs w:val="22"/>
              </w:rPr>
            </w:pPr>
            <w:r w:rsidRPr="00170CE2">
              <w:rPr>
                <w:b/>
                <w:sz w:val="22"/>
                <w:szCs w:val="22"/>
              </w:rPr>
              <w:t>2</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widowControl w:val="0"/>
              <w:autoSpaceDE w:val="0"/>
              <w:autoSpaceDN w:val="0"/>
              <w:adjustRightInd w:val="0"/>
              <w:spacing w:before="20" w:after="20" w:line="276" w:lineRule="auto"/>
              <w:rPr>
                <w:b/>
                <w:sz w:val="22"/>
                <w:szCs w:val="22"/>
              </w:rPr>
            </w:pPr>
            <w:r w:rsidRPr="00170CE2">
              <w:rPr>
                <w:b/>
                <w:sz w:val="22"/>
                <w:szCs w:val="22"/>
              </w:rPr>
              <w:t>НАСЕЛЕНИЕ</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jc w:val="center"/>
              <w:rPr>
                <w:b/>
                <w:sz w:val="22"/>
                <w:szCs w:val="22"/>
              </w:rPr>
            </w:pP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B4877" w:rsidRPr="00170CE2" w:rsidRDefault="006B4877" w:rsidP="00170CE2">
            <w:pPr>
              <w:tabs>
                <w:tab w:val="left" w:pos="3195"/>
              </w:tabs>
              <w:spacing w:before="20" w:after="20" w:line="276" w:lineRule="auto"/>
              <w:jc w:val="center"/>
              <w:rPr>
                <w:sz w:val="22"/>
                <w:szCs w:val="22"/>
                <w:lang w:eastAsia="en-US"/>
              </w:rPr>
            </w:pP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B4877" w:rsidRPr="00170CE2" w:rsidRDefault="006B4877" w:rsidP="00170CE2">
            <w:pPr>
              <w:tabs>
                <w:tab w:val="left" w:pos="3195"/>
              </w:tabs>
              <w:spacing w:before="20" w:after="20" w:line="276" w:lineRule="auto"/>
              <w:jc w:val="center"/>
              <w:rPr>
                <w:sz w:val="22"/>
                <w:szCs w:val="22"/>
              </w:rPr>
            </w:pP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rPr>
            </w:pPr>
            <w:r w:rsidRPr="00170CE2">
              <w:rPr>
                <w:sz w:val="22"/>
                <w:szCs w:val="22"/>
              </w:rPr>
              <w:t>2.1</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rPr>
                <w:sz w:val="22"/>
                <w:szCs w:val="22"/>
              </w:rPr>
            </w:pPr>
            <w:r w:rsidRPr="00170CE2">
              <w:rPr>
                <w:sz w:val="22"/>
                <w:szCs w:val="22"/>
              </w:rPr>
              <w:t>Общая численность населения, в том числе:</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jc w:val="center"/>
              <w:rPr>
                <w:sz w:val="22"/>
                <w:szCs w:val="22"/>
                <w:lang w:eastAsia="en-US"/>
              </w:rPr>
            </w:pPr>
            <w:r w:rsidRPr="00170CE2">
              <w:rPr>
                <w:sz w:val="22"/>
                <w:szCs w:val="22"/>
              </w:rPr>
              <w:t>тыс. чел.</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z w:val="22"/>
                <w:szCs w:val="22"/>
              </w:rPr>
            </w:pPr>
            <w:r w:rsidRPr="00170CE2">
              <w:rPr>
                <w:sz w:val="22"/>
                <w:szCs w:val="22"/>
              </w:rPr>
              <w:t>44,5</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pacing w:val="-5"/>
                <w:sz w:val="22"/>
                <w:szCs w:val="22"/>
                <w:lang w:val="en-US" w:bidi="en-US"/>
              </w:rPr>
            </w:pPr>
            <w:r w:rsidRPr="00170CE2">
              <w:rPr>
                <w:sz w:val="22"/>
                <w:szCs w:val="22"/>
              </w:rPr>
              <w:t>62,15</w:t>
            </w: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lang w:eastAsia="en-US"/>
              </w:rPr>
            </w:pPr>
            <w:r w:rsidRPr="00170CE2">
              <w:rPr>
                <w:sz w:val="22"/>
                <w:szCs w:val="22"/>
              </w:rPr>
              <w:t>2.1.2</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rPr>
                <w:sz w:val="22"/>
                <w:szCs w:val="22"/>
              </w:rPr>
            </w:pPr>
            <w:r w:rsidRPr="00170CE2">
              <w:rPr>
                <w:sz w:val="22"/>
                <w:szCs w:val="22"/>
              </w:rPr>
              <w:t>численность городского населения</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jc w:val="center"/>
              <w:rPr>
                <w:sz w:val="22"/>
                <w:szCs w:val="22"/>
                <w:lang w:eastAsia="en-US"/>
              </w:rPr>
            </w:pPr>
            <w:r w:rsidRPr="00170CE2">
              <w:rPr>
                <w:sz w:val="22"/>
                <w:szCs w:val="22"/>
              </w:rPr>
              <w:t>тыс. чел.</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z w:val="22"/>
                <w:szCs w:val="22"/>
              </w:rPr>
            </w:pPr>
            <w:r w:rsidRPr="00170CE2">
              <w:rPr>
                <w:sz w:val="22"/>
                <w:szCs w:val="22"/>
              </w:rPr>
              <w:t>33,2</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z w:val="22"/>
                <w:szCs w:val="22"/>
              </w:rPr>
            </w:pPr>
            <w:r w:rsidRPr="00170CE2">
              <w:rPr>
                <w:sz w:val="22"/>
                <w:szCs w:val="22"/>
              </w:rPr>
              <w:t>44,25</w:t>
            </w: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rPr>
            </w:pPr>
            <w:r w:rsidRPr="00170CE2">
              <w:rPr>
                <w:sz w:val="22"/>
                <w:szCs w:val="22"/>
              </w:rPr>
              <w:t>2.1.3</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rPr>
                <w:sz w:val="22"/>
                <w:szCs w:val="22"/>
              </w:rPr>
            </w:pPr>
            <w:r w:rsidRPr="00170CE2">
              <w:rPr>
                <w:sz w:val="22"/>
                <w:szCs w:val="22"/>
              </w:rPr>
              <w:t>численность сельского населения</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jc w:val="center"/>
              <w:rPr>
                <w:sz w:val="22"/>
                <w:szCs w:val="22"/>
                <w:lang w:eastAsia="en-US"/>
              </w:rPr>
            </w:pPr>
            <w:r w:rsidRPr="00170CE2">
              <w:rPr>
                <w:sz w:val="22"/>
                <w:szCs w:val="22"/>
              </w:rPr>
              <w:t>тыс. чел.</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z w:val="22"/>
                <w:szCs w:val="22"/>
              </w:rPr>
            </w:pPr>
            <w:r w:rsidRPr="00170CE2">
              <w:rPr>
                <w:sz w:val="22"/>
                <w:szCs w:val="22"/>
              </w:rPr>
              <w:t>11,3</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z w:val="22"/>
                <w:szCs w:val="22"/>
              </w:rPr>
            </w:pPr>
            <w:r w:rsidRPr="00170CE2">
              <w:rPr>
                <w:sz w:val="22"/>
                <w:szCs w:val="22"/>
              </w:rPr>
              <w:t>17,9</w:t>
            </w: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b/>
                <w:sz w:val="22"/>
                <w:szCs w:val="22"/>
              </w:rPr>
            </w:pPr>
            <w:r w:rsidRPr="00170CE2">
              <w:rPr>
                <w:b/>
                <w:sz w:val="22"/>
                <w:szCs w:val="22"/>
              </w:rPr>
              <w:t>3</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widowControl w:val="0"/>
              <w:autoSpaceDE w:val="0"/>
              <w:autoSpaceDN w:val="0"/>
              <w:adjustRightInd w:val="0"/>
              <w:spacing w:before="20" w:after="20" w:line="276" w:lineRule="auto"/>
              <w:rPr>
                <w:sz w:val="22"/>
                <w:szCs w:val="22"/>
              </w:rPr>
            </w:pPr>
            <w:r w:rsidRPr="00170CE2">
              <w:rPr>
                <w:b/>
                <w:sz w:val="22"/>
                <w:szCs w:val="22"/>
              </w:rPr>
              <w:t>СОЦИАЛЬНАЯ ИНФРАСТРУКТУРА</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jc w:val="center"/>
              <w:rPr>
                <w:sz w:val="22"/>
                <w:szCs w:val="22"/>
                <w:lang w:eastAsia="en-US"/>
              </w:rPr>
            </w:pP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z w:val="22"/>
                <w:szCs w:val="22"/>
              </w:rPr>
            </w:pP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B4877" w:rsidRPr="00170CE2" w:rsidRDefault="006B4877" w:rsidP="00170CE2">
            <w:pPr>
              <w:tabs>
                <w:tab w:val="left" w:pos="3195"/>
              </w:tabs>
              <w:spacing w:after="20" w:line="276" w:lineRule="auto"/>
              <w:jc w:val="center"/>
              <w:rPr>
                <w:sz w:val="22"/>
                <w:szCs w:val="22"/>
              </w:rPr>
            </w:pP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rPr>
            </w:pPr>
            <w:r w:rsidRPr="00170CE2">
              <w:rPr>
                <w:sz w:val="22"/>
                <w:szCs w:val="22"/>
              </w:rPr>
              <w:t>3.1</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rPr>
                <w:sz w:val="22"/>
                <w:szCs w:val="22"/>
              </w:rPr>
            </w:pPr>
            <w:r w:rsidRPr="00170CE2">
              <w:rPr>
                <w:sz w:val="22"/>
                <w:szCs w:val="22"/>
              </w:rPr>
              <w:t>Дошкольные образовательные организации</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jc w:val="center"/>
              <w:rPr>
                <w:sz w:val="22"/>
                <w:szCs w:val="22"/>
              </w:rPr>
            </w:pPr>
            <w:r w:rsidRPr="00170CE2">
              <w:rPr>
                <w:sz w:val="22"/>
                <w:szCs w:val="22"/>
              </w:rPr>
              <w:t>объект</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z w:val="22"/>
                <w:szCs w:val="22"/>
                <w:lang w:eastAsia="en-US"/>
              </w:rPr>
            </w:pPr>
            <w:r w:rsidRPr="00170CE2">
              <w:rPr>
                <w:sz w:val="22"/>
                <w:szCs w:val="22"/>
              </w:rPr>
              <w:t>21</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z w:val="22"/>
                <w:szCs w:val="22"/>
              </w:rPr>
            </w:pPr>
            <w:r w:rsidRPr="00170CE2">
              <w:rPr>
                <w:sz w:val="22"/>
                <w:szCs w:val="22"/>
              </w:rPr>
              <w:t>34</w:t>
            </w: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rPr>
            </w:pPr>
            <w:r w:rsidRPr="00170CE2">
              <w:rPr>
                <w:sz w:val="22"/>
                <w:szCs w:val="22"/>
              </w:rPr>
              <w:t>3.2</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rPr>
                <w:sz w:val="22"/>
                <w:szCs w:val="22"/>
              </w:rPr>
            </w:pPr>
            <w:r w:rsidRPr="00170CE2">
              <w:rPr>
                <w:sz w:val="22"/>
                <w:szCs w:val="22"/>
              </w:rPr>
              <w:t>Общеобразовательные организации</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jc w:val="center"/>
              <w:rPr>
                <w:sz w:val="22"/>
                <w:szCs w:val="22"/>
              </w:rPr>
            </w:pPr>
            <w:r w:rsidRPr="00170CE2">
              <w:rPr>
                <w:sz w:val="22"/>
                <w:szCs w:val="22"/>
              </w:rPr>
              <w:t>объект</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z w:val="22"/>
                <w:szCs w:val="22"/>
                <w:lang w:eastAsia="en-US"/>
              </w:rPr>
            </w:pPr>
            <w:r w:rsidRPr="00170CE2">
              <w:rPr>
                <w:sz w:val="22"/>
                <w:szCs w:val="22"/>
              </w:rPr>
              <w:t>26</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z w:val="22"/>
                <w:szCs w:val="22"/>
              </w:rPr>
            </w:pPr>
            <w:r w:rsidRPr="00170CE2">
              <w:rPr>
                <w:sz w:val="22"/>
                <w:szCs w:val="22"/>
              </w:rPr>
              <w:t>37</w:t>
            </w: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rPr>
            </w:pPr>
            <w:r w:rsidRPr="00170CE2">
              <w:rPr>
                <w:sz w:val="22"/>
                <w:szCs w:val="22"/>
              </w:rPr>
              <w:t>3.3</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rPr>
                <w:sz w:val="22"/>
                <w:szCs w:val="22"/>
              </w:rPr>
            </w:pPr>
            <w:r w:rsidRPr="00170CE2">
              <w:rPr>
                <w:sz w:val="22"/>
                <w:szCs w:val="22"/>
              </w:rPr>
              <w:t>Организации дополнительного образования</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jc w:val="center"/>
              <w:rPr>
                <w:sz w:val="22"/>
                <w:szCs w:val="22"/>
              </w:rPr>
            </w:pPr>
            <w:r w:rsidRPr="00170CE2">
              <w:rPr>
                <w:sz w:val="22"/>
                <w:szCs w:val="22"/>
              </w:rPr>
              <w:t>объект</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z w:val="22"/>
                <w:szCs w:val="22"/>
                <w:lang w:eastAsia="en-US"/>
              </w:rPr>
            </w:pPr>
            <w:r w:rsidRPr="00170CE2">
              <w:rPr>
                <w:sz w:val="22"/>
                <w:szCs w:val="22"/>
              </w:rPr>
              <w:t>3</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z w:val="22"/>
                <w:szCs w:val="22"/>
              </w:rPr>
            </w:pPr>
            <w:r w:rsidRPr="00170CE2">
              <w:rPr>
                <w:sz w:val="22"/>
                <w:szCs w:val="22"/>
              </w:rPr>
              <w:t>3</w:t>
            </w: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rPr>
            </w:pPr>
            <w:r w:rsidRPr="00170CE2">
              <w:rPr>
                <w:sz w:val="22"/>
                <w:szCs w:val="22"/>
              </w:rPr>
              <w:t>3.4</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rPr>
                <w:sz w:val="22"/>
                <w:szCs w:val="22"/>
              </w:rPr>
            </w:pPr>
            <w:r w:rsidRPr="00170CE2">
              <w:rPr>
                <w:sz w:val="22"/>
                <w:szCs w:val="22"/>
              </w:rPr>
              <w:t>Профессиональные образовательные организации</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jc w:val="center"/>
              <w:rPr>
                <w:sz w:val="22"/>
                <w:szCs w:val="22"/>
                <w:lang w:eastAsia="en-US"/>
              </w:rPr>
            </w:pPr>
            <w:r w:rsidRPr="00170CE2">
              <w:rPr>
                <w:sz w:val="22"/>
                <w:szCs w:val="22"/>
              </w:rPr>
              <w:t>объект</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z w:val="22"/>
                <w:szCs w:val="22"/>
              </w:rPr>
            </w:pPr>
            <w:r w:rsidRPr="00170CE2">
              <w:rPr>
                <w:sz w:val="22"/>
                <w:szCs w:val="22"/>
              </w:rPr>
              <w:t>3</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z w:val="22"/>
                <w:szCs w:val="22"/>
              </w:rPr>
            </w:pPr>
            <w:r w:rsidRPr="00170CE2">
              <w:rPr>
                <w:sz w:val="22"/>
                <w:szCs w:val="22"/>
              </w:rPr>
              <w:t>3</w:t>
            </w: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rPr>
            </w:pPr>
            <w:r w:rsidRPr="00170CE2">
              <w:rPr>
                <w:sz w:val="22"/>
                <w:szCs w:val="22"/>
              </w:rPr>
              <w:t>3.5</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rPr>
                <w:sz w:val="22"/>
                <w:szCs w:val="22"/>
              </w:rPr>
            </w:pPr>
            <w:r w:rsidRPr="00170CE2">
              <w:rPr>
                <w:sz w:val="22"/>
                <w:szCs w:val="22"/>
              </w:rPr>
              <w:t>Организация высшего профессионального образования</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jc w:val="center"/>
              <w:rPr>
                <w:sz w:val="22"/>
                <w:szCs w:val="22"/>
                <w:lang w:eastAsia="en-US"/>
              </w:rPr>
            </w:pPr>
            <w:r w:rsidRPr="00170CE2">
              <w:rPr>
                <w:sz w:val="22"/>
                <w:szCs w:val="22"/>
              </w:rPr>
              <w:t>объект</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before="20" w:after="20" w:line="276" w:lineRule="auto"/>
              <w:jc w:val="center"/>
              <w:rPr>
                <w:sz w:val="22"/>
                <w:szCs w:val="22"/>
              </w:rPr>
            </w:pPr>
            <w:r w:rsidRPr="00170CE2">
              <w:rPr>
                <w:sz w:val="22"/>
                <w:szCs w:val="22"/>
              </w:rPr>
              <w:t>0</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before="20" w:after="20" w:line="276" w:lineRule="auto"/>
              <w:jc w:val="center"/>
              <w:rPr>
                <w:sz w:val="22"/>
                <w:szCs w:val="22"/>
              </w:rPr>
            </w:pPr>
            <w:r w:rsidRPr="00170CE2">
              <w:rPr>
                <w:sz w:val="22"/>
                <w:szCs w:val="22"/>
              </w:rPr>
              <w:t>1</w:t>
            </w: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rPr>
            </w:pPr>
            <w:r w:rsidRPr="00170CE2">
              <w:rPr>
                <w:sz w:val="22"/>
                <w:szCs w:val="22"/>
              </w:rPr>
              <w:t>3.6</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rPr>
                <w:sz w:val="22"/>
                <w:szCs w:val="22"/>
              </w:rPr>
            </w:pPr>
            <w:r w:rsidRPr="00170CE2">
              <w:rPr>
                <w:sz w:val="22"/>
                <w:szCs w:val="22"/>
              </w:rPr>
              <w:t>Дата-центры</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jc w:val="center"/>
              <w:rPr>
                <w:sz w:val="22"/>
                <w:szCs w:val="22"/>
                <w:lang w:eastAsia="en-US"/>
              </w:rPr>
            </w:pPr>
            <w:r w:rsidRPr="00170CE2">
              <w:rPr>
                <w:sz w:val="22"/>
                <w:szCs w:val="22"/>
              </w:rPr>
              <w:t>объект</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before="20" w:after="20" w:line="276" w:lineRule="auto"/>
              <w:jc w:val="center"/>
              <w:rPr>
                <w:sz w:val="22"/>
                <w:szCs w:val="22"/>
              </w:rPr>
            </w:pPr>
            <w:r w:rsidRPr="00170CE2">
              <w:rPr>
                <w:sz w:val="22"/>
                <w:szCs w:val="22"/>
              </w:rPr>
              <w:t>0</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before="20" w:after="20" w:line="276" w:lineRule="auto"/>
              <w:jc w:val="center"/>
              <w:rPr>
                <w:sz w:val="22"/>
                <w:szCs w:val="22"/>
              </w:rPr>
            </w:pPr>
            <w:r w:rsidRPr="00170CE2">
              <w:rPr>
                <w:sz w:val="22"/>
                <w:szCs w:val="22"/>
              </w:rPr>
              <w:t>1</w:t>
            </w: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rPr>
            </w:pPr>
            <w:r w:rsidRPr="00170CE2">
              <w:rPr>
                <w:sz w:val="22"/>
                <w:szCs w:val="22"/>
              </w:rPr>
              <w:t>3.7</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rPr>
                <w:sz w:val="22"/>
                <w:szCs w:val="22"/>
              </w:rPr>
            </w:pPr>
            <w:r w:rsidRPr="00170CE2">
              <w:rPr>
                <w:sz w:val="22"/>
                <w:szCs w:val="22"/>
              </w:rPr>
              <w:t>Лечебно-профилактические медицинские организации, оказывающие медицинскую помощь в амбулаторных условиях</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jc w:val="center"/>
              <w:rPr>
                <w:sz w:val="22"/>
                <w:szCs w:val="22"/>
              </w:rPr>
            </w:pPr>
            <w:r w:rsidRPr="00170CE2">
              <w:rPr>
                <w:sz w:val="22"/>
                <w:szCs w:val="22"/>
              </w:rPr>
              <w:t>объект</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z w:val="22"/>
                <w:szCs w:val="22"/>
                <w:lang w:eastAsia="en-US"/>
              </w:rPr>
            </w:pPr>
            <w:r w:rsidRPr="00170CE2">
              <w:rPr>
                <w:sz w:val="22"/>
                <w:szCs w:val="22"/>
              </w:rPr>
              <w:t>15</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z w:val="22"/>
                <w:szCs w:val="22"/>
              </w:rPr>
            </w:pPr>
            <w:r w:rsidRPr="00170CE2">
              <w:rPr>
                <w:sz w:val="22"/>
                <w:szCs w:val="22"/>
              </w:rPr>
              <w:t>26</w:t>
            </w: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rPr>
            </w:pPr>
            <w:r w:rsidRPr="00170CE2">
              <w:rPr>
                <w:sz w:val="22"/>
                <w:szCs w:val="22"/>
              </w:rPr>
              <w:t>3.8</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rPr>
                <w:sz w:val="22"/>
                <w:szCs w:val="22"/>
              </w:rPr>
            </w:pPr>
            <w:r w:rsidRPr="00170CE2">
              <w:rPr>
                <w:sz w:val="22"/>
                <w:szCs w:val="22"/>
              </w:rPr>
              <w:t>Лечебно-профилактические медицинские организации, оказывающие медицинскую помощь в стационарных условиях</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jc w:val="center"/>
              <w:rPr>
                <w:sz w:val="22"/>
                <w:szCs w:val="22"/>
              </w:rPr>
            </w:pPr>
            <w:r w:rsidRPr="00170CE2">
              <w:rPr>
                <w:sz w:val="22"/>
                <w:szCs w:val="22"/>
              </w:rPr>
              <w:t>объект</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z w:val="22"/>
                <w:szCs w:val="22"/>
                <w:lang w:eastAsia="en-US"/>
              </w:rPr>
            </w:pPr>
            <w:r w:rsidRPr="00170CE2">
              <w:rPr>
                <w:sz w:val="22"/>
                <w:szCs w:val="22"/>
              </w:rPr>
              <w:t>6</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z w:val="22"/>
                <w:szCs w:val="22"/>
              </w:rPr>
            </w:pPr>
            <w:r w:rsidRPr="00170CE2">
              <w:rPr>
                <w:sz w:val="22"/>
                <w:szCs w:val="22"/>
              </w:rPr>
              <w:t>8</w:t>
            </w: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rPr>
            </w:pPr>
            <w:r w:rsidRPr="00170CE2">
              <w:rPr>
                <w:sz w:val="22"/>
                <w:szCs w:val="22"/>
              </w:rPr>
              <w:t>3.9</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rPr>
                <w:sz w:val="22"/>
                <w:szCs w:val="22"/>
              </w:rPr>
            </w:pPr>
            <w:r w:rsidRPr="00170CE2">
              <w:rPr>
                <w:sz w:val="22"/>
                <w:szCs w:val="22"/>
              </w:rPr>
              <w:t>Фельдшерско-акушерские пункты/фельдшерские здравпункты</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jc w:val="center"/>
              <w:rPr>
                <w:sz w:val="22"/>
                <w:szCs w:val="22"/>
                <w:lang w:eastAsia="en-US"/>
              </w:rPr>
            </w:pPr>
            <w:r w:rsidRPr="00170CE2">
              <w:rPr>
                <w:sz w:val="22"/>
                <w:szCs w:val="22"/>
              </w:rPr>
              <w:t>объект</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z w:val="22"/>
                <w:szCs w:val="22"/>
              </w:rPr>
            </w:pPr>
            <w:r w:rsidRPr="00170CE2">
              <w:rPr>
                <w:sz w:val="22"/>
                <w:szCs w:val="22"/>
              </w:rPr>
              <w:t>25</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z w:val="22"/>
                <w:szCs w:val="22"/>
              </w:rPr>
            </w:pPr>
            <w:r w:rsidRPr="00170CE2">
              <w:rPr>
                <w:sz w:val="22"/>
                <w:szCs w:val="22"/>
              </w:rPr>
              <w:t>34</w:t>
            </w: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rPr>
            </w:pPr>
            <w:r w:rsidRPr="00170CE2">
              <w:rPr>
                <w:sz w:val="22"/>
                <w:szCs w:val="22"/>
              </w:rPr>
              <w:t>3.10</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rPr>
                <w:sz w:val="22"/>
                <w:szCs w:val="22"/>
              </w:rPr>
            </w:pPr>
            <w:r w:rsidRPr="00170CE2">
              <w:rPr>
                <w:sz w:val="22"/>
                <w:szCs w:val="22"/>
              </w:rPr>
              <w:t xml:space="preserve">Медицинские организации </w:t>
            </w:r>
            <w:r w:rsidRPr="00170CE2">
              <w:rPr>
                <w:sz w:val="22"/>
                <w:szCs w:val="22"/>
              </w:rPr>
              <w:lastRenderedPageBreak/>
              <w:t xml:space="preserve">скорой медицинской помощи </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jc w:val="center"/>
              <w:rPr>
                <w:sz w:val="22"/>
                <w:szCs w:val="22"/>
                <w:lang w:eastAsia="en-US"/>
              </w:rPr>
            </w:pPr>
            <w:r w:rsidRPr="00170CE2">
              <w:rPr>
                <w:sz w:val="22"/>
                <w:szCs w:val="22"/>
              </w:rPr>
              <w:lastRenderedPageBreak/>
              <w:t>объект</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z w:val="22"/>
                <w:szCs w:val="22"/>
              </w:rPr>
            </w:pPr>
            <w:r w:rsidRPr="00170CE2">
              <w:rPr>
                <w:sz w:val="22"/>
                <w:szCs w:val="22"/>
              </w:rPr>
              <w:t>1</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tabs>
                <w:tab w:val="left" w:pos="3195"/>
              </w:tabs>
              <w:spacing w:after="20" w:line="276" w:lineRule="auto"/>
              <w:jc w:val="center"/>
              <w:rPr>
                <w:sz w:val="22"/>
                <w:szCs w:val="22"/>
              </w:rPr>
            </w:pPr>
            <w:r w:rsidRPr="00170CE2">
              <w:rPr>
                <w:sz w:val="22"/>
                <w:szCs w:val="22"/>
              </w:rPr>
              <w:t>1</w:t>
            </w: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rPr>
            </w:pPr>
            <w:bookmarkStart w:id="197" w:name="_Hlk496291195"/>
            <w:r w:rsidRPr="00170CE2">
              <w:rPr>
                <w:sz w:val="22"/>
                <w:szCs w:val="22"/>
              </w:rPr>
              <w:t>3.11</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spacing w:before="20" w:after="20" w:line="276" w:lineRule="auto"/>
              <w:rPr>
                <w:sz w:val="22"/>
                <w:szCs w:val="22"/>
              </w:rPr>
            </w:pPr>
            <w:r w:rsidRPr="00170CE2">
              <w:rPr>
                <w:sz w:val="22"/>
                <w:szCs w:val="22"/>
              </w:rPr>
              <w:t>Дома-интернаты (пансионаты) для престарелых и инвалидов</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jc w:val="center"/>
              <w:rPr>
                <w:sz w:val="22"/>
                <w:szCs w:val="22"/>
              </w:rPr>
            </w:pPr>
            <w:r w:rsidRPr="00170CE2">
              <w:rPr>
                <w:sz w:val="22"/>
                <w:szCs w:val="22"/>
              </w:rPr>
              <w:t>мест</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jc w:val="center"/>
              <w:rPr>
                <w:sz w:val="22"/>
                <w:szCs w:val="22"/>
              </w:rPr>
            </w:pPr>
            <w:r w:rsidRPr="00170CE2">
              <w:rPr>
                <w:sz w:val="22"/>
                <w:szCs w:val="22"/>
              </w:rPr>
              <w:t>1</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jc w:val="center"/>
              <w:rPr>
                <w:sz w:val="22"/>
                <w:szCs w:val="22"/>
              </w:rPr>
            </w:pPr>
            <w:r w:rsidRPr="00170CE2">
              <w:rPr>
                <w:sz w:val="22"/>
                <w:szCs w:val="22"/>
              </w:rPr>
              <w:t>2</w:t>
            </w:r>
          </w:p>
        </w:tc>
        <w:bookmarkEnd w:id="197"/>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rPr>
            </w:pPr>
            <w:r w:rsidRPr="00170CE2">
              <w:rPr>
                <w:sz w:val="22"/>
                <w:szCs w:val="22"/>
              </w:rPr>
              <w:t>3.12</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spacing w:before="20" w:after="20" w:line="276" w:lineRule="auto"/>
              <w:rPr>
                <w:sz w:val="22"/>
                <w:szCs w:val="22"/>
              </w:rPr>
            </w:pPr>
            <w:r w:rsidRPr="00170CE2">
              <w:rPr>
                <w:sz w:val="22"/>
                <w:szCs w:val="22"/>
              </w:rPr>
              <w:t>Дома-интернаты (пансионаты) для детей</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jc w:val="center"/>
              <w:rPr>
                <w:sz w:val="22"/>
                <w:szCs w:val="22"/>
              </w:rPr>
            </w:pPr>
            <w:r w:rsidRPr="00170CE2">
              <w:rPr>
                <w:sz w:val="22"/>
                <w:szCs w:val="22"/>
              </w:rPr>
              <w:t>мест</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jc w:val="center"/>
              <w:rPr>
                <w:sz w:val="22"/>
                <w:szCs w:val="22"/>
              </w:rPr>
            </w:pPr>
            <w:r w:rsidRPr="00170CE2">
              <w:rPr>
                <w:sz w:val="22"/>
                <w:szCs w:val="22"/>
              </w:rPr>
              <w:t>1</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jc w:val="center"/>
              <w:rPr>
                <w:sz w:val="22"/>
                <w:szCs w:val="22"/>
              </w:rPr>
            </w:pPr>
            <w:r w:rsidRPr="00170CE2">
              <w:rPr>
                <w:sz w:val="22"/>
                <w:szCs w:val="22"/>
              </w:rPr>
              <w:t>1</w:t>
            </w: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rPr>
            </w:pPr>
            <w:r w:rsidRPr="00170CE2">
              <w:rPr>
                <w:sz w:val="22"/>
                <w:szCs w:val="22"/>
              </w:rPr>
              <w:t>3.13</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rPr>
                <w:sz w:val="22"/>
                <w:szCs w:val="22"/>
              </w:rPr>
            </w:pPr>
            <w:r w:rsidRPr="00170CE2">
              <w:rPr>
                <w:sz w:val="22"/>
                <w:szCs w:val="22"/>
              </w:rPr>
              <w:t>Комплексные центры социального обслуживания</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lang w:eastAsia="en-US"/>
              </w:rPr>
            </w:pPr>
            <w:r w:rsidRPr="00170CE2">
              <w:rPr>
                <w:sz w:val="22"/>
                <w:szCs w:val="22"/>
              </w:rPr>
              <w:t>объект</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1</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1</w:t>
            </w: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rPr>
            </w:pPr>
            <w:bookmarkStart w:id="198" w:name="_Hlk496292154"/>
            <w:r w:rsidRPr="00170CE2">
              <w:rPr>
                <w:sz w:val="22"/>
                <w:szCs w:val="22"/>
              </w:rPr>
              <w:t>3.14</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spacing w:before="20" w:after="20" w:line="276" w:lineRule="auto"/>
              <w:rPr>
                <w:sz w:val="22"/>
                <w:szCs w:val="22"/>
              </w:rPr>
            </w:pPr>
            <w:r w:rsidRPr="00170CE2">
              <w:rPr>
                <w:sz w:val="22"/>
                <w:szCs w:val="22"/>
              </w:rPr>
              <w:t>Библиотеки</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объект</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34</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42</w:t>
            </w:r>
          </w:p>
        </w:tc>
        <w:bookmarkEnd w:id="198"/>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rPr>
            </w:pPr>
            <w:r w:rsidRPr="00170CE2">
              <w:rPr>
                <w:sz w:val="22"/>
                <w:szCs w:val="22"/>
              </w:rPr>
              <w:t>3.15</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spacing w:before="20" w:after="20" w:line="276" w:lineRule="auto"/>
              <w:rPr>
                <w:sz w:val="22"/>
                <w:szCs w:val="22"/>
              </w:rPr>
            </w:pPr>
            <w:r w:rsidRPr="00170CE2">
              <w:rPr>
                <w:sz w:val="22"/>
                <w:szCs w:val="22"/>
              </w:rPr>
              <w:t>Музеи</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объект</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1</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2</w:t>
            </w: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rPr>
            </w:pPr>
            <w:r w:rsidRPr="00170CE2">
              <w:rPr>
                <w:sz w:val="22"/>
                <w:szCs w:val="22"/>
              </w:rPr>
              <w:t>3.16</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spacing w:before="20" w:after="20" w:line="276" w:lineRule="auto"/>
              <w:rPr>
                <w:sz w:val="22"/>
                <w:szCs w:val="22"/>
              </w:rPr>
            </w:pPr>
            <w:r w:rsidRPr="00170CE2">
              <w:rPr>
                <w:sz w:val="22"/>
                <w:szCs w:val="22"/>
              </w:rPr>
              <w:t>Выставочные залы</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объект</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0</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1</w:t>
            </w: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lang w:eastAsia="en-US"/>
              </w:rPr>
            </w:pPr>
            <w:r w:rsidRPr="00170CE2">
              <w:rPr>
                <w:sz w:val="22"/>
                <w:szCs w:val="22"/>
              </w:rPr>
              <w:t>3.17</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spacing w:before="20" w:after="20" w:line="276" w:lineRule="auto"/>
              <w:rPr>
                <w:sz w:val="22"/>
                <w:szCs w:val="22"/>
                <w:lang w:val="en-US"/>
              </w:rPr>
            </w:pPr>
            <w:r w:rsidRPr="00170CE2">
              <w:rPr>
                <w:sz w:val="22"/>
                <w:szCs w:val="22"/>
                <w:lang w:val="en-US"/>
              </w:rPr>
              <w:t>Учреждения клубного типа</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объект</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28</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37</w:t>
            </w: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rPr>
            </w:pPr>
            <w:r w:rsidRPr="00170CE2">
              <w:rPr>
                <w:sz w:val="22"/>
                <w:szCs w:val="22"/>
              </w:rPr>
              <w:t>3.18</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spacing w:before="20" w:after="20" w:line="276" w:lineRule="auto"/>
              <w:rPr>
                <w:sz w:val="22"/>
                <w:szCs w:val="22"/>
              </w:rPr>
            </w:pPr>
            <w:r w:rsidRPr="00170CE2">
              <w:rPr>
                <w:sz w:val="22"/>
                <w:szCs w:val="22"/>
              </w:rPr>
              <w:t>Театры</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объект</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0</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1</w:t>
            </w: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rPr>
            </w:pPr>
            <w:r w:rsidRPr="00170CE2">
              <w:rPr>
                <w:sz w:val="22"/>
                <w:szCs w:val="22"/>
              </w:rPr>
              <w:t>3.19</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spacing w:before="20" w:after="20" w:line="276" w:lineRule="auto"/>
              <w:rPr>
                <w:sz w:val="22"/>
                <w:szCs w:val="22"/>
              </w:rPr>
            </w:pPr>
            <w:r w:rsidRPr="00170CE2">
              <w:rPr>
                <w:sz w:val="22"/>
                <w:szCs w:val="22"/>
              </w:rPr>
              <w:t>Спортивные залы</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объект</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50</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69</w:t>
            </w: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rPr>
            </w:pPr>
            <w:r w:rsidRPr="00170CE2">
              <w:rPr>
                <w:sz w:val="22"/>
                <w:szCs w:val="22"/>
              </w:rPr>
              <w:t>3.20</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spacing w:before="20" w:after="20" w:line="276" w:lineRule="auto"/>
              <w:rPr>
                <w:sz w:val="22"/>
                <w:szCs w:val="22"/>
              </w:rPr>
            </w:pPr>
            <w:r w:rsidRPr="00170CE2">
              <w:rPr>
                <w:sz w:val="22"/>
                <w:szCs w:val="22"/>
              </w:rPr>
              <w:t>Плоскостные сооружения</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объект</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36</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63</w:t>
            </w:r>
          </w:p>
        </w:tc>
      </w:tr>
      <w:tr w:rsidR="006B4877" w:rsidRPr="00170CE2" w:rsidTr="00170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73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widowControl w:val="0"/>
              <w:autoSpaceDE w:val="0"/>
              <w:autoSpaceDN w:val="0"/>
              <w:adjustRightInd w:val="0"/>
              <w:spacing w:before="20" w:after="20" w:line="276" w:lineRule="auto"/>
              <w:jc w:val="center"/>
              <w:rPr>
                <w:sz w:val="22"/>
                <w:szCs w:val="22"/>
              </w:rPr>
            </w:pPr>
            <w:r w:rsidRPr="00170CE2">
              <w:rPr>
                <w:sz w:val="22"/>
                <w:szCs w:val="22"/>
              </w:rPr>
              <w:t>3.21</w:t>
            </w:r>
          </w:p>
        </w:tc>
        <w:tc>
          <w:tcPr>
            <w:tcW w:w="176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rsidR="006B4877" w:rsidRPr="00170CE2" w:rsidRDefault="006B4877">
            <w:pPr>
              <w:spacing w:before="20" w:after="20" w:line="276" w:lineRule="auto"/>
              <w:rPr>
                <w:sz w:val="22"/>
                <w:szCs w:val="22"/>
              </w:rPr>
            </w:pPr>
            <w:r w:rsidRPr="00170CE2">
              <w:rPr>
                <w:sz w:val="22"/>
                <w:szCs w:val="22"/>
              </w:rPr>
              <w:t>Бассейны</w:t>
            </w:r>
          </w:p>
        </w:tc>
        <w:tc>
          <w:tcPr>
            <w:tcW w:w="897"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объект</w:t>
            </w:r>
          </w:p>
        </w:tc>
        <w:tc>
          <w:tcPr>
            <w:tcW w:w="86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1</w:t>
            </w:r>
          </w:p>
        </w:tc>
        <w:tc>
          <w:tcPr>
            <w:tcW w:w="73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rsidR="006B4877" w:rsidRPr="00170CE2" w:rsidRDefault="006B4877" w:rsidP="00170CE2">
            <w:pPr>
              <w:spacing w:before="20" w:after="20" w:line="276" w:lineRule="auto"/>
              <w:jc w:val="center"/>
              <w:rPr>
                <w:sz w:val="22"/>
                <w:szCs w:val="22"/>
              </w:rPr>
            </w:pPr>
            <w:r w:rsidRPr="00170CE2">
              <w:rPr>
                <w:sz w:val="22"/>
                <w:szCs w:val="22"/>
              </w:rPr>
              <w:t>5</w:t>
            </w:r>
          </w:p>
        </w:tc>
      </w:tr>
      <w:tr w:rsidR="00550DAD" w:rsidRPr="00170CE2" w:rsidTr="00170CE2">
        <w:trPr>
          <w:trHeight w:val="113"/>
        </w:trPr>
        <w:tc>
          <w:tcPr>
            <w:tcW w:w="730" w:type="pct"/>
            <w:vAlign w:val="center"/>
            <w:hideMark/>
          </w:tcPr>
          <w:p w:rsidR="00A14CA5" w:rsidRPr="00170CE2" w:rsidRDefault="007E58A2" w:rsidP="00170CE2">
            <w:pPr>
              <w:widowControl w:val="0"/>
              <w:autoSpaceDE w:val="0"/>
              <w:autoSpaceDN w:val="0"/>
              <w:adjustRightInd w:val="0"/>
              <w:spacing w:before="20" w:after="20" w:line="276" w:lineRule="auto"/>
              <w:jc w:val="center"/>
              <w:rPr>
                <w:b/>
                <w:sz w:val="22"/>
                <w:szCs w:val="22"/>
                <w:lang w:eastAsia="en-US"/>
              </w:rPr>
            </w:pPr>
            <w:r w:rsidRPr="00170CE2">
              <w:rPr>
                <w:b/>
                <w:sz w:val="22"/>
                <w:szCs w:val="22"/>
                <w:lang w:eastAsia="en-US"/>
              </w:rPr>
              <w:t>3</w:t>
            </w:r>
          </w:p>
        </w:tc>
        <w:tc>
          <w:tcPr>
            <w:tcW w:w="1769" w:type="pct"/>
            <w:vAlign w:val="center"/>
            <w:hideMark/>
          </w:tcPr>
          <w:p w:rsidR="00A14CA5" w:rsidRPr="00170CE2" w:rsidRDefault="00A14CA5">
            <w:pPr>
              <w:widowControl w:val="0"/>
              <w:autoSpaceDE w:val="0"/>
              <w:autoSpaceDN w:val="0"/>
              <w:adjustRightInd w:val="0"/>
              <w:spacing w:before="20" w:after="20" w:line="276" w:lineRule="auto"/>
              <w:rPr>
                <w:b/>
                <w:sz w:val="22"/>
                <w:szCs w:val="22"/>
                <w:lang w:eastAsia="en-US"/>
              </w:rPr>
            </w:pPr>
            <w:r w:rsidRPr="00170CE2">
              <w:rPr>
                <w:b/>
                <w:sz w:val="22"/>
                <w:szCs w:val="22"/>
                <w:lang w:eastAsia="en-US"/>
              </w:rPr>
              <w:t>ТРАНСПОРТНАЯ ИНФРАСТРУКТУРА</w:t>
            </w:r>
          </w:p>
        </w:tc>
        <w:tc>
          <w:tcPr>
            <w:tcW w:w="897" w:type="pct"/>
            <w:vAlign w:val="center"/>
          </w:tcPr>
          <w:p w:rsidR="00A14CA5" w:rsidRPr="00170CE2" w:rsidRDefault="00A14CA5" w:rsidP="00170CE2">
            <w:pPr>
              <w:widowControl w:val="0"/>
              <w:autoSpaceDE w:val="0"/>
              <w:autoSpaceDN w:val="0"/>
              <w:adjustRightInd w:val="0"/>
              <w:spacing w:before="20" w:after="20" w:line="276" w:lineRule="auto"/>
              <w:jc w:val="center"/>
              <w:rPr>
                <w:b/>
                <w:sz w:val="22"/>
                <w:szCs w:val="22"/>
                <w:lang w:eastAsia="en-US"/>
              </w:rPr>
            </w:pPr>
          </w:p>
        </w:tc>
        <w:tc>
          <w:tcPr>
            <w:tcW w:w="865" w:type="pct"/>
            <w:vAlign w:val="center"/>
          </w:tcPr>
          <w:p w:rsidR="00A14CA5" w:rsidRPr="00170CE2" w:rsidRDefault="00A14CA5" w:rsidP="00170CE2">
            <w:pPr>
              <w:widowControl w:val="0"/>
              <w:autoSpaceDE w:val="0"/>
              <w:autoSpaceDN w:val="0"/>
              <w:adjustRightInd w:val="0"/>
              <w:spacing w:before="20" w:after="20" w:line="276" w:lineRule="auto"/>
              <w:jc w:val="center"/>
              <w:rPr>
                <w:b/>
                <w:sz w:val="22"/>
                <w:szCs w:val="22"/>
                <w:lang w:eastAsia="en-US"/>
              </w:rPr>
            </w:pPr>
          </w:p>
        </w:tc>
        <w:tc>
          <w:tcPr>
            <w:tcW w:w="739" w:type="pct"/>
            <w:vAlign w:val="center"/>
          </w:tcPr>
          <w:p w:rsidR="00A14CA5" w:rsidRPr="00170CE2" w:rsidRDefault="00A14CA5" w:rsidP="00170CE2">
            <w:pPr>
              <w:widowControl w:val="0"/>
              <w:autoSpaceDE w:val="0"/>
              <w:autoSpaceDN w:val="0"/>
              <w:adjustRightInd w:val="0"/>
              <w:spacing w:before="20" w:after="20" w:line="276" w:lineRule="auto"/>
              <w:jc w:val="center"/>
              <w:rPr>
                <w:b/>
                <w:sz w:val="22"/>
                <w:szCs w:val="22"/>
                <w:lang w:eastAsia="en-US"/>
              </w:rPr>
            </w:pPr>
          </w:p>
        </w:tc>
      </w:tr>
      <w:tr w:rsidR="00550DAD" w:rsidRPr="00170CE2" w:rsidTr="00170CE2">
        <w:trPr>
          <w:trHeight w:val="113"/>
        </w:trPr>
        <w:tc>
          <w:tcPr>
            <w:tcW w:w="730" w:type="pct"/>
            <w:vAlign w:val="center"/>
            <w:hideMark/>
          </w:tcPr>
          <w:p w:rsidR="00A14CA5" w:rsidRPr="00170CE2" w:rsidRDefault="007E58A2" w:rsidP="00170CE2">
            <w:pPr>
              <w:widowControl w:val="0"/>
              <w:autoSpaceDE w:val="0"/>
              <w:autoSpaceDN w:val="0"/>
              <w:adjustRightInd w:val="0"/>
              <w:spacing w:before="20" w:after="20" w:line="276" w:lineRule="auto"/>
              <w:jc w:val="center"/>
              <w:rPr>
                <w:sz w:val="22"/>
                <w:szCs w:val="22"/>
                <w:lang w:eastAsia="en-US"/>
              </w:rPr>
            </w:pPr>
            <w:r w:rsidRPr="00170CE2">
              <w:rPr>
                <w:sz w:val="22"/>
                <w:szCs w:val="22"/>
                <w:lang w:eastAsia="en-US"/>
              </w:rPr>
              <w:t>3</w:t>
            </w:r>
            <w:r w:rsidR="00A14CA5" w:rsidRPr="00170CE2">
              <w:rPr>
                <w:sz w:val="22"/>
                <w:szCs w:val="22"/>
                <w:lang w:eastAsia="en-US"/>
              </w:rPr>
              <w:t>.1</w:t>
            </w:r>
          </w:p>
        </w:tc>
        <w:tc>
          <w:tcPr>
            <w:tcW w:w="1769" w:type="pct"/>
            <w:vAlign w:val="center"/>
            <w:hideMark/>
          </w:tcPr>
          <w:p w:rsidR="00A14CA5" w:rsidRPr="00170CE2" w:rsidRDefault="00A14CA5" w:rsidP="00570D64">
            <w:pPr>
              <w:widowControl w:val="0"/>
              <w:autoSpaceDE w:val="0"/>
              <w:autoSpaceDN w:val="0"/>
              <w:adjustRightInd w:val="0"/>
              <w:spacing w:before="20" w:after="20" w:line="276" w:lineRule="auto"/>
              <w:rPr>
                <w:sz w:val="22"/>
                <w:szCs w:val="22"/>
                <w:lang w:val="en-US" w:eastAsia="en-US"/>
              </w:rPr>
            </w:pPr>
            <w:r w:rsidRPr="00170CE2">
              <w:rPr>
                <w:sz w:val="22"/>
                <w:szCs w:val="22"/>
                <w:lang w:eastAsia="en-US"/>
              </w:rPr>
              <w:t>Протяженность железнодорожной сети</w:t>
            </w:r>
          </w:p>
        </w:tc>
        <w:tc>
          <w:tcPr>
            <w:tcW w:w="897" w:type="pct"/>
            <w:vAlign w:val="center"/>
            <w:hideMark/>
          </w:tcPr>
          <w:p w:rsidR="00A14CA5" w:rsidRPr="00170CE2" w:rsidRDefault="00A14CA5" w:rsidP="00170CE2">
            <w:pPr>
              <w:widowControl w:val="0"/>
              <w:autoSpaceDE w:val="0"/>
              <w:autoSpaceDN w:val="0"/>
              <w:adjustRightInd w:val="0"/>
              <w:spacing w:before="20" w:after="20" w:line="276" w:lineRule="auto"/>
              <w:jc w:val="center"/>
              <w:rPr>
                <w:sz w:val="22"/>
                <w:szCs w:val="22"/>
                <w:lang w:eastAsia="en-US"/>
              </w:rPr>
            </w:pPr>
            <w:r w:rsidRPr="00170CE2">
              <w:rPr>
                <w:sz w:val="22"/>
                <w:szCs w:val="22"/>
                <w:lang w:eastAsia="en-US"/>
              </w:rPr>
              <w:t>км</w:t>
            </w:r>
          </w:p>
        </w:tc>
        <w:tc>
          <w:tcPr>
            <w:tcW w:w="865" w:type="pct"/>
            <w:vAlign w:val="center"/>
            <w:hideMark/>
          </w:tcPr>
          <w:p w:rsidR="00A14CA5" w:rsidRPr="00170CE2" w:rsidRDefault="00A14CA5" w:rsidP="00170CE2">
            <w:pPr>
              <w:autoSpaceDE w:val="0"/>
              <w:autoSpaceDN w:val="0"/>
              <w:adjustRightInd w:val="0"/>
              <w:spacing w:before="20" w:after="20" w:line="276" w:lineRule="auto"/>
              <w:jc w:val="center"/>
              <w:rPr>
                <w:sz w:val="22"/>
                <w:szCs w:val="22"/>
                <w:lang w:eastAsia="en-US"/>
              </w:rPr>
            </w:pPr>
            <w:r w:rsidRPr="00170CE2">
              <w:rPr>
                <w:sz w:val="22"/>
                <w:szCs w:val="22"/>
                <w:lang w:eastAsia="en-US"/>
              </w:rPr>
              <w:t>0</w:t>
            </w:r>
          </w:p>
        </w:tc>
        <w:tc>
          <w:tcPr>
            <w:tcW w:w="739" w:type="pct"/>
            <w:vAlign w:val="center"/>
            <w:hideMark/>
          </w:tcPr>
          <w:p w:rsidR="00A14CA5" w:rsidRPr="00170CE2" w:rsidRDefault="00A14CA5" w:rsidP="00170CE2">
            <w:pPr>
              <w:autoSpaceDE w:val="0"/>
              <w:autoSpaceDN w:val="0"/>
              <w:adjustRightInd w:val="0"/>
              <w:spacing w:before="20" w:after="20" w:line="276" w:lineRule="auto"/>
              <w:jc w:val="center"/>
              <w:rPr>
                <w:sz w:val="22"/>
                <w:szCs w:val="22"/>
                <w:lang w:eastAsia="en-US"/>
              </w:rPr>
            </w:pPr>
            <w:r w:rsidRPr="00170CE2">
              <w:rPr>
                <w:sz w:val="22"/>
                <w:szCs w:val="22"/>
                <w:lang w:eastAsia="en-US"/>
              </w:rPr>
              <w:t>2</w:t>
            </w:r>
            <w:r w:rsidR="007B357B" w:rsidRPr="00170CE2">
              <w:rPr>
                <w:sz w:val="22"/>
                <w:szCs w:val="22"/>
                <w:lang w:eastAsia="en-US"/>
              </w:rPr>
              <w:t>10</w:t>
            </w:r>
            <w:r w:rsidRPr="00170CE2">
              <w:rPr>
                <w:sz w:val="22"/>
                <w:szCs w:val="22"/>
                <w:lang w:eastAsia="en-US"/>
              </w:rPr>
              <w:t>,</w:t>
            </w:r>
            <w:r w:rsidR="007B357B" w:rsidRPr="00170CE2">
              <w:rPr>
                <w:sz w:val="22"/>
                <w:szCs w:val="22"/>
                <w:lang w:eastAsia="en-US"/>
              </w:rPr>
              <w:t>0</w:t>
            </w:r>
          </w:p>
        </w:tc>
      </w:tr>
      <w:tr w:rsidR="006B4877" w:rsidRPr="00170CE2" w:rsidTr="00170CE2">
        <w:trPr>
          <w:trHeight w:val="933"/>
        </w:trPr>
        <w:tc>
          <w:tcPr>
            <w:tcW w:w="730" w:type="pct"/>
            <w:vMerge w:val="restart"/>
            <w:vAlign w:val="center"/>
            <w:hideMark/>
          </w:tcPr>
          <w:p w:rsidR="007B357B" w:rsidRPr="00170CE2" w:rsidRDefault="007B357B" w:rsidP="00170CE2">
            <w:pPr>
              <w:widowControl w:val="0"/>
              <w:autoSpaceDE w:val="0"/>
              <w:autoSpaceDN w:val="0"/>
              <w:adjustRightInd w:val="0"/>
              <w:spacing w:before="20" w:after="20" w:line="276" w:lineRule="auto"/>
              <w:jc w:val="center"/>
              <w:rPr>
                <w:sz w:val="22"/>
                <w:szCs w:val="22"/>
                <w:lang w:eastAsia="en-US"/>
              </w:rPr>
            </w:pPr>
            <w:r w:rsidRPr="00170CE2">
              <w:rPr>
                <w:sz w:val="22"/>
                <w:szCs w:val="22"/>
                <w:lang w:eastAsia="en-US"/>
              </w:rPr>
              <w:t>3.2</w:t>
            </w:r>
          </w:p>
        </w:tc>
        <w:tc>
          <w:tcPr>
            <w:tcW w:w="1769" w:type="pct"/>
            <w:vAlign w:val="center"/>
            <w:hideMark/>
          </w:tcPr>
          <w:p w:rsidR="007B357B" w:rsidRPr="00170CE2" w:rsidRDefault="007B357B" w:rsidP="00570D64">
            <w:pPr>
              <w:widowControl w:val="0"/>
              <w:autoSpaceDE w:val="0"/>
              <w:autoSpaceDN w:val="0"/>
              <w:adjustRightInd w:val="0"/>
              <w:spacing w:before="20" w:after="20" w:line="276" w:lineRule="auto"/>
              <w:rPr>
                <w:sz w:val="22"/>
                <w:szCs w:val="22"/>
                <w:lang w:eastAsia="en-US"/>
              </w:rPr>
            </w:pPr>
            <w:r w:rsidRPr="00170CE2">
              <w:rPr>
                <w:sz w:val="22"/>
                <w:szCs w:val="22"/>
                <w:lang w:eastAsia="en-US"/>
              </w:rPr>
              <w:t>Протяженность автомобильных дорог – всего</w:t>
            </w:r>
          </w:p>
          <w:p w:rsidR="007B357B" w:rsidRPr="00170CE2" w:rsidRDefault="007B357B" w:rsidP="00570D64">
            <w:pPr>
              <w:widowControl w:val="0"/>
              <w:autoSpaceDE w:val="0"/>
              <w:autoSpaceDN w:val="0"/>
              <w:adjustRightInd w:val="0"/>
              <w:spacing w:before="20" w:after="20" w:line="276" w:lineRule="auto"/>
              <w:rPr>
                <w:sz w:val="22"/>
                <w:szCs w:val="22"/>
                <w:lang w:eastAsia="en-US"/>
              </w:rPr>
            </w:pPr>
            <w:r w:rsidRPr="00170CE2">
              <w:rPr>
                <w:sz w:val="22"/>
                <w:szCs w:val="22"/>
                <w:lang w:eastAsia="en-US"/>
              </w:rPr>
              <w:t>в том числе:</w:t>
            </w:r>
          </w:p>
        </w:tc>
        <w:tc>
          <w:tcPr>
            <w:tcW w:w="897" w:type="pct"/>
            <w:vAlign w:val="center"/>
            <w:hideMark/>
          </w:tcPr>
          <w:p w:rsidR="007B357B" w:rsidRPr="00170CE2" w:rsidRDefault="007B357B" w:rsidP="00170CE2">
            <w:pPr>
              <w:widowControl w:val="0"/>
              <w:autoSpaceDE w:val="0"/>
              <w:autoSpaceDN w:val="0"/>
              <w:adjustRightInd w:val="0"/>
              <w:spacing w:before="20" w:after="20" w:line="276" w:lineRule="auto"/>
              <w:jc w:val="center"/>
              <w:rPr>
                <w:sz w:val="22"/>
                <w:szCs w:val="22"/>
                <w:lang w:eastAsia="en-US"/>
              </w:rPr>
            </w:pPr>
            <w:r w:rsidRPr="00170CE2">
              <w:rPr>
                <w:sz w:val="22"/>
                <w:szCs w:val="22"/>
                <w:lang w:eastAsia="en-US"/>
              </w:rPr>
              <w:t>км</w:t>
            </w:r>
          </w:p>
        </w:tc>
        <w:tc>
          <w:tcPr>
            <w:tcW w:w="865" w:type="pct"/>
            <w:vAlign w:val="center"/>
            <w:hideMark/>
          </w:tcPr>
          <w:p w:rsidR="007B357B" w:rsidRPr="00170CE2" w:rsidRDefault="007B357B" w:rsidP="00170CE2">
            <w:pPr>
              <w:autoSpaceDE w:val="0"/>
              <w:autoSpaceDN w:val="0"/>
              <w:adjustRightInd w:val="0"/>
              <w:spacing w:before="20" w:after="20" w:line="276" w:lineRule="auto"/>
              <w:jc w:val="center"/>
              <w:rPr>
                <w:sz w:val="22"/>
                <w:szCs w:val="22"/>
                <w:lang w:eastAsia="en-US"/>
              </w:rPr>
            </w:pPr>
            <w:r w:rsidRPr="00170CE2">
              <w:rPr>
                <w:sz w:val="22"/>
                <w:szCs w:val="22"/>
                <w:lang w:eastAsia="en-US"/>
              </w:rPr>
              <w:t>269,7</w:t>
            </w:r>
          </w:p>
        </w:tc>
        <w:tc>
          <w:tcPr>
            <w:tcW w:w="739" w:type="pct"/>
            <w:vAlign w:val="center"/>
            <w:hideMark/>
          </w:tcPr>
          <w:p w:rsidR="007B357B" w:rsidRPr="00170CE2" w:rsidRDefault="007B357B" w:rsidP="00170CE2">
            <w:pPr>
              <w:autoSpaceDE w:val="0"/>
              <w:autoSpaceDN w:val="0"/>
              <w:adjustRightInd w:val="0"/>
              <w:spacing w:before="20" w:after="20" w:line="276" w:lineRule="auto"/>
              <w:jc w:val="center"/>
              <w:rPr>
                <w:sz w:val="22"/>
                <w:szCs w:val="22"/>
                <w:lang w:eastAsia="en-US"/>
              </w:rPr>
            </w:pPr>
            <w:r w:rsidRPr="00170CE2">
              <w:rPr>
                <w:sz w:val="22"/>
                <w:szCs w:val="22"/>
                <w:lang w:eastAsia="en-US"/>
              </w:rPr>
              <w:t>269,7</w:t>
            </w:r>
          </w:p>
        </w:tc>
      </w:tr>
      <w:tr w:rsidR="007B357B" w:rsidRPr="00170CE2" w:rsidTr="00170CE2">
        <w:trPr>
          <w:trHeight w:val="672"/>
        </w:trPr>
        <w:tc>
          <w:tcPr>
            <w:tcW w:w="0" w:type="auto"/>
            <w:vMerge/>
            <w:vAlign w:val="center"/>
            <w:hideMark/>
          </w:tcPr>
          <w:p w:rsidR="007B357B" w:rsidRPr="00170CE2" w:rsidRDefault="007B357B" w:rsidP="00170CE2">
            <w:pPr>
              <w:tabs>
                <w:tab w:val="clear" w:pos="708"/>
              </w:tabs>
              <w:jc w:val="center"/>
              <w:rPr>
                <w:color w:val="FF0000"/>
                <w:sz w:val="22"/>
                <w:szCs w:val="22"/>
                <w:lang w:eastAsia="en-US"/>
              </w:rPr>
            </w:pPr>
          </w:p>
        </w:tc>
        <w:tc>
          <w:tcPr>
            <w:tcW w:w="1769" w:type="pct"/>
            <w:vAlign w:val="center"/>
            <w:hideMark/>
          </w:tcPr>
          <w:p w:rsidR="007B357B" w:rsidRPr="00170CE2" w:rsidRDefault="007B357B">
            <w:pPr>
              <w:widowControl w:val="0"/>
              <w:autoSpaceDE w:val="0"/>
              <w:autoSpaceDN w:val="0"/>
              <w:adjustRightInd w:val="0"/>
              <w:spacing w:before="20" w:after="20" w:line="276" w:lineRule="auto"/>
              <w:rPr>
                <w:sz w:val="22"/>
                <w:szCs w:val="22"/>
                <w:lang w:eastAsia="en-US"/>
              </w:rPr>
            </w:pPr>
            <w:r w:rsidRPr="00170CE2">
              <w:rPr>
                <w:sz w:val="22"/>
                <w:szCs w:val="22"/>
                <w:lang w:eastAsia="en-US"/>
              </w:rPr>
              <w:t>- регионального или межмуниципального значения</w:t>
            </w:r>
          </w:p>
        </w:tc>
        <w:tc>
          <w:tcPr>
            <w:tcW w:w="897" w:type="pct"/>
            <w:vAlign w:val="center"/>
            <w:hideMark/>
          </w:tcPr>
          <w:p w:rsidR="007B357B" w:rsidRPr="00170CE2" w:rsidRDefault="007B357B" w:rsidP="00170CE2">
            <w:pPr>
              <w:widowControl w:val="0"/>
              <w:autoSpaceDE w:val="0"/>
              <w:autoSpaceDN w:val="0"/>
              <w:adjustRightInd w:val="0"/>
              <w:spacing w:before="20" w:after="20" w:line="276" w:lineRule="auto"/>
              <w:jc w:val="center"/>
              <w:rPr>
                <w:sz w:val="22"/>
                <w:szCs w:val="22"/>
                <w:lang w:eastAsia="en-US"/>
              </w:rPr>
            </w:pPr>
            <w:r w:rsidRPr="00170CE2">
              <w:rPr>
                <w:sz w:val="22"/>
                <w:szCs w:val="22"/>
                <w:lang w:eastAsia="en-US"/>
              </w:rPr>
              <w:t>км</w:t>
            </w:r>
          </w:p>
        </w:tc>
        <w:tc>
          <w:tcPr>
            <w:tcW w:w="865" w:type="pct"/>
            <w:vAlign w:val="center"/>
            <w:hideMark/>
          </w:tcPr>
          <w:p w:rsidR="007B357B" w:rsidRPr="00170CE2" w:rsidRDefault="007B357B" w:rsidP="00170CE2">
            <w:pPr>
              <w:autoSpaceDE w:val="0"/>
              <w:autoSpaceDN w:val="0"/>
              <w:adjustRightInd w:val="0"/>
              <w:spacing w:before="20" w:after="20" w:line="276" w:lineRule="auto"/>
              <w:jc w:val="center"/>
              <w:rPr>
                <w:sz w:val="22"/>
                <w:szCs w:val="22"/>
                <w:lang w:eastAsia="en-US"/>
              </w:rPr>
            </w:pPr>
            <w:r w:rsidRPr="00170CE2">
              <w:rPr>
                <w:sz w:val="22"/>
                <w:szCs w:val="22"/>
                <w:lang w:eastAsia="en-US"/>
              </w:rPr>
              <w:t>269,7</w:t>
            </w:r>
          </w:p>
        </w:tc>
        <w:tc>
          <w:tcPr>
            <w:tcW w:w="739" w:type="pct"/>
            <w:vAlign w:val="center"/>
            <w:hideMark/>
          </w:tcPr>
          <w:p w:rsidR="007B357B" w:rsidRPr="00170CE2" w:rsidRDefault="007B357B" w:rsidP="00170CE2">
            <w:pPr>
              <w:autoSpaceDE w:val="0"/>
              <w:autoSpaceDN w:val="0"/>
              <w:adjustRightInd w:val="0"/>
              <w:spacing w:before="20" w:after="20" w:line="276" w:lineRule="auto"/>
              <w:jc w:val="center"/>
              <w:rPr>
                <w:color w:val="FF0000"/>
                <w:sz w:val="22"/>
                <w:szCs w:val="22"/>
                <w:lang w:eastAsia="en-US"/>
              </w:rPr>
            </w:pPr>
            <w:r w:rsidRPr="00170CE2">
              <w:rPr>
                <w:sz w:val="22"/>
                <w:szCs w:val="22"/>
                <w:lang w:eastAsia="en-US"/>
              </w:rPr>
              <w:t>269,7</w:t>
            </w:r>
          </w:p>
        </w:tc>
      </w:tr>
      <w:tr w:rsidR="00550DAD" w:rsidRPr="00170CE2" w:rsidTr="00170CE2">
        <w:trPr>
          <w:trHeight w:val="113"/>
        </w:trPr>
        <w:tc>
          <w:tcPr>
            <w:tcW w:w="730" w:type="pct"/>
            <w:vAlign w:val="center"/>
            <w:hideMark/>
          </w:tcPr>
          <w:p w:rsidR="00A14CA5" w:rsidRPr="00170CE2" w:rsidRDefault="007E58A2" w:rsidP="00170CE2">
            <w:pPr>
              <w:tabs>
                <w:tab w:val="clear" w:pos="708"/>
              </w:tabs>
              <w:jc w:val="center"/>
              <w:rPr>
                <w:sz w:val="22"/>
                <w:szCs w:val="22"/>
                <w:lang w:eastAsia="en-US"/>
              </w:rPr>
            </w:pPr>
            <w:r w:rsidRPr="00170CE2">
              <w:rPr>
                <w:sz w:val="22"/>
                <w:szCs w:val="22"/>
                <w:lang w:eastAsia="en-US"/>
              </w:rPr>
              <w:t>3</w:t>
            </w:r>
            <w:r w:rsidR="007B357B" w:rsidRPr="00170CE2">
              <w:rPr>
                <w:sz w:val="22"/>
                <w:szCs w:val="22"/>
                <w:lang w:eastAsia="en-US"/>
              </w:rPr>
              <w:t>.3</w:t>
            </w:r>
          </w:p>
        </w:tc>
        <w:tc>
          <w:tcPr>
            <w:tcW w:w="1769" w:type="pct"/>
            <w:vAlign w:val="center"/>
            <w:hideMark/>
          </w:tcPr>
          <w:p w:rsidR="00A14CA5" w:rsidRPr="00170CE2" w:rsidRDefault="00A14CA5" w:rsidP="00570D64">
            <w:pPr>
              <w:widowControl w:val="0"/>
              <w:autoSpaceDE w:val="0"/>
              <w:autoSpaceDN w:val="0"/>
              <w:adjustRightInd w:val="0"/>
              <w:spacing w:before="20" w:after="20" w:line="276" w:lineRule="auto"/>
              <w:rPr>
                <w:sz w:val="22"/>
                <w:szCs w:val="22"/>
                <w:lang w:eastAsia="en-US"/>
              </w:rPr>
            </w:pPr>
            <w:r w:rsidRPr="00170CE2">
              <w:rPr>
                <w:sz w:val="22"/>
                <w:szCs w:val="22"/>
                <w:lang w:eastAsia="en-US"/>
              </w:rPr>
              <w:t>Морские порты</w:t>
            </w:r>
          </w:p>
        </w:tc>
        <w:tc>
          <w:tcPr>
            <w:tcW w:w="897" w:type="pct"/>
            <w:vAlign w:val="center"/>
            <w:hideMark/>
          </w:tcPr>
          <w:p w:rsidR="00A14CA5" w:rsidRPr="00170CE2" w:rsidRDefault="00A14CA5" w:rsidP="00170CE2">
            <w:pPr>
              <w:widowControl w:val="0"/>
              <w:autoSpaceDE w:val="0"/>
              <w:autoSpaceDN w:val="0"/>
              <w:adjustRightInd w:val="0"/>
              <w:spacing w:before="20" w:after="20" w:line="276" w:lineRule="auto"/>
              <w:jc w:val="center"/>
              <w:rPr>
                <w:sz w:val="22"/>
                <w:szCs w:val="22"/>
                <w:lang w:eastAsia="en-US"/>
              </w:rPr>
            </w:pPr>
            <w:r w:rsidRPr="00170CE2">
              <w:rPr>
                <w:sz w:val="22"/>
                <w:szCs w:val="22"/>
                <w:lang w:eastAsia="en-US"/>
              </w:rPr>
              <w:t>ед.</w:t>
            </w:r>
          </w:p>
        </w:tc>
        <w:tc>
          <w:tcPr>
            <w:tcW w:w="865" w:type="pct"/>
            <w:vAlign w:val="center"/>
            <w:hideMark/>
          </w:tcPr>
          <w:p w:rsidR="00A14CA5" w:rsidRPr="00170CE2" w:rsidRDefault="00A14CA5" w:rsidP="00170CE2">
            <w:pPr>
              <w:autoSpaceDE w:val="0"/>
              <w:autoSpaceDN w:val="0"/>
              <w:adjustRightInd w:val="0"/>
              <w:spacing w:before="20" w:after="20" w:line="276" w:lineRule="auto"/>
              <w:jc w:val="center"/>
              <w:rPr>
                <w:sz w:val="22"/>
                <w:szCs w:val="22"/>
                <w:lang w:eastAsia="en-US"/>
              </w:rPr>
            </w:pPr>
            <w:r w:rsidRPr="00170CE2">
              <w:rPr>
                <w:sz w:val="22"/>
                <w:szCs w:val="22"/>
                <w:lang w:eastAsia="en-US"/>
              </w:rPr>
              <w:t>3</w:t>
            </w:r>
          </w:p>
        </w:tc>
        <w:tc>
          <w:tcPr>
            <w:tcW w:w="739" w:type="pct"/>
            <w:vAlign w:val="center"/>
            <w:hideMark/>
          </w:tcPr>
          <w:p w:rsidR="00A14CA5" w:rsidRPr="00170CE2" w:rsidRDefault="007B357B" w:rsidP="00170CE2">
            <w:pPr>
              <w:autoSpaceDE w:val="0"/>
              <w:autoSpaceDN w:val="0"/>
              <w:adjustRightInd w:val="0"/>
              <w:spacing w:before="20" w:after="20" w:line="276" w:lineRule="auto"/>
              <w:jc w:val="center"/>
              <w:rPr>
                <w:sz w:val="22"/>
                <w:szCs w:val="22"/>
                <w:lang w:eastAsia="en-US"/>
              </w:rPr>
            </w:pPr>
            <w:r w:rsidRPr="00170CE2">
              <w:rPr>
                <w:sz w:val="22"/>
                <w:szCs w:val="22"/>
                <w:lang w:eastAsia="en-US"/>
              </w:rPr>
              <w:t>5</w:t>
            </w:r>
          </w:p>
        </w:tc>
      </w:tr>
      <w:tr w:rsidR="00550DAD" w:rsidRPr="00170CE2" w:rsidTr="00170CE2">
        <w:trPr>
          <w:trHeight w:val="113"/>
        </w:trPr>
        <w:tc>
          <w:tcPr>
            <w:tcW w:w="730" w:type="pct"/>
            <w:vAlign w:val="center"/>
            <w:hideMark/>
          </w:tcPr>
          <w:p w:rsidR="00A14CA5" w:rsidRPr="00170CE2" w:rsidRDefault="007E58A2" w:rsidP="00170CE2">
            <w:pPr>
              <w:tabs>
                <w:tab w:val="clear" w:pos="708"/>
              </w:tabs>
              <w:jc w:val="center"/>
              <w:rPr>
                <w:sz w:val="22"/>
                <w:szCs w:val="22"/>
                <w:lang w:eastAsia="en-US"/>
              </w:rPr>
            </w:pPr>
            <w:r w:rsidRPr="00170CE2">
              <w:rPr>
                <w:sz w:val="22"/>
                <w:szCs w:val="22"/>
                <w:lang w:eastAsia="en-US"/>
              </w:rPr>
              <w:t>3</w:t>
            </w:r>
            <w:r w:rsidR="007B357B" w:rsidRPr="00170CE2">
              <w:rPr>
                <w:sz w:val="22"/>
                <w:szCs w:val="22"/>
                <w:lang w:eastAsia="en-US"/>
              </w:rPr>
              <w:t>.4</w:t>
            </w:r>
          </w:p>
        </w:tc>
        <w:tc>
          <w:tcPr>
            <w:tcW w:w="1769" w:type="pct"/>
            <w:vAlign w:val="center"/>
            <w:hideMark/>
          </w:tcPr>
          <w:p w:rsidR="00A14CA5" w:rsidRPr="00170CE2" w:rsidRDefault="00A14CA5" w:rsidP="00A8445C">
            <w:pPr>
              <w:widowControl w:val="0"/>
              <w:autoSpaceDE w:val="0"/>
              <w:autoSpaceDN w:val="0"/>
              <w:adjustRightInd w:val="0"/>
              <w:spacing w:before="20" w:after="20" w:line="276" w:lineRule="auto"/>
              <w:rPr>
                <w:sz w:val="22"/>
                <w:szCs w:val="22"/>
                <w:lang w:eastAsia="en-US"/>
              </w:rPr>
            </w:pPr>
            <w:r w:rsidRPr="00170CE2">
              <w:rPr>
                <w:sz w:val="22"/>
                <w:szCs w:val="22"/>
                <w:lang w:eastAsia="en-US"/>
              </w:rPr>
              <w:t>Аэропорты</w:t>
            </w:r>
          </w:p>
        </w:tc>
        <w:tc>
          <w:tcPr>
            <w:tcW w:w="897" w:type="pct"/>
            <w:vAlign w:val="center"/>
            <w:hideMark/>
          </w:tcPr>
          <w:p w:rsidR="00A14CA5" w:rsidRPr="00170CE2" w:rsidRDefault="00A14CA5" w:rsidP="00170CE2">
            <w:pPr>
              <w:widowControl w:val="0"/>
              <w:autoSpaceDE w:val="0"/>
              <w:autoSpaceDN w:val="0"/>
              <w:adjustRightInd w:val="0"/>
              <w:spacing w:before="20" w:after="20" w:line="276" w:lineRule="auto"/>
              <w:jc w:val="center"/>
              <w:rPr>
                <w:sz w:val="22"/>
                <w:szCs w:val="22"/>
                <w:lang w:eastAsia="en-US"/>
              </w:rPr>
            </w:pPr>
            <w:r w:rsidRPr="00170CE2">
              <w:rPr>
                <w:sz w:val="22"/>
                <w:szCs w:val="22"/>
                <w:lang w:eastAsia="en-US"/>
              </w:rPr>
              <w:t>ед.</w:t>
            </w:r>
          </w:p>
        </w:tc>
        <w:tc>
          <w:tcPr>
            <w:tcW w:w="865" w:type="pct"/>
            <w:vAlign w:val="center"/>
            <w:hideMark/>
          </w:tcPr>
          <w:p w:rsidR="00A14CA5" w:rsidRPr="00170CE2" w:rsidRDefault="00A14CA5" w:rsidP="00170CE2">
            <w:pPr>
              <w:autoSpaceDE w:val="0"/>
              <w:autoSpaceDN w:val="0"/>
              <w:adjustRightInd w:val="0"/>
              <w:spacing w:before="20" w:after="20" w:line="276" w:lineRule="auto"/>
              <w:jc w:val="center"/>
              <w:rPr>
                <w:sz w:val="22"/>
                <w:szCs w:val="22"/>
                <w:lang w:eastAsia="en-US"/>
              </w:rPr>
            </w:pPr>
            <w:r w:rsidRPr="00170CE2">
              <w:rPr>
                <w:sz w:val="22"/>
                <w:szCs w:val="22"/>
                <w:lang w:eastAsia="en-US"/>
              </w:rPr>
              <w:t>2</w:t>
            </w:r>
          </w:p>
        </w:tc>
        <w:tc>
          <w:tcPr>
            <w:tcW w:w="739" w:type="pct"/>
            <w:vAlign w:val="center"/>
            <w:hideMark/>
          </w:tcPr>
          <w:p w:rsidR="00A14CA5" w:rsidRPr="00170CE2" w:rsidRDefault="00A14CA5" w:rsidP="00170CE2">
            <w:pPr>
              <w:autoSpaceDE w:val="0"/>
              <w:autoSpaceDN w:val="0"/>
              <w:adjustRightInd w:val="0"/>
              <w:spacing w:before="20" w:after="20" w:line="276" w:lineRule="auto"/>
              <w:jc w:val="center"/>
              <w:rPr>
                <w:sz w:val="22"/>
                <w:szCs w:val="22"/>
                <w:lang w:eastAsia="en-US"/>
              </w:rPr>
            </w:pPr>
            <w:r w:rsidRPr="00170CE2">
              <w:rPr>
                <w:sz w:val="22"/>
                <w:szCs w:val="22"/>
                <w:lang w:eastAsia="en-US"/>
              </w:rPr>
              <w:t>2</w:t>
            </w:r>
          </w:p>
        </w:tc>
      </w:tr>
      <w:tr w:rsidR="00550DAD" w:rsidRPr="00170CE2" w:rsidTr="00170CE2">
        <w:trPr>
          <w:trHeight w:val="113"/>
        </w:trPr>
        <w:tc>
          <w:tcPr>
            <w:tcW w:w="730" w:type="pct"/>
            <w:vAlign w:val="center"/>
            <w:hideMark/>
          </w:tcPr>
          <w:p w:rsidR="00A14CA5" w:rsidRPr="00170CE2" w:rsidRDefault="007E58A2" w:rsidP="00170CE2">
            <w:pPr>
              <w:widowControl w:val="0"/>
              <w:autoSpaceDE w:val="0"/>
              <w:autoSpaceDN w:val="0"/>
              <w:adjustRightInd w:val="0"/>
              <w:spacing w:before="20" w:after="20" w:line="276" w:lineRule="auto"/>
              <w:jc w:val="center"/>
              <w:rPr>
                <w:sz w:val="22"/>
                <w:szCs w:val="22"/>
                <w:lang w:eastAsia="en-US"/>
              </w:rPr>
            </w:pPr>
            <w:r w:rsidRPr="00170CE2">
              <w:rPr>
                <w:sz w:val="22"/>
                <w:szCs w:val="22"/>
                <w:lang w:eastAsia="en-US"/>
              </w:rPr>
              <w:t>3</w:t>
            </w:r>
            <w:r w:rsidR="007B357B" w:rsidRPr="00170CE2">
              <w:rPr>
                <w:sz w:val="22"/>
                <w:szCs w:val="22"/>
                <w:lang w:eastAsia="en-US"/>
              </w:rPr>
              <w:t>.5</w:t>
            </w:r>
          </w:p>
        </w:tc>
        <w:tc>
          <w:tcPr>
            <w:tcW w:w="1769" w:type="pct"/>
            <w:vAlign w:val="center"/>
            <w:hideMark/>
          </w:tcPr>
          <w:p w:rsidR="00A14CA5" w:rsidRPr="00170CE2" w:rsidRDefault="00A14CA5" w:rsidP="00570D64">
            <w:pPr>
              <w:widowControl w:val="0"/>
              <w:autoSpaceDE w:val="0"/>
              <w:autoSpaceDN w:val="0"/>
              <w:adjustRightInd w:val="0"/>
              <w:spacing w:before="20" w:after="20" w:line="276" w:lineRule="auto"/>
              <w:rPr>
                <w:sz w:val="22"/>
                <w:szCs w:val="22"/>
                <w:lang w:eastAsia="en-US"/>
              </w:rPr>
            </w:pPr>
            <w:r w:rsidRPr="00170CE2">
              <w:rPr>
                <w:sz w:val="22"/>
                <w:szCs w:val="22"/>
                <w:lang w:eastAsia="en-US"/>
              </w:rPr>
              <w:t>Уровень автомобилизации населения (на 1000 жителей) / уровень обеспеченности населения личным транспортом (на 1000 жителей)</w:t>
            </w:r>
          </w:p>
        </w:tc>
        <w:tc>
          <w:tcPr>
            <w:tcW w:w="897" w:type="pct"/>
            <w:vAlign w:val="center"/>
            <w:hideMark/>
          </w:tcPr>
          <w:p w:rsidR="00A14CA5" w:rsidRPr="00170CE2" w:rsidRDefault="00A14CA5" w:rsidP="00170CE2">
            <w:pPr>
              <w:widowControl w:val="0"/>
              <w:autoSpaceDE w:val="0"/>
              <w:autoSpaceDN w:val="0"/>
              <w:adjustRightInd w:val="0"/>
              <w:spacing w:before="20" w:after="20" w:line="276" w:lineRule="auto"/>
              <w:jc w:val="center"/>
              <w:rPr>
                <w:sz w:val="22"/>
                <w:szCs w:val="22"/>
                <w:lang w:eastAsia="en-US"/>
              </w:rPr>
            </w:pPr>
            <w:r w:rsidRPr="00170CE2">
              <w:rPr>
                <w:sz w:val="22"/>
                <w:szCs w:val="22"/>
                <w:lang w:eastAsia="en-US"/>
              </w:rPr>
              <w:t>автомобилей</w:t>
            </w:r>
          </w:p>
        </w:tc>
        <w:tc>
          <w:tcPr>
            <w:tcW w:w="865" w:type="pct"/>
            <w:vAlign w:val="center"/>
            <w:hideMark/>
          </w:tcPr>
          <w:p w:rsidR="00A14CA5" w:rsidRPr="00170CE2" w:rsidRDefault="00A14CA5" w:rsidP="00170CE2">
            <w:pPr>
              <w:spacing w:before="20" w:after="20" w:line="276" w:lineRule="auto"/>
              <w:jc w:val="center"/>
              <w:rPr>
                <w:sz w:val="22"/>
                <w:szCs w:val="22"/>
                <w:lang w:eastAsia="en-US"/>
              </w:rPr>
            </w:pPr>
            <w:r w:rsidRPr="00170CE2">
              <w:rPr>
                <w:sz w:val="22"/>
                <w:szCs w:val="22"/>
                <w:lang w:eastAsia="en-US"/>
              </w:rPr>
              <w:t>382 / 258</w:t>
            </w:r>
          </w:p>
        </w:tc>
        <w:tc>
          <w:tcPr>
            <w:tcW w:w="739" w:type="pct"/>
            <w:vAlign w:val="center"/>
            <w:hideMark/>
          </w:tcPr>
          <w:p w:rsidR="00A14CA5" w:rsidRPr="00170CE2" w:rsidRDefault="00A14CA5" w:rsidP="00170CE2">
            <w:pPr>
              <w:spacing w:before="20" w:after="20" w:line="276" w:lineRule="auto"/>
              <w:jc w:val="center"/>
              <w:rPr>
                <w:sz w:val="22"/>
                <w:szCs w:val="22"/>
                <w:lang w:eastAsia="en-US"/>
              </w:rPr>
            </w:pPr>
            <w:r w:rsidRPr="00170CE2">
              <w:rPr>
                <w:sz w:val="22"/>
                <w:szCs w:val="22"/>
                <w:lang w:eastAsia="en-US"/>
              </w:rPr>
              <w:t>450 / 300</w:t>
            </w:r>
          </w:p>
        </w:tc>
      </w:tr>
      <w:tr w:rsidR="00550DAD" w:rsidRPr="00170CE2" w:rsidTr="00170CE2">
        <w:trPr>
          <w:trHeight w:val="113"/>
        </w:trPr>
        <w:tc>
          <w:tcPr>
            <w:tcW w:w="730" w:type="pct"/>
            <w:vAlign w:val="center"/>
            <w:hideMark/>
          </w:tcPr>
          <w:p w:rsidR="00A14CA5" w:rsidRPr="00170CE2" w:rsidRDefault="007E58A2" w:rsidP="00170CE2">
            <w:pPr>
              <w:spacing w:before="20" w:after="20" w:line="276" w:lineRule="auto"/>
              <w:jc w:val="center"/>
              <w:rPr>
                <w:b/>
                <w:bCs/>
                <w:sz w:val="22"/>
                <w:szCs w:val="22"/>
                <w:lang w:eastAsia="en-US"/>
              </w:rPr>
            </w:pPr>
            <w:r w:rsidRPr="00170CE2">
              <w:rPr>
                <w:b/>
                <w:bCs/>
                <w:sz w:val="22"/>
                <w:szCs w:val="22"/>
                <w:lang w:eastAsia="en-US"/>
              </w:rPr>
              <w:t>4</w:t>
            </w:r>
          </w:p>
        </w:tc>
        <w:tc>
          <w:tcPr>
            <w:tcW w:w="1769" w:type="pct"/>
            <w:vAlign w:val="center"/>
            <w:hideMark/>
          </w:tcPr>
          <w:p w:rsidR="00A14CA5" w:rsidRPr="00170CE2" w:rsidRDefault="00A14CA5">
            <w:pPr>
              <w:spacing w:before="20" w:after="20" w:line="276" w:lineRule="auto"/>
              <w:rPr>
                <w:b/>
                <w:bCs/>
                <w:sz w:val="22"/>
                <w:szCs w:val="22"/>
                <w:lang w:eastAsia="en-US"/>
              </w:rPr>
            </w:pPr>
            <w:r w:rsidRPr="00170CE2">
              <w:rPr>
                <w:b/>
                <w:sz w:val="22"/>
                <w:szCs w:val="22"/>
                <w:lang w:eastAsia="en-US"/>
              </w:rPr>
              <w:t>ИНЖЕНЕРНАЯ ИНФРАСТРУКТУРА</w:t>
            </w:r>
          </w:p>
        </w:tc>
        <w:tc>
          <w:tcPr>
            <w:tcW w:w="897" w:type="pct"/>
            <w:vAlign w:val="center"/>
          </w:tcPr>
          <w:p w:rsidR="00A14CA5" w:rsidRPr="00170CE2" w:rsidRDefault="00A14CA5" w:rsidP="00170CE2">
            <w:pPr>
              <w:spacing w:before="20" w:after="20" w:line="276" w:lineRule="auto"/>
              <w:jc w:val="center"/>
              <w:rPr>
                <w:b/>
                <w:bCs/>
                <w:sz w:val="22"/>
                <w:szCs w:val="22"/>
                <w:lang w:eastAsia="en-US"/>
              </w:rPr>
            </w:pPr>
          </w:p>
        </w:tc>
        <w:tc>
          <w:tcPr>
            <w:tcW w:w="865" w:type="pct"/>
            <w:vAlign w:val="center"/>
          </w:tcPr>
          <w:p w:rsidR="00A14CA5" w:rsidRPr="00170CE2" w:rsidRDefault="00A14CA5" w:rsidP="00170CE2">
            <w:pPr>
              <w:spacing w:before="20" w:after="20" w:line="276" w:lineRule="auto"/>
              <w:jc w:val="center"/>
              <w:rPr>
                <w:b/>
                <w:bCs/>
                <w:sz w:val="22"/>
                <w:szCs w:val="22"/>
                <w:lang w:eastAsia="en-US"/>
              </w:rPr>
            </w:pPr>
          </w:p>
        </w:tc>
        <w:tc>
          <w:tcPr>
            <w:tcW w:w="739" w:type="pct"/>
            <w:vAlign w:val="center"/>
          </w:tcPr>
          <w:p w:rsidR="00A14CA5" w:rsidRPr="00170CE2" w:rsidRDefault="00A14CA5" w:rsidP="00170CE2">
            <w:pPr>
              <w:spacing w:before="20" w:after="20" w:line="276" w:lineRule="auto"/>
              <w:jc w:val="center"/>
              <w:rPr>
                <w:b/>
                <w:bCs/>
                <w:sz w:val="22"/>
                <w:szCs w:val="22"/>
                <w:lang w:eastAsia="en-US"/>
              </w:rPr>
            </w:pPr>
          </w:p>
        </w:tc>
      </w:tr>
      <w:tr w:rsidR="00550DAD" w:rsidRPr="00170CE2" w:rsidTr="00170CE2">
        <w:trPr>
          <w:trHeight w:val="113"/>
        </w:trPr>
        <w:tc>
          <w:tcPr>
            <w:tcW w:w="730" w:type="pct"/>
            <w:vAlign w:val="center"/>
            <w:hideMark/>
          </w:tcPr>
          <w:p w:rsidR="00A14CA5" w:rsidRPr="00170CE2" w:rsidRDefault="007E58A2" w:rsidP="00170CE2">
            <w:pPr>
              <w:tabs>
                <w:tab w:val="clear" w:pos="708"/>
              </w:tabs>
              <w:jc w:val="center"/>
              <w:rPr>
                <w:color w:val="000000" w:themeColor="text1"/>
                <w:sz w:val="22"/>
                <w:szCs w:val="22"/>
                <w:lang w:eastAsia="en-US"/>
              </w:rPr>
            </w:pPr>
            <w:r w:rsidRPr="00170CE2">
              <w:rPr>
                <w:color w:val="000000" w:themeColor="text1"/>
                <w:sz w:val="22"/>
                <w:szCs w:val="22"/>
                <w:lang w:eastAsia="en-US"/>
              </w:rPr>
              <w:t>4</w:t>
            </w:r>
            <w:r w:rsidR="00A14CA5" w:rsidRPr="00170CE2">
              <w:rPr>
                <w:color w:val="000000" w:themeColor="text1"/>
                <w:sz w:val="22"/>
                <w:szCs w:val="22"/>
                <w:lang w:eastAsia="en-US"/>
              </w:rPr>
              <w:t>.1</w:t>
            </w:r>
          </w:p>
        </w:tc>
        <w:tc>
          <w:tcPr>
            <w:tcW w:w="1769" w:type="pct"/>
            <w:vAlign w:val="center"/>
            <w:hideMark/>
          </w:tcPr>
          <w:p w:rsidR="00A14CA5" w:rsidRPr="00170CE2" w:rsidRDefault="00A14CA5">
            <w:pPr>
              <w:spacing w:before="20" w:after="20" w:line="276" w:lineRule="auto"/>
              <w:rPr>
                <w:color w:val="000000" w:themeColor="text1"/>
                <w:sz w:val="22"/>
                <w:szCs w:val="22"/>
                <w:lang w:eastAsia="en-US"/>
              </w:rPr>
            </w:pPr>
            <w:r w:rsidRPr="00170CE2">
              <w:rPr>
                <w:color w:val="000000" w:themeColor="text1"/>
                <w:spacing w:val="8"/>
                <w:sz w:val="22"/>
                <w:szCs w:val="22"/>
                <w:lang w:eastAsia="en-US"/>
              </w:rPr>
              <w:t>Электроснабжение</w:t>
            </w:r>
          </w:p>
        </w:tc>
        <w:tc>
          <w:tcPr>
            <w:tcW w:w="897" w:type="pct"/>
            <w:vAlign w:val="center"/>
          </w:tcPr>
          <w:p w:rsidR="00A14CA5" w:rsidRPr="00170CE2" w:rsidRDefault="00A14CA5" w:rsidP="00170CE2">
            <w:pPr>
              <w:spacing w:before="20" w:after="20" w:line="276" w:lineRule="auto"/>
              <w:jc w:val="center"/>
              <w:rPr>
                <w:color w:val="000000" w:themeColor="text1"/>
                <w:sz w:val="22"/>
                <w:szCs w:val="22"/>
                <w:lang w:eastAsia="en-US"/>
              </w:rPr>
            </w:pPr>
          </w:p>
        </w:tc>
        <w:tc>
          <w:tcPr>
            <w:tcW w:w="865" w:type="pct"/>
            <w:vAlign w:val="center"/>
          </w:tcPr>
          <w:p w:rsidR="00A14CA5" w:rsidRPr="00170CE2" w:rsidRDefault="00A14CA5" w:rsidP="00170CE2">
            <w:pPr>
              <w:spacing w:before="20" w:after="20" w:line="276" w:lineRule="auto"/>
              <w:jc w:val="center"/>
              <w:rPr>
                <w:color w:val="000000" w:themeColor="text1"/>
                <w:sz w:val="22"/>
                <w:szCs w:val="22"/>
                <w:lang w:eastAsia="en-US"/>
              </w:rPr>
            </w:pPr>
          </w:p>
        </w:tc>
        <w:tc>
          <w:tcPr>
            <w:tcW w:w="739" w:type="pct"/>
            <w:vAlign w:val="center"/>
          </w:tcPr>
          <w:p w:rsidR="00A14CA5" w:rsidRPr="00170CE2" w:rsidRDefault="00A14CA5" w:rsidP="00170CE2">
            <w:pPr>
              <w:spacing w:before="20" w:after="20" w:line="276" w:lineRule="auto"/>
              <w:jc w:val="center"/>
              <w:rPr>
                <w:color w:val="000000" w:themeColor="text1"/>
                <w:sz w:val="22"/>
                <w:szCs w:val="22"/>
                <w:lang w:eastAsia="en-US"/>
              </w:rPr>
            </w:pPr>
          </w:p>
        </w:tc>
      </w:tr>
      <w:tr w:rsidR="00550DAD" w:rsidRPr="00170CE2" w:rsidTr="00170CE2">
        <w:trPr>
          <w:trHeight w:val="113"/>
        </w:trPr>
        <w:tc>
          <w:tcPr>
            <w:tcW w:w="730" w:type="pct"/>
            <w:vAlign w:val="center"/>
          </w:tcPr>
          <w:p w:rsidR="00A14CA5" w:rsidRPr="00170CE2" w:rsidRDefault="007E58A2" w:rsidP="00170CE2">
            <w:pPr>
              <w:spacing w:before="20" w:after="20" w:line="276" w:lineRule="auto"/>
              <w:jc w:val="center"/>
              <w:rPr>
                <w:color w:val="000000" w:themeColor="text1"/>
                <w:sz w:val="22"/>
                <w:szCs w:val="22"/>
                <w:lang w:eastAsia="en-US"/>
              </w:rPr>
            </w:pPr>
            <w:r w:rsidRPr="00170CE2">
              <w:rPr>
                <w:color w:val="000000" w:themeColor="text1"/>
                <w:sz w:val="22"/>
                <w:szCs w:val="22"/>
                <w:lang w:eastAsia="en-US"/>
              </w:rPr>
              <w:t>4</w:t>
            </w:r>
            <w:r w:rsidR="00A14CA5" w:rsidRPr="00170CE2">
              <w:rPr>
                <w:color w:val="000000" w:themeColor="text1"/>
                <w:sz w:val="22"/>
                <w:szCs w:val="22"/>
                <w:lang w:eastAsia="en-US"/>
              </w:rPr>
              <w:t>.1.1</w:t>
            </w:r>
          </w:p>
        </w:tc>
        <w:tc>
          <w:tcPr>
            <w:tcW w:w="1769" w:type="pct"/>
            <w:vAlign w:val="center"/>
            <w:hideMark/>
          </w:tcPr>
          <w:p w:rsidR="00A14CA5" w:rsidRPr="00170CE2" w:rsidRDefault="00A14CA5">
            <w:pPr>
              <w:spacing w:before="20" w:after="20" w:line="276" w:lineRule="auto"/>
              <w:rPr>
                <w:color w:val="000000" w:themeColor="text1"/>
                <w:sz w:val="22"/>
                <w:szCs w:val="22"/>
                <w:lang w:eastAsia="en-US"/>
              </w:rPr>
            </w:pPr>
            <w:r w:rsidRPr="00170CE2">
              <w:rPr>
                <w:color w:val="000000" w:themeColor="text1"/>
                <w:sz w:val="22"/>
                <w:szCs w:val="22"/>
                <w:lang w:eastAsia="en-US"/>
              </w:rPr>
              <w:t>Потребность в электроэнергии, всего</w:t>
            </w:r>
          </w:p>
        </w:tc>
        <w:tc>
          <w:tcPr>
            <w:tcW w:w="897" w:type="pct"/>
            <w:vAlign w:val="center"/>
          </w:tcPr>
          <w:p w:rsidR="00A14CA5" w:rsidRPr="00170CE2" w:rsidRDefault="00B52B96" w:rsidP="00170CE2">
            <w:pPr>
              <w:spacing w:before="20" w:after="20" w:line="276" w:lineRule="auto"/>
              <w:jc w:val="center"/>
              <w:rPr>
                <w:color w:val="000000" w:themeColor="text1"/>
                <w:sz w:val="22"/>
                <w:szCs w:val="22"/>
                <w:lang w:eastAsia="en-US"/>
              </w:rPr>
            </w:pPr>
            <w:r w:rsidRPr="00170CE2">
              <w:rPr>
                <w:color w:val="000000" w:themeColor="text1"/>
                <w:sz w:val="22"/>
                <w:szCs w:val="22"/>
                <w:lang w:eastAsia="en-US"/>
              </w:rPr>
              <w:t>млн. кВт.ч</w:t>
            </w:r>
          </w:p>
        </w:tc>
        <w:tc>
          <w:tcPr>
            <w:tcW w:w="865" w:type="pct"/>
            <w:vAlign w:val="center"/>
          </w:tcPr>
          <w:p w:rsidR="00A14CA5" w:rsidRPr="00170CE2" w:rsidRDefault="00C2729C" w:rsidP="00170CE2">
            <w:pPr>
              <w:spacing w:before="20" w:after="20" w:line="276" w:lineRule="auto"/>
              <w:jc w:val="center"/>
              <w:rPr>
                <w:color w:val="000000" w:themeColor="text1"/>
                <w:sz w:val="22"/>
                <w:szCs w:val="22"/>
                <w:lang w:eastAsia="en-US"/>
              </w:rPr>
            </w:pPr>
            <w:r w:rsidRPr="00170CE2">
              <w:rPr>
                <w:color w:val="000000" w:themeColor="text1"/>
                <w:sz w:val="22"/>
                <w:szCs w:val="22"/>
                <w:lang w:eastAsia="en-US"/>
              </w:rPr>
              <w:t>113,0</w:t>
            </w:r>
          </w:p>
        </w:tc>
        <w:tc>
          <w:tcPr>
            <w:tcW w:w="739" w:type="pct"/>
            <w:vAlign w:val="center"/>
          </w:tcPr>
          <w:p w:rsidR="00A14CA5" w:rsidRPr="00170CE2" w:rsidRDefault="00C77BE8" w:rsidP="00170CE2">
            <w:pPr>
              <w:spacing w:before="20" w:after="20" w:line="276" w:lineRule="auto"/>
              <w:jc w:val="center"/>
              <w:rPr>
                <w:color w:val="000000" w:themeColor="text1"/>
                <w:sz w:val="22"/>
                <w:szCs w:val="22"/>
                <w:lang w:eastAsia="en-US"/>
              </w:rPr>
            </w:pPr>
            <w:r w:rsidRPr="00170CE2">
              <w:rPr>
                <w:color w:val="000000" w:themeColor="text1"/>
                <w:sz w:val="22"/>
                <w:szCs w:val="22"/>
              </w:rPr>
              <w:t>131,2</w:t>
            </w:r>
          </w:p>
        </w:tc>
      </w:tr>
      <w:tr w:rsidR="00550DAD" w:rsidRPr="00170CE2" w:rsidTr="00170CE2">
        <w:trPr>
          <w:trHeight w:val="113"/>
        </w:trPr>
        <w:tc>
          <w:tcPr>
            <w:tcW w:w="730" w:type="pct"/>
            <w:vAlign w:val="center"/>
            <w:hideMark/>
          </w:tcPr>
          <w:p w:rsidR="00A14CA5" w:rsidRPr="00170CE2" w:rsidRDefault="007E58A2" w:rsidP="00170CE2">
            <w:pPr>
              <w:tabs>
                <w:tab w:val="clear" w:pos="708"/>
              </w:tabs>
              <w:jc w:val="center"/>
              <w:rPr>
                <w:sz w:val="22"/>
                <w:szCs w:val="22"/>
                <w:lang w:eastAsia="en-US"/>
              </w:rPr>
            </w:pPr>
            <w:r w:rsidRPr="00170CE2">
              <w:rPr>
                <w:sz w:val="22"/>
                <w:szCs w:val="22"/>
                <w:lang w:eastAsia="en-US"/>
              </w:rPr>
              <w:t>4</w:t>
            </w:r>
            <w:r w:rsidR="00A14CA5" w:rsidRPr="00170CE2">
              <w:rPr>
                <w:sz w:val="22"/>
                <w:szCs w:val="22"/>
                <w:lang w:eastAsia="en-US"/>
              </w:rPr>
              <w:t>.2</w:t>
            </w:r>
          </w:p>
        </w:tc>
        <w:tc>
          <w:tcPr>
            <w:tcW w:w="1769" w:type="pct"/>
            <w:vAlign w:val="center"/>
            <w:hideMark/>
          </w:tcPr>
          <w:p w:rsidR="00A14CA5" w:rsidRPr="00170CE2" w:rsidRDefault="00A14CA5">
            <w:pPr>
              <w:spacing w:before="20" w:after="20" w:line="276" w:lineRule="auto"/>
              <w:rPr>
                <w:sz w:val="22"/>
                <w:szCs w:val="22"/>
                <w:lang w:eastAsia="en-US"/>
              </w:rPr>
            </w:pPr>
            <w:r w:rsidRPr="00170CE2">
              <w:rPr>
                <w:spacing w:val="8"/>
                <w:sz w:val="22"/>
                <w:szCs w:val="22"/>
                <w:lang w:eastAsia="en-US"/>
              </w:rPr>
              <w:t>Газоснабжение</w:t>
            </w:r>
          </w:p>
        </w:tc>
        <w:tc>
          <w:tcPr>
            <w:tcW w:w="897" w:type="pct"/>
            <w:vAlign w:val="center"/>
          </w:tcPr>
          <w:p w:rsidR="00A14CA5" w:rsidRPr="00170CE2" w:rsidRDefault="00A14CA5" w:rsidP="00170CE2">
            <w:pPr>
              <w:spacing w:before="20" w:after="20" w:line="276" w:lineRule="auto"/>
              <w:jc w:val="center"/>
              <w:rPr>
                <w:sz w:val="22"/>
                <w:szCs w:val="22"/>
                <w:lang w:eastAsia="en-US"/>
              </w:rPr>
            </w:pPr>
          </w:p>
        </w:tc>
        <w:tc>
          <w:tcPr>
            <w:tcW w:w="865" w:type="pct"/>
            <w:vAlign w:val="center"/>
          </w:tcPr>
          <w:p w:rsidR="00A14CA5" w:rsidRPr="00170CE2" w:rsidRDefault="00A14CA5" w:rsidP="00170CE2">
            <w:pPr>
              <w:spacing w:before="20" w:after="20" w:line="276" w:lineRule="auto"/>
              <w:jc w:val="center"/>
              <w:rPr>
                <w:sz w:val="22"/>
                <w:szCs w:val="22"/>
                <w:lang w:eastAsia="en-US"/>
              </w:rPr>
            </w:pPr>
          </w:p>
        </w:tc>
        <w:tc>
          <w:tcPr>
            <w:tcW w:w="739" w:type="pct"/>
            <w:vAlign w:val="center"/>
          </w:tcPr>
          <w:p w:rsidR="00A14CA5" w:rsidRPr="00170CE2" w:rsidRDefault="00A14CA5" w:rsidP="00170CE2">
            <w:pPr>
              <w:spacing w:before="20" w:after="20" w:line="276" w:lineRule="auto"/>
              <w:jc w:val="center"/>
              <w:rPr>
                <w:sz w:val="22"/>
                <w:szCs w:val="22"/>
                <w:lang w:eastAsia="en-US"/>
              </w:rPr>
            </w:pPr>
          </w:p>
        </w:tc>
      </w:tr>
      <w:tr w:rsidR="00550DAD" w:rsidRPr="00170CE2" w:rsidTr="00170CE2">
        <w:trPr>
          <w:trHeight w:val="113"/>
        </w:trPr>
        <w:tc>
          <w:tcPr>
            <w:tcW w:w="730" w:type="pct"/>
            <w:vAlign w:val="center"/>
          </w:tcPr>
          <w:p w:rsidR="00A14CA5" w:rsidRPr="00170CE2" w:rsidRDefault="007E58A2" w:rsidP="00170CE2">
            <w:pPr>
              <w:widowControl w:val="0"/>
              <w:autoSpaceDE w:val="0"/>
              <w:autoSpaceDN w:val="0"/>
              <w:adjustRightInd w:val="0"/>
              <w:spacing w:before="20" w:after="20" w:line="276" w:lineRule="auto"/>
              <w:jc w:val="center"/>
              <w:rPr>
                <w:sz w:val="22"/>
                <w:szCs w:val="22"/>
                <w:lang w:eastAsia="en-US"/>
              </w:rPr>
            </w:pPr>
            <w:r w:rsidRPr="00170CE2">
              <w:rPr>
                <w:sz w:val="22"/>
                <w:szCs w:val="22"/>
                <w:lang w:eastAsia="en-US"/>
              </w:rPr>
              <w:t>4</w:t>
            </w:r>
            <w:r w:rsidR="00A14CA5" w:rsidRPr="00170CE2">
              <w:rPr>
                <w:sz w:val="22"/>
                <w:szCs w:val="22"/>
                <w:lang w:eastAsia="en-US"/>
              </w:rPr>
              <w:t>.2.1</w:t>
            </w:r>
          </w:p>
        </w:tc>
        <w:tc>
          <w:tcPr>
            <w:tcW w:w="1769" w:type="pct"/>
            <w:vAlign w:val="center"/>
            <w:hideMark/>
          </w:tcPr>
          <w:p w:rsidR="00A14CA5" w:rsidRPr="00170CE2" w:rsidRDefault="00A14CA5">
            <w:pPr>
              <w:spacing w:before="20" w:after="20" w:line="276" w:lineRule="auto"/>
              <w:rPr>
                <w:sz w:val="22"/>
                <w:szCs w:val="22"/>
                <w:lang w:eastAsia="en-US"/>
              </w:rPr>
            </w:pPr>
            <w:r w:rsidRPr="00170CE2">
              <w:rPr>
                <w:sz w:val="22"/>
                <w:szCs w:val="22"/>
                <w:lang w:eastAsia="en-US"/>
              </w:rPr>
              <w:t>Удельный вес газа в топливном балансе</w:t>
            </w:r>
          </w:p>
        </w:tc>
        <w:tc>
          <w:tcPr>
            <w:tcW w:w="897" w:type="pct"/>
            <w:vAlign w:val="center"/>
            <w:hideMark/>
          </w:tcPr>
          <w:p w:rsidR="00A14CA5" w:rsidRPr="00170CE2" w:rsidRDefault="00A14CA5" w:rsidP="00170CE2">
            <w:pPr>
              <w:spacing w:before="20" w:after="20" w:line="276" w:lineRule="auto"/>
              <w:jc w:val="center"/>
              <w:rPr>
                <w:sz w:val="22"/>
                <w:szCs w:val="22"/>
                <w:lang w:eastAsia="en-US"/>
              </w:rPr>
            </w:pPr>
            <w:r w:rsidRPr="00170CE2">
              <w:rPr>
                <w:spacing w:val="8"/>
                <w:sz w:val="22"/>
                <w:szCs w:val="22"/>
                <w:lang w:eastAsia="en-US"/>
              </w:rPr>
              <w:t>%</w:t>
            </w:r>
          </w:p>
        </w:tc>
        <w:tc>
          <w:tcPr>
            <w:tcW w:w="865" w:type="pct"/>
            <w:vAlign w:val="center"/>
            <w:hideMark/>
          </w:tcPr>
          <w:p w:rsidR="00A14CA5" w:rsidRPr="00170CE2" w:rsidRDefault="00DA4793" w:rsidP="00170CE2">
            <w:pPr>
              <w:spacing w:before="20" w:after="20" w:line="276" w:lineRule="auto"/>
              <w:jc w:val="center"/>
              <w:rPr>
                <w:sz w:val="22"/>
                <w:szCs w:val="22"/>
                <w:lang w:eastAsia="en-US"/>
              </w:rPr>
            </w:pPr>
            <w:r w:rsidRPr="00170CE2">
              <w:rPr>
                <w:sz w:val="22"/>
                <w:szCs w:val="22"/>
                <w:lang w:eastAsia="en-US"/>
              </w:rPr>
              <w:t>63,7</w:t>
            </w:r>
          </w:p>
        </w:tc>
        <w:tc>
          <w:tcPr>
            <w:tcW w:w="739" w:type="pct"/>
            <w:vAlign w:val="center"/>
            <w:hideMark/>
          </w:tcPr>
          <w:p w:rsidR="00A14CA5" w:rsidRPr="00170CE2" w:rsidRDefault="00DA4793" w:rsidP="00170CE2">
            <w:pPr>
              <w:spacing w:before="20" w:after="20" w:line="276" w:lineRule="auto"/>
              <w:jc w:val="center"/>
              <w:rPr>
                <w:sz w:val="22"/>
                <w:szCs w:val="22"/>
                <w:lang w:eastAsia="en-US"/>
              </w:rPr>
            </w:pPr>
            <w:r w:rsidRPr="00170CE2">
              <w:rPr>
                <w:sz w:val="22"/>
                <w:szCs w:val="22"/>
                <w:lang w:eastAsia="en-US"/>
              </w:rPr>
              <w:t>64,5</w:t>
            </w:r>
          </w:p>
        </w:tc>
      </w:tr>
      <w:tr w:rsidR="00550DAD" w:rsidRPr="00170CE2" w:rsidTr="00170CE2">
        <w:trPr>
          <w:trHeight w:val="113"/>
        </w:trPr>
        <w:tc>
          <w:tcPr>
            <w:tcW w:w="730" w:type="pct"/>
            <w:vAlign w:val="center"/>
          </w:tcPr>
          <w:p w:rsidR="00A14CA5" w:rsidRPr="00170CE2" w:rsidRDefault="007E58A2" w:rsidP="00170CE2">
            <w:pPr>
              <w:widowControl w:val="0"/>
              <w:autoSpaceDE w:val="0"/>
              <w:autoSpaceDN w:val="0"/>
              <w:adjustRightInd w:val="0"/>
              <w:spacing w:before="20" w:after="20" w:line="276" w:lineRule="auto"/>
              <w:jc w:val="center"/>
              <w:rPr>
                <w:sz w:val="22"/>
                <w:szCs w:val="22"/>
                <w:lang w:eastAsia="en-US"/>
              </w:rPr>
            </w:pPr>
            <w:r w:rsidRPr="00170CE2">
              <w:rPr>
                <w:sz w:val="22"/>
                <w:szCs w:val="22"/>
                <w:lang w:eastAsia="en-US"/>
              </w:rPr>
              <w:lastRenderedPageBreak/>
              <w:t>4</w:t>
            </w:r>
            <w:r w:rsidR="00A14CA5" w:rsidRPr="00170CE2">
              <w:rPr>
                <w:sz w:val="22"/>
                <w:szCs w:val="22"/>
                <w:lang w:eastAsia="en-US"/>
              </w:rPr>
              <w:t>.2.2</w:t>
            </w:r>
          </w:p>
        </w:tc>
        <w:tc>
          <w:tcPr>
            <w:tcW w:w="1769" w:type="pct"/>
            <w:vAlign w:val="center"/>
            <w:hideMark/>
          </w:tcPr>
          <w:p w:rsidR="00A14CA5" w:rsidRPr="00170CE2" w:rsidRDefault="00A14CA5">
            <w:pPr>
              <w:spacing w:before="20" w:after="20" w:line="276" w:lineRule="auto"/>
              <w:rPr>
                <w:sz w:val="22"/>
                <w:szCs w:val="22"/>
                <w:lang w:eastAsia="en-US"/>
              </w:rPr>
            </w:pPr>
            <w:r w:rsidRPr="00170CE2">
              <w:rPr>
                <w:sz w:val="22"/>
                <w:szCs w:val="22"/>
                <w:lang w:eastAsia="en-US"/>
              </w:rPr>
              <w:t>Потребление газа</w:t>
            </w:r>
          </w:p>
        </w:tc>
        <w:tc>
          <w:tcPr>
            <w:tcW w:w="897" w:type="pct"/>
            <w:vAlign w:val="center"/>
            <w:hideMark/>
          </w:tcPr>
          <w:p w:rsidR="00A14CA5" w:rsidRPr="00170CE2" w:rsidRDefault="00A14CA5" w:rsidP="00170CE2">
            <w:pPr>
              <w:spacing w:before="20" w:after="20" w:line="276" w:lineRule="auto"/>
              <w:jc w:val="center"/>
              <w:rPr>
                <w:sz w:val="22"/>
                <w:szCs w:val="22"/>
                <w:lang w:eastAsia="en-US"/>
              </w:rPr>
            </w:pPr>
            <w:r w:rsidRPr="00170CE2">
              <w:rPr>
                <w:spacing w:val="8"/>
                <w:sz w:val="22"/>
                <w:szCs w:val="22"/>
                <w:lang w:eastAsia="en-US"/>
              </w:rPr>
              <w:t xml:space="preserve">млн. </w:t>
            </w:r>
            <w:r w:rsidR="00B52B96" w:rsidRPr="00170CE2">
              <w:rPr>
                <w:spacing w:val="8"/>
                <w:sz w:val="22"/>
                <w:szCs w:val="22"/>
                <w:lang w:eastAsia="en-US"/>
              </w:rPr>
              <w:t>куб.</w:t>
            </w:r>
            <w:r w:rsidRPr="00170CE2">
              <w:rPr>
                <w:spacing w:val="8"/>
                <w:sz w:val="22"/>
                <w:szCs w:val="22"/>
                <w:lang w:eastAsia="en-US"/>
              </w:rPr>
              <w:t>м/год</w:t>
            </w:r>
          </w:p>
        </w:tc>
        <w:tc>
          <w:tcPr>
            <w:tcW w:w="865" w:type="pct"/>
            <w:vAlign w:val="center"/>
            <w:hideMark/>
          </w:tcPr>
          <w:p w:rsidR="00A14CA5" w:rsidRPr="00170CE2" w:rsidRDefault="00DA4793" w:rsidP="00170CE2">
            <w:pPr>
              <w:spacing w:before="20" w:after="20" w:line="276" w:lineRule="auto"/>
              <w:jc w:val="center"/>
              <w:rPr>
                <w:sz w:val="22"/>
                <w:szCs w:val="22"/>
                <w:lang w:eastAsia="en-US"/>
              </w:rPr>
            </w:pPr>
            <w:r w:rsidRPr="00170CE2">
              <w:rPr>
                <w:sz w:val="22"/>
                <w:szCs w:val="22"/>
                <w:lang w:eastAsia="en-US"/>
              </w:rPr>
              <w:t>0,167</w:t>
            </w:r>
          </w:p>
        </w:tc>
        <w:tc>
          <w:tcPr>
            <w:tcW w:w="739" w:type="pct"/>
            <w:vAlign w:val="center"/>
            <w:hideMark/>
          </w:tcPr>
          <w:p w:rsidR="00A14CA5" w:rsidRPr="00170CE2" w:rsidRDefault="00DA4793" w:rsidP="00170CE2">
            <w:pPr>
              <w:spacing w:before="20" w:after="20" w:line="276" w:lineRule="auto"/>
              <w:jc w:val="center"/>
              <w:rPr>
                <w:sz w:val="22"/>
                <w:szCs w:val="22"/>
                <w:lang w:eastAsia="en-US"/>
              </w:rPr>
            </w:pPr>
            <w:r w:rsidRPr="00170CE2">
              <w:rPr>
                <w:sz w:val="22"/>
                <w:szCs w:val="22"/>
                <w:lang w:eastAsia="en-US"/>
              </w:rPr>
              <w:t>1,099</w:t>
            </w:r>
          </w:p>
        </w:tc>
      </w:tr>
      <w:tr w:rsidR="00550DAD" w:rsidRPr="00170CE2" w:rsidTr="00170CE2">
        <w:trPr>
          <w:trHeight w:val="113"/>
        </w:trPr>
        <w:tc>
          <w:tcPr>
            <w:tcW w:w="730" w:type="pct"/>
            <w:vAlign w:val="center"/>
            <w:hideMark/>
          </w:tcPr>
          <w:p w:rsidR="00A14CA5" w:rsidRPr="00170CE2" w:rsidRDefault="007E58A2" w:rsidP="00170CE2">
            <w:pPr>
              <w:spacing w:before="20" w:after="20" w:line="276" w:lineRule="auto"/>
              <w:jc w:val="center"/>
              <w:rPr>
                <w:color w:val="000000" w:themeColor="text1"/>
                <w:sz w:val="22"/>
                <w:szCs w:val="22"/>
                <w:lang w:eastAsia="en-US"/>
              </w:rPr>
            </w:pPr>
            <w:r w:rsidRPr="00170CE2">
              <w:rPr>
                <w:color w:val="000000" w:themeColor="text1"/>
                <w:sz w:val="22"/>
                <w:szCs w:val="22"/>
                <w:lang w:eastAsia="en-US"/>
              </w:rPr>
              <w:t>4</w:t>
            </w:r>
            <w:r w:rsidR="00A14CA5" w:rsidRPr="00170CE2">
              <w:rPr>
                <w:color w:val="000000" w:themeColor="text1"/>
                <w:sz w:val="22"/>
                <w:szCs w:val="22"/>
                <w:lang w:eastAsia="en-US"/>
              </w:rPr>
              <w:t>.3</w:t>
            </w:r>
          </w:p>
        </w:tc>
        <w:tc>
          <w:tcPr>
            <w:tcW w:w="1769" w:type="pct"/>
            <w:vAlign w:val="center"/>
            <w:hideMark/>
          </w:tcPr>
          <w:p w:rsidR="00A14CA5" w:rsidRPr="00170CE2" w:rsidRDefault="00A14CA5">
            <w:pPr>
              <w:spacing w:before="20" w:after="20" w:line="276" w:lineRule="auto"/>
              <w:rPr>
                <w:color w:val="000000" w:themeColor="text1"/>
                <w:sz w:val="22"/>
                <w:szCs w:val="22"/>
                <w:lang w:eastAsia="en-US"/>
              </w:rPr>
            </w:pPr>
            <w:r w:rsidRPr="00170CE2">
              <w:rPr>
                <w:color w:val="000000" w:themeColor="text1"/>
                <w:spacing w:val="8"/>
                <w:sz w:val="22"/>
                <w:szCs w:val="22"/>
                <w:lang w:eastAsia="en-US"/>
              </w:rPr>
              <w:t>Связь</w:t>
            </w:r>
          </w:p>
        </w:tc>
        <w:tc>
          <w:tcPr>
            <w:tcW w:w="897" w:type="pct"/>
            <w:vAlign w:val="center"/>
          </w:tcPr>
          <w:p w:rsidR="00A14CA5" w:rsidRPr="00170CE2" w:rsidRDefault="00A14CA5" w:rsidP="00170CE2">
            <w:pPr>
              <w:spacing w:before="20" w:after="20" w:line="276" w:lineRule="auto"/>
              <w:jc w:val="center"/>
              <w:rPr>
                <w:color w:val="000000" w:themeColor="text1"/>
                <w:sz w:val="22"/>
                <w:szCs w:val="22"/>
                <w:lang w:eastAsia="en-US"/>
              </w:rPr>
            </w:pPr>
          </w:p>
        </w:tc>
        <w:tc>
          <w:tcPr>
            <w:tcW w:w="865" w:type="pct"/>
            <w:vAlign w:val="center"/>
          </w:tcPr>
          <w:p w:rsidR="00A14CA5" w:rsidRPr="00170CE2" w:rsidRDefault="00A14CA5" w:rsidP="00170CE2">
            <w:pPr>
              <w:spacing w:before="20" w:after="20" w:line="276" w:lineRule="auto"/>
              <w:jc w:val="center"/>
              <w:rPr>
                <w:color w:val="000000" w:themeColor="text1"/>
                <w:sz w:val="22"/>
                <w:szCs w:val="22"/>
                <w:lang w:eastAsia="en-US"/>
              </w:rPr>
            </w:pPr>
          </w:p>
        </w:tc>
        <w:tc>
          <w:tcPr>
            <w:tcW w:w="739" w:type="pct"/>
            <w:vAlign w:val="center"/>
          </w:tcPr>
          <w:p w:rsidR="00A14CA5" w:rsidRPr="00170CE2" w:rsidRDefault="00A14CA5" w:rsidP="00170CE2">
            <w:pPr>
              <w:spacing w:before="20" w:after="20" w:line="276" w:lineRule="auto"/>
              <w:jc w:val="center"/>
              <w:rPr>
                <w:color w:val="000000" w:themeColor="text1"/>
                <w:sz w:val="22"/>
                <w:szCs w:val="22"/>
                <w:lang w:eastAsia="en-US"/>
              </w:rPr>
            </w:pPr>
          </w:p>
        </w:tc>
      </w:tr>
      <w:tr w:rsidR="00550DAD" w:rsidRPr="00170CE2" w:rsidTr="00170CE2">
        <w:trPr>
          <w:trHeight w:val="113"/>
        </w:trPr>
        <w:tc>
          <w:tcPr>
            <w:tcW w:w="730" w:type="pct"/>
            <w:vAlign w:val="center"/>
          </w:tcPr>
          <w:p w:rsidR="00A14CA5" w:rsidRPr="00170CE2" w:rsidRDefault="007E58A2" w:rsidP="00170CE2">
            <w:pPr>
              <w:widowControl w:val="0"/>
              <w:autoSpaceDE w:val="0"/>
              <w:autoSpaceDN w:val="0"/>
              <w:adjustRightInd w:val="0"/>
              <w:spacing w:before="20" w:after="20" w:line="276" w:lineRule="auto"/>
              <w:jc w:val="center"/>
              <w:rPr>
                <w:color w:val="000000" w:themeColor="text1"/>
                <w:sz w:val="22"/>
                <w:szCs w:val="22"/>
                <w:lang w:eastAsia="en-US"/>
              </w:rPr>
            </w:pPr>
            <w:r w:rsidRPr="00170CE2">
              <w:rPr>
                <w:color w:val="000000" w:themeColor="text1"/>
                <w:sz w:val="22"/>
                <w:szCs w:val="22"/>
                <w:lang w:eastAsia="en-US"/>
              </w:rPr>
              <w:t>4</w:t>
            </w:r>
            <w:r w:rsidR="00A14CA5" w:rsidRPr="00170CE2">
              <w:rPr>
                <w:color w:val="000000" w:themeColor="text1"/>
                <w:sz w:val="22"/>
                <w:szCs w:val="22"/>
                <w:lang w:eastAsia="en-US"/>
              </w:rPr>
              <w:t>.3.1</w:t>
            </w:r>
          </w:p>
        </w:tc>
        <w:tc>
          <w:tcPr>
            <w:tcW w:w="1769" w:type="pct"/>
            <w:vAlign w:val="center"/>
            <w:hideMark/>
          </w:tcPr>
          <w:p w:rsidR="00A14CA5" w:rsidRPr="00170CE2" w:rsidRDefault="00A14CA5">
            <w:pPr>
              <w:spacing w:before="20" w:after="20" w:line="276" w:lineRule="auto"/>
              <w:rPr>
                <w:color w:val="000000" w:themeColor="text1"/>
                <w:sz w:val="22"/>
                <w:szCs w:val="22"/>
                <w:lang w:eastAsia="en-US"/>
              </w:rPr>
            </w:pPr>
            <w:r w:rsidRPr="00170CE2">
              <w:rPr>
                <w:color w:val="000000" w:themeColor="text1"/>
                <w:sz w:val="22"/>
                <w:szCs w:val="22"/>
                <w:lang w:eastAsia="en-US"/>
              </w:rPr>
              <w:t>Охват населения телевизионным вещанием</w:t>
            </w:r>
          </w:p>
        </w:tc>
        <w:tc>
          <w:tcPr>
            <w:tcW w:w="897" w:type="pct"/>
            <w:vAlign w:val="center"/>
            <w:hideMark/>
          </w:tcPr>
          <w:p w:rsidR="00A14CA5" w:rsidRPr="00170CE2" w:rsidRDefault="00A14CA5" w:rsidP="00170CE2">
            <w:pPr>
              <w:spacing w:before="20" w:after="20" w:line="276" w:lineRule="auto"/>
              <w:jc w:val="center"/>
              <w:rPr>
                <w:color w:val="000000" w:themeColor="text1"/>
                <w:sz w:val="22"/>
                <w:szCs w:val="22"/>
                <w:lang w:eastAsia="en-US"/>
              </w:rPr>
            </w:pPr>
            <w:r w:rsidRPr="00170CE2">
              <w:rPr>
                <w:color w:val="000000" w:themeColor="text1"/>
                <w:sz w:val="22"/>
                <w:szCs w:val="22"/>
                <w:lang w:eastAsia="en-US"/>
              </w:rPr>
              <w:t>% от населения</w:t>
            </w:r>
          </w:p>
        </w:tc>
        <w:tc>
          <w:tcPr>
            <w:tcW w:w="865" w:type="pct"/>
            <w:vAlign w:val="center"/>
            <w:hideMark/>
          </w:tcPr>
          <w:p w:rsidR="00A14CA5" w:rsidRPr="00170CE2" w:rsidRDefault="00A14CA5" w:rsidP="00170CE2">
            <w:pPr>
              <w:spacing w:before="20" w:after="20" w:line="276" w:lineRule="auto"/>
              <w:jc w:val="center"/>
              <w:rPr>
                <w:color w:val="000000" w:themeColor="text1"/>
                <w:sz w:val="22"/>
                <w:szCs w:val="22"/>
                <w:lang w:eastAsia="en-US"/>
              </w:rPr>
            </w:pPr>
            <w:r w:rsidRPr="00170CE2">
              <w:rPr>
                <w:color w:val="000000" w:themeColor="text1"/>
                <w:sz w:val="22"/>
                <w:szCs w:val="22"/>
                <w:lang w:eastAsia="en-US"/>
              </w:rPr>
              <w:t>100</w:t>
            </w:r>
          </w:p>
        </w:tc>
        <w:tc>
          <w:tcPr>
            <w:tcW w:w="739" w:type="pct"/>
            <w:vAlign w:val="center"/>
            <w:hideMark/>
          </w:tcPr>
          <w:p w:rsidR="00A14CA5" w:rsidRPr="00170CE2" w:rsidRDefault="00A14CA5" w:rsidP="00170CE2">
            <w:pPr>
              <w:spacing w:before="20" w:after="20" w:line="276" w:lineRule="auto"/>
              <w:jc w:val="center"/>
              <w:rPr>
                <w:color w:val="000000" w:themeColor="text1"/>
                <w:sz w:val="22"/>
                <w:szCs w:val="22"/>
                <w:lang w:eastAsia="en-US"/>
              </w:rPr>
            </w:pPr>
            <w:r w:rsidRPr="00170CE2">
              <w:rPr>
                <w:color w:val="000000" w:themeColor="text1"/>
                <w:sz w:val="22"/>
                <w:szCs w:val="22"/>
                <w:lang w:eastAsia="en-US"/>
              </w:rPr>
              <w:t>100</w:t>
            </w:r>
          </w:p>
        </w:tc>
      </w:tr>
      <w:tr w:rsidR="00550DAD" w:rsidRPr="00170CE2" w:rsidTr="00170CE2">
        <w:trPr>
          <w:trHeight w:val="113"/>
        </w:trPr>
        <w:tc>
          <w:tcPr>
            <w:tcW w:w="730" w:type="pct"/>
            <w:vAlign w:val="center"/>
          </w:tcPr>
          <w:p w:rsidR="00A14CA5" w:rsidRPr="00170CE2" w:rsidRDefault="007E58A2" w:rsidP="00170CE2">
            <w:pPr>
              <w:widowControl w:val="0"/>
              <w:autoSpaceDE w:val="0"/>
              <w:autoSpaceDN w:val="0"/>
              <w:adjustRightInd w:val="0"/>
              <w:spacing w:before="20" w:after="20" w:line="276" w:lineRule="auto"/>
              <w:jc w:val="center"/>
              <w:rPr>
                <w:color w:val="000000" w:themeColor="text1"/>
                <w:sz w:val="22"/>
                <w:szCs w:val="22"/>
                <w:lang w:eastAsia="en-US"/>
              </w:rPr>
            </w:pPr>
            <w:r w:rsidRPr="00170CE2">
              <w:rPr>
                <w:color w:val="000000" w:themeColor="text1"/>
                <w:sz w:val="22"/>
                <w:szCs w:val="22"/>
                <w:lang w:eastAsia="en-US"/>
              </w:rPr>
              <w:t>4</w:t>
            </w:r>
            <w:r w:rsidR="00A14CA5" w:rsidRPr="00170CE2">
              <w:rPr>
                <w:color w:val="000000" w:themeColor="text1"/>
                <w:sz w:val="22"/>
                <w:szCs w:val="22"/>
                <w:lang w:eastAsia="en-US"/>
              </w:rPr>
              <w:t>.3.2</w:t>
            </w:r>
          </w:p>
        </w:tc>
        <w:tc>
          <w:tcPr>
            <w:tcW w:w="1769" w:type="pct"/>
            <w:vAlign w:val="center"/>
            <w:hideMark/>
          </w:tcPr>
          <w:p w:rsidR="00A14CA5" w:rsidRPr="00170CE2" w:rsidRDefault="00A14CA5">
            <w:pPr>
              <w:spacing w:before="20" w:after="20" w:line="276" w:lineRule="auto"/>
              <w:rPr>
                <w:color w:val="000000" w:themeColor="text1"/>
                <w:sz w:val="22"/>
                <w:szCs w:val="22"/>
                <w:lang w:eastAsia="en-US"/>
              </w:rPr>
            </w:pPr>
            <w:r w:rsidRPr="00170CE2">
              <w:rPr>
                <w:color w:val="000000" w:themeColor="text1"/>
                <w:sz w:val="22"/>
                <w:szCs w:val="22"/>
                <w:lang w:eastAsia="en-US"/>
              </w:rPr>
              <w:t>Охват населения радиовещанием</w:t>
            </w:r>
          </w:p>
        </w:tc>
        <w:tc>
          <w:tcPr>
            <w:tcW w:w="897" w:type="pct"/>
            <w:vAlign w:val="center"/>
            <w:hideMark/>
          </w:tcPr>
          <w:p w:rsidR="00A14CA5" w:rsidRPr="00170CE2" w:rsidRDefault="00A14CA5" w:rsidP="00170CE2">
            <w:pPr>
              <w:spacing w:before="20" w:after="20" w:line="276" w:lineRule="auto"/>
              <w:jc w:val="center"/>
              <w:rPr>
                <w:color w:val="000000" w:themeColor="text1"/>
                <w:sz w:val="22"/>
                <w:szCs w:val="22"/>
                <w:lang w:eastAsia="en-US"/>
              </w:rPr>
            </w:pPr>
            <w:r w:rsidRPr="00170CE2">
              <w:rPr>
                <w:color w:val="000000" w:themeColor="text1"/>
                <w:sz w:val="22"/>
                <w:szCs w:val="22"/>
                <w:lang w:eastAsia="en-US"/>
              </w:rPr>
              <w:t>% от населения</w:t>
            </w:r>
          </w:p>
        </w:tc>
        <w:tc>
          <w:tcPr>
            <w:tcW w:w="865" w:type="pct"/>
            <w:vAlign w:val="center"/>
            <w:hideMark/>
          </w:tcPr>
          <w:p w:rsidR="00A14CA5" w:rsidRPr="00170CE2" w:rsidRDefault="00A14CA5" w:rsidP="00170CE2">
            <w:pPr>
              <w:spacing w:before="20" w:after="20" w:line="276" w:lineRule="auto"/>
              <w:jc w:val="center"/>
              <w:rPr>
                <w:color w:val="000000" w:themeColor="text1"/>
                <w:sz w:val="22"/>
                <w:szCs w:val="22"/>
                <w:lang w:eastAsia="en-US"/>
              </w:rPr>
            </w:pPr>
            <w:r w:rsidRPr="00170CE2">
              <w:rPr>
                <w:color w:val="000000" w:themeColor="text1"/>
                <w:sz w:val="22"/>
                <w:szCs w:val="22"/>
                <w:lang w:eastAsia="en-US"/>
              </w:rPr>
              <w:t>100</w:t>
            </w:r>
          </w:p>
        </w:tc>
        <w:tc>
          <w:tcPr>
            <w:tcW w:w="739" w:type="pct"/>
            <w:vAlign w:val="center"/>
            <w:hideMark/>
          </w:tcPr>
          <w:p w:rsidR="00A14CA5" w:rsidRPr="00170CE2" w:rsidRDefault="00A14CA5" w:rsidP="00170CE2">
            <w:pPr>
              <w:spacing w:before="20" w:after="20" w:line="276" w:lineRule="auto"/>
              <w:jc w:val="center"/>
              <w:rPr>
                <w:color w:val="000000" w:themeColor="text1"/>
                <w:sz w:val="22"/>
                <w:szCs w:val="22"/>
                <w:lang w:eastAsia="en-US"/>
              </w:rPr>
            </w:pPr>
            <w:r w:rsidRPr="00170CE2">
              <w:rPr>
                <w:color w:val="000000" w:themeColor="text1"/>
                <w:sz w:val="22"/>
                <w:szCs w:val="22"/>
                <w:lang w:eastAsia="en-US"/>
              </w:rPr>
              <w:t>100</w:t>
            </w:r>
          </w:p>
        </w:tc>
      </w:tr>
      <w:tr w:rsidR="00550DAD" w:rsidRPr="00170CE2" w:rsidTr="00170CE2">
        <w:trPr>
          <w:trHeight w:val="113"/>
        </w:trPr>
        <w:tc>
          <w:tcPr>
            <w:tcW w:w="730" w:type="pct"/>
            <w:vAlign w:val="center"/>
          </w:tcPr>
          <w:p w:rsidR="00A14CA5" w:rsidRPr="00170CE2" w:rsidRDefault="007E58A2" w:rsidP="00170CE2">
            <w:pPr>
              <w:widowControl w:val="0"/>
              <w:autoSpaceDE w:val="0"/>
              <w:autoSpaceDN w:val="0"/>
              <w:adjustRightInd w:val="0"/>
              <w:spacing w:before="20" w:after="20" w:line="276" w:lineRule="auto"/>
              <w:jc w:val="center"/>
              <w:rPr>
                <w:color w:val="000000" w:themeColor="text1"/>
                <w:sz w:val="22"/>
                <w:szCs w:val="22"/>
                <w:lang w:eastAsia="en-US"/>
              </w:rPr>
            </w:pPr>
            <w:r w:rsidRPr="00170CE2">
              <w:rPr>
                <w:color w:val="000000" w:themeColor="text1"/>
                <w:sz w:val="22"/>
                <w:szCs w:val="22"/>
                <w:lang w:eastAsia="en-US"/>
              </w:rPr>
              <w:t>4</w:t>
            </w:r>
            <w:r w:rsidR="00A14CA5" w:rsidRPr="00170CE2">
              <w:rPr>
                <w:color w:val="000000" w:themeColor="text1"/>
                <w:sz w:val="22"/>
                <w:szCs w:val="22"/>
                <w:lang w:eastAsia="en-US"/>
              </w:rPr>
              <w:t>.3.2</w:t>
            </w:r>
          </w:p>
        </w:tc>
        <w:tc>
          <w:tcPr>
            <w:tcW w:w="1769" w:type="pct"/>
            <w:vAlign w:val="center"/>
            <w:hideMark/>
          </w:tcPr>
          <w:p w:rsidR="00A14CA5" w:rsidRPr="00170CE2" w:rsidRDefault="00A14CA5">
            <w:pPr>
              <w:spacing w:before="20" w:after="20" w:line="276" w:lineRule="auto"/>
              <w:rPr>
                <w:color w:val="000000" w:themeColor="text1"/>
                <w:sz w:val="22"/>
                <w:szCs w:val="22"/>
                <w:lang w:eastAsia="en-US"/>
              </w:rPr>
            </w:pPr>
            <w:r w:rsidRPr="00170CE2">
              <w:rPr>
                <w:color w:val="000000" w:themeColor="text1"/>
                <w:sz w:val="22"/>
                <w:szCs w:val="22"/>
                <w:lang w:eastAsia="en-US"/>
              </w:rPr>
              <w:t>Обеспеченность населения телефонной сетью общего пользования</w:t>
            </w:r>
          </w:p>
        </w:tc>
        <w:tc>
          <w:tcPr>
            <w:tcW w:w="897" w:type="pct"/>
            <w:vAlign w:val="center"/>
            <w:hideMark/>
          </w:tcPr>
          <w:p w:rsidR="00A14CA5" w:rsidRPr="00170CE2" w:rsidRDefault="00A14CA5" w:rsidP="00170CE2">
            <w:pPr>
              <w:spacing w:before="20" w:after="20" w:line="276" w:lineRule="auto"/>
              <w:jc w:val="center"/>
              <w:rPr>
                <w:color w:val="000000" w:themeColor="text1"/>
                <w:sz w:val="22"/>
                <w:szCs w:val="22"/>
                <w:lang w:eastAsia="en-US"/>
              </w:rPr>
            </w:pPr>
            <w:r w:rsidRPr="00170CE2">
              <w:rPr>
                <w:color w:val="000000" w:themeColor="text1"/>
                <w:sz w:val="22"/>
                <w:szCs w:val="22"/>
                <w:lang w:eastAsia="en-US"/>
              </w:rPr>
              <w:t>номеров на 1000 чел.</w:t>
            </w:r>
          </w:p>
        </w:tc>
        <w:tc>
          <w:tcPr>
            <w:tcW w:w="865" w:type="pct"/>
            <w:vAlign w:val="center"/>
            <w:hideMark/>
          </w:tcPr>
          <w:p w:rsidR="00A14CA5" w:rsidRPr="00170CE2" w:rsidRDefault="00A14CA5" w:rsidP="00170CE2">
            <w:pPr>
              <w:spacing w:before="20" w:after="20" w:line="276" w:lineRule="auto"/>
              <w:jc w:val="center"/>
              <w:rPr>
                <w:color w:val="000000" w:themeColor="text1"/>
                <w:sz w:val="22"/>
                <w:szCs w:val="22"/>
                <w:lang w:eastAsia="en-US"/>
              </w:rPr>
            </w:pPr>
            <w:r w:rsidRPr="00170CE2">
              <w:rPr>
                <w:color w:val="000000" w:themeColor="text1"/>
                <w:sz w:val="22"/>
                <w:szCs w:val="22"/>
                <w:lang w:eastAsia="en-US"/>
              </w:rPr>
              <w:t>-</w:t>
            </w:r>
          </w:p>
        </w:tc>
        <w:tc>
          <w:tcPr>
            <w:tcW w:w="739" w:type="pct"/>
            <w:vAlign w:val="center"/>
            <w:hideMark/>
          </w:tcPr>
          <w:p w:rsidR="00A14CA5" w:rsidRPr="00170CE2" w:rsidRDefault="00A14CA5" w:rsidP="00170CE2">
            <w:pPr>
              <w:spacing w:before="20" w:after="20" w:line="276" w:lineRule="auto"/>
              <w:jc w:val="center"/>
              <w:rPr>
                <w:color w:val="000000" w:themeColor="text1"/>
                <w:sz w:val="22"/>
                <w:szCs w:val="22"/>
                <w:lang w:eastAsia="en-US"/>
              </w:rPr>
            </w:pPr>
            <w:r w:rsidRPr="00170CE2">
              <w:rPr>
                <w:color w:val="000000" w:themeColor="text1"/>
                <w:sz w:val="22"/>
                <w:szCs w:val="22"/>
                <w:lang w:eastAsia="en-US"/>
              </w:rPr>
              <w:t>400</w:t>
            </w:r>
          </w:p>
        </w:tc>
      </w:tr>
    </w:tbl>
    <w:p w:rsidR="007D42C1" w:rsidRPr="00735395" w:rsidRDefault="007D42C1" w:rsidP="00355519">
      <w:pPr>
        <w:pStyle w:val="G"/>
        <w:ind w:firstLine="0"/>
        <w:rPr>
          <w:rFonts w:ascii="Times New Roman" w:eastAsia="Calibri" w:hAnsi="Times New Roman"/>
          <w:color w:val="000000" w:themeColor="text1"/>
        </w:rPr>
      </w:pPr>
    </w:p>
    <w:sectPr w:rsidR="007D42C1" w:rsidRPr="00735395" w:rsidSect="009833FB">
      <w:footerReference w:type="defaul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EC2" w:rsidRDefault="00DE5EC2" w:rsidP="00DC0FA1">
      <w:r>
        <w:separator/>
      </w:r>
    </w:p>
  </w:endnote>
  <w:endnote w:type="continuationSeparator" w:id="0">
    <w:p w:rsidR="00DE5EC2" w:rsidRDefault="00DE5EC2" w:rsidP="00DC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mes/Cyrillic">
    <w:altName w:val="Times New Roman"/>
    <w:panose1 w:val="00000000000000000000"/>
    <w:charset w:val="00"/>
    <w:family w:val="auto"/>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CC"/>
    <w:family w:val="swiss"/>
    <w:pitch w:val="variable"/>
    <w:sig w:usb0="20002A87" w:usb1="00000000" w:usb2="00000000" w:usb3="00000000" w:csb0="000001FF"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EC2" w:rsidRPr="00CA7418" w:rsidRDefault="00DE5EC2" w:rsidP="00265F57">
    <w:pPr>
      <w:pBdr>
        <w:between w:val="single" w:sz="4" w:space="1" w:color="4F81BD"/>
      </w:pBdr>
      <w:spacing w:line="276" w:lineRule="auto"/>
      <w:jc w:val="right"/>
      <w:rPr>
        <w:rFonts w:ascii="Calibri" w:hAnsi="Calibri" w:cs="Calibri"/>
        <w:color w:val="365F91"/>
        <w:sz w:val="16"/>
        <w:szCs w:val="16"/>
      </w:rPr>
    </w:pPr>
  </w:p>
  <w:p w:rsidR="00DE5EC2" w:rsidRDefault="00DE5EC2" w:rsidP="00265F57">
    <w:pPr>
      <w:pBdr>
        <w:between w:val="single" w:sz="4" w:space="1" w:color="4F81BD"/>
      </w:pBdr>
      <w:tabs>
        <w:tab w:val="center" w:pos="4677"/>
        <w:tab w:val="right" w:pos="9354"/>
      </w:tabs>
      <w:spacing w:line="276" w:lineRule="auto"/>
      <w:rPr>
        <w:rFonts w:ascii="Calibri" w:hAnsi="Calibri" w:cs="Calibri"/>
        <w:color w:val="365F91"/>
        <w:sz w:val="22"/>
        <w:szCs w:val="22"/>
      </w:rPr>
    </w:pPr>
    <w:r>
      <w:rPr>
        <w:rFonts w:ascii="Calibri" w:hAnsi="Calibri" w:cs="Calibri"/>
        <w:color w:val="365F91"/>
        <w:sz w:val="22"/>
        <w:szCs w:val="22"/>
      </w:rPr>
      <w:tab/>
    </w:r>
    <w:r>
      <w:rPr>
        <w:rFonts w:ascii="Calibri" w:hAnsi="Calibri" w:cs="Calibri"/>
        <w:color w:val="365F91"/>
        <w:sz w:val="22"/>
        <w:szCs w:val="22"/>
      </w:rPr>
      <w:tab/>
    </w:r>
    <w:r>
      <w:rPr>
        <w:noProof/>
      </w:rPr>
      <w:pict>
        <v:shapetype id="_x0000_t202" coordsize="21600,21600" o:spt="202" path="m,l,21600r21600,l21600,xe">
          <v:stroke joinstyle="miter"/>
          <v:path gradientshapeok="t" o:connecttype="rect"/>
        </v:shapetype>
        <v:shape id="_x0000_s2066" type="#_x0000_t202" style="position:absolute;margin-left:449.2pt;margin-top:7.5pt;width:31.8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" filled="f" stroked="f">
          <v:textbox style="mso-next-textbox:#_x0000_s2066" inset="0,0,0,0">
            <w:txbxContent>
              <w:p w:rsidR="00DE5EC2" w:rsidRPr="00294E0D" w:rsidRDefault="00DE5EC2" w:rsidP="00265F57">
                <w:pPr>
                  <w:jc w:val="center"/>
                  <w:rPr>
                    <w:color w:val="548DD4"/>
                  </w:rPr>
                </w:pPr>
                <w:r w:rsidRPr="00294E0D">
                  <w:rPr>
                    <w:color w:val="548DD4"/>
                  </w:rPr>
                  <w:fldChar w:fldCharType="begin"/>
                </w:r>
                <w:r w:rsidRPr="00294E0D">
                  <w:rPr>
                    <w:color w:val="548DD4"/>
                  </w:rPr>
                  <w:instrText>PAGE    \* MERGEFORMAT</w:instrText>
                </w:r>
                <w:r w:rsidRPr="00294E0D">
                  <w:rPr>
                    <w:color w:val="548DD4"/>
                  </w:rPr>
                  <w:fldChar w:fldCharType="separate"/>
                </w:r>
                <w:r w:rsidR="00664134">
                  <w:rPr>
                    <w:noProof/>
                    <w:color w:val="548DD4"/>
                  </w:rPr>
                  <w:t>51</w:t>
                </w:r>
                <w:r w:rsidRPr="00294E0D">
                  <w:rPr>
                    <w:color w:val="548DD4"/>
                  </w:rPr>
                  <w:fldChar w:fldCharType="end"/>
                </w:r>
              </w:p>
            </w:txbxContent>
          </v:textbox>
        </v:shape>
      </w:pict>
    </w:r>
    <w:r>
      <w:rPr>
        <w:noProof/>
        <w:u w:val="double"/>
      </w:rPr>
      <w:drawing>
        <wp:anchor distT="0" distB="0" distL="114300" distR="114300" simplePos="0" relativeHeight="251654656" behindDoc="1" locked="0" layoutInCell="1" allowOverlap="1" wp14:anchorId="72F005EF" wp14:editId="7D2095BC">
          <wp:simplePos x="0" y="0"/>
          <wp:positionH relativeFrom="column">
            <wp:posOffset>2596515</wp:posOffset>
          </wp:positionH>
          <wp:positionV relativeFrom="paragraph">
            <wp:posOffset>9525</wp:posOffset>
          </wp:positionV>
          <wp:extent cx="885825" cy="342265"/>
          <wp:effectExtent l="19050" t="19050" r="28575" b="19685"/>
          <wp:wrapNone/>
          <wp:docPr id="5" name="Рисунок 5" descr="rect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rect7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42265"/>
                  </a:xfrm>
                  <a:prstGeom prst="rect">
                    <a:avLst/>
                  </a:prstGeom>
                  <a:solidFill>
                    <a:srgbClr val="FFFFFF"/>
                  </a:solidFill>
                  <a:ln w="9525">
                    <a:solidFill>
                      <a:srgbClr val="4F81BD">
                        <a:alpha val="0"/>
                      </a:srgbClr>
                    </a:solid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EC2" w:rsidRPr="00CA7418" w:rsidRDefault="00DE5EC2" w:rsidP="00265F57">
    <w:pPr>
      <w:pBdr>
        <w:between w:val="single" w:sz="4" w:space="1" w:color="4F81BD"/>
      </w:pBdr>
      <w:spacing w:line="276" w:lineRule="auto"/>
      <w:jc w:val="right"/>
      <w:rPr>
        <w:rFonts w:ascii="Calibri" w:hAnsi="Calibri" w:cs="Calibri"/>
        <w:color w:val="365F91"/>
        <w:sz w:val="16"/>
        <w:szCs w:val="16"/>
      </w:rPr>
    </w:pPr>
  </w:p>
  <w:p w:rsidR="00DE5EC2" w:rsidRDefault="00DE5EC2" w:rsidP="00265F57">
    <w:pPr>
      <w:pBdr>
        <w:between w:val="single" w:sz="4" w:space="1" w:color="4F81BD"/>
      </w:pBdr>
      <w:tabs>
        <w:tab w:val="center" w:pos="4677"/>
        <w:tab w:val="right" w:pos="9354"/>
      </w:tabs>
      <w:spacing w:line="276" w:lineRule="auto"/>
      <w:rPr>
        <w:rFonts w:ascii="Calibri" w:hAnsi="Calibri" w:cs="Calibri"/>
        <w:color w:val="365F91"/>
        <w:sz w:val="22"/>
        <w:szCs w:val="22"/>
      </w:rPr>
    </w:pPr>
    <w:r>
      <w:rPr>
        <w:noProof/>
        <w:u w:val="double"/>
      </w:rPr>
      <w:drawing>
        <wp:anchor distT="0" distB="0" distL="114300" distR="114300" simplePos="0" relativeHeight="251656704" behindDoc="1" locked="0" layoutInCell="1" allowOverlap="1" wp14:anchorId="68053D31" wp14:editId="2C096176">
          <wp:simplePos x="0" y="0"/>
          <wp:positionH relativeFrom="column">
            <wp:posOffset>4244340</wp:posOffset>
          </wp:positionH>
          <wp:positionV relativeFrom="paragraph">
            <wp:posOffset>9525</wp:posOffset>
          </wp:positionV>
          <wp:extent cx="885825" cy="342265"/>
          <wp:effectExtent l="19050" t="19050" r="28575" b="19685"/>
          <wp:wrapNone/>
          <wp:docPr id="7" name="Рисунок 7" descr="rect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rect7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42265"/>
                  </a:xfrm>
                  <a:prstGeom prst="rect">
                    <a:avLst/>
                  </a:prstGeom>
                  <a:solidFill>
                    <a:srgbClr val="FFFFFF"/>
                  </a:solidFill>
                  <a:ln w="9525">
                    <a:solidFill>
                      <a:srgbClr val="4F81BD">
                        <a:alpha val="0"/>
                      </a:srgbClr>
                    </a:solid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Text Box 25" o:spid="_x0000_s2061" type="#_x0000_t202" style="position:absolute;margin-left:699.5pt;margin-top:7.5pt;width:31.8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" filled="f" stroked="f">
          <v:textbox style="mso-next-textbox:#Text Box 25" inset="0,0,0,0">
            <w:txbxContent>
              <w:p w:rsidR="00DE5EC2" w:rsidRPr="00294E0D" w:rsidRDefault="00DE5EC2" w:rsidP="00265F57">
                <w:pPr>
                  <w:jc w:val="center"/>
                  <w:rPr>
                    <w:color w:val="548DD4"/>
                  </w:rPr>
                </w:pPr>
                <w:r w:rsidRPr="00294E0D">
                  <w:rPr>
                    <w:color w:val="548DD4"/>
                  </w:rPr>
                  <w:fldChar w:fldCharType="begin"/>
                </w:r>
                <w:r w:rsidRPr="00294E0D">
                  <w:rPr>
                    <w:color w:val="548DD4"/>
                  </w:rPr>
                  <w:instrText>PAGE    \* MERGEFORMAT</w:instrText>
                </w:r>
                <w:r w:rsidRPr="00294E0D">
                  <w:rPr>
                    <w:color w:val="548DD4"/>
                  </w:rPr>
                  <w:fldChar w:fldCharType="separate"/>
                </w:r>
                <w:r w:rsidR="00664134">
                  <w:rPr>
                    <w:noProof/>
                    <w:color w:val="548DD4"/>
                  </w:rPr>
                  <w:t>100</w:t>
                </w:r>
                <w:r w:rsidRPr="00294E0D">
                  <w:rPr>
                    <w:color w:val="548DD4"/>
                  </w:rPr>
                  <w:fldChar w:fldCharType="end"/>
                </w:r>
              </w:p>
            </w:txbxContent>
          </v:textbox>
        </v:shape>
      </w:pict>
    </w:r>
    <w:r>
      <w:rPr>
        <w:rFonts w:ascii="Calibri" w:hAnsi="Calibri" w:cs="Calibri"/>
        <w:color w:val="365F91"/>
        <w:sz w:val="22"/>
        <w:szCs w:val="22"/>
      </w:rPr>
      <w:tab/>
    </w:r>
    <w:r>
      <w:rPr>
        <w:rFonts w:ascii="Calibri" w:hAnsi="Calibri" w:cs="Calibri"/>
        <w:color w:val="365F91"/>
        <w:sz w:val="22"/>
        <w:szCs w:val="2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EC2" w:rsidRDefault="00DE5EC2">
    <w:pPr>
      <w:rPr>
        <w:lang w:val="en-US"/>
      </w:rPr>
    </w:pPr>
    <w:r>
      <w:fldChar w:fldCharType="begin"/>
    </w:r>
    <w:r>
      <w:instrText xml:space="preserve"> PAGE   \* MERGEFORMAT </w:instrText>
    </w:r>
    <w:r>
      <w:fldChar w:fldCharType="separate"/>
    </w:r>
    <w:r>
      <w:rPr>
        <w:noProof/>
      </w:rPr>
      <w:t>2</w:t>
    </w:r>
    <w:r>
      <w:rPr>
        <w:noProof/>
      </w:rPr>
      <w:fldChar w:fldCharType="end"/>
    </w:r>
  </w:p>
  <w:p w:rsidR="00DE5EC2" w:rsidRDefault="00DE5EC2"/>
  <w:p w:rsidR="00DE5EC2" w:rsidRDefault="00DE5EC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EC2" w:rsidRPr="00CA7418" w:rsidRDefault="00DE5EC2" w:rsidP="006D238C">
    <w:pPr>
      <w:pBdr>
        <w:between w:val="single" w:sz="4" w:space="1" w:color="4F81BD"/>
      </w:pBdr>
      <w:spacing w:line="276" w:lineRule="auto"/>
      <w:jc w:val="right"/>
      <w:rPr>
        <w:rFonts w:ascii="Calibri" w:hAnsi="Calibri" w:cs="Calibri"/>
        <w:color w:val="365F91"/>
        <w:sz w:val="16"/>
        <w:szCs w:val="16"/>
      </w:rPr>
    </w:pPr>
  </w:p>
  <w:p w:rsidR="00DE5EC2" w:rsidRPr="006D238C" w:rsidRDefault="00DE5EC2" w:rsidP="006D238C">
    <w:pPr>
      <w:pBdr>
        <w:between w:val="single" w:sz="4" w:space="1" w:color="4F81BD"/>
      </w:pBdr>
      <w:tabs>
        <w:tab w:val="center" w:pos="4677"/>
        <w:tab w:val="right" w:pos="9354"/>
      </w:tabs>
      <w:spacing w:line="276" w:lineRule="auto"/>
      <w:rPr>
        <w:rFonts w:ascii="Calibri" w:hAnsi="Calibri" w:cs="Calibri"/>
        <w:color w:val="365F91"/>
        <w:sz w:val="22"/>
        <w:szCs w:val="22"/>
      </w:rPr>
    </w:pPr>
    <w:r>
      <w:rPr>
        <w:rFonts w:ascii="Calibri" w:hAnsi="Calibri" w:cs="Calibri"/>
        <w:color w:val="365F91"/>
        <w:sz w:val="22"/>
        <w:szCs w:val="22"/>
      </w:rPr>
      <w:tab/>
    </w:r>
    <w:r>
      <w:rPr>
        <w:rFonts w:ascii="Calibri" w:hAnsi="Calibri" w:cs="Calibri"/>
        <w:color w:val="365F91"/>
        <w:sz w:val="22"/>
        <w:szCs w:val="22"/>
      </w:rPr>
      <w:tab/>
    </w:r>
    <w:r>
      <w:rPr>
        <w:noProof/>
      </w:rPr>
      <w:pict>
        <v:shapetype id="_x0000_t202" coordsize="21600,21600" o:spt="202" path="m,l,21600r21600,l21600,xe">
          <v:stroke joinstyle="miter"/>
          <v:path gradientshapeok="t" o:connecttype="rect"/>
        </v:shapetype>
        <v:shape id="_x0000_s2082" type="#_x0000_t202" style="position:absolute;margin-left:449.2pt;margin-top:7.5pt;width:31.8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" filled="f" stroked="f">
          <v:textbox style="mso-next-textbox:#_x0000_s2082" inset="0,0,0,0">
            <w:txbxContent>
              <w:p w:rsidR="00DE5EC2" w:rsidRPr="00294E0D" w:rsidRDefault="00DE5EC2" w:rsidP="006D238C">
                <w:pPr>
                  <w:jc w:val="center"/>
                  <w:rPr>
                    <w:color w:val="548DD4"/>
                  </w:rPr>
                </w:pPr>
                <w:r w:rsidRPr="00294E0D">
                  <w:rPr>
                    <w:color w:val="548DD4"/>
                  </w:rPr>
                  <w:fldChar w:fldCharType="begin"/>
                </w:r>
                <w:r w:rsidRPr="00294E0D">
                  <w:rPr>
                    <w:color w:val="548DD4"/>
                  </w:rPr>
                  <w:instrText>PAGE    \* MERGEFORMAT</w:instrText>
                </w:r>
                <w:r w:rsidRPr="00294E0D">
                  <w:rPr>
                    <w:color w:val="548DD4"/>
                  </w:rPr>
                  <w:fldChar w:fldCharType="separate"/>
                </w:r>
                <w:r w:rsidR="00664134">
                  <w:rPr>
                    <w:noProof/>
                    <w:color w:val="548DD4"/>
                  </w:rPr>
                  <w:t>115</w:t>
                </w:r>
                <w:r w:rsidRPr="00294E0D">
                  <w:rPr>
                    <w:color w:val="548DD4"/>
                  </w:rPr>
                  <w:fldChar w:fldCharType="end"/>
                </w:r>
              </w:p>
            </w:txbxContent>
          </v:textbox>
        </v:shape>
      </w:pict>
    </w:r>
    <w:r>
      <w:rPr>
        <w:noProof/>
        <w:u w:val="double"/>
      </w:rPr>
      <w:drawing>
        <wp:anchor distT="0" distB="0" distL="114300" distR="114300" simplePos="0" relativeHeight="251659776" behindDoc="1" locked="0" layoutInCell="1" allowOverlap="1" wp14:anchorId="362526A8" wp14:editId="4A48D159">
          <wp:simplePos x="0" y="0"/>
          <wp:positionH relativeFrom="column">
            <wp:posOffset>2596515</wp:posOffset>
          </wp:positionH>
          <wp:positionV relativeFrom="paragraph">
            <wp:posOffset>9525</wp:posOffset>
          </wp:positionV>
          <wp:extent cx="885825" cy="342265"/>
          <wp:effectExtent l="19050" t="19050" r="28575" b="19685"/>
          <wp:wrapNone/>
          <wp:docPr id="2" name="Рисунок 2" descr="rect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rect7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42265"/>
                  </a:xfrm>
                  <a:prstGeom prst="rect">
                    <a:avLst/>
                  </a:prstGeom>
                  <a:solidFill>
                    <a:srgbClr val="FFFFFF"/>
                  </a:solidFill>
                  <a:ln w="9525">
                    <a:solidFill>
                      <a:srgbClr val="4F81BD">
                        <a:alpha val="0"/>
                      </a:srgbClr>
                    </a:solidFill>
                    <a:miter lim="800000"/>
                    <a:headEnd/>
                    <a:tailEnd/>
                  </a:ln>
                </pic:spPr>
              </pic:pic>
            </a:graphicData>
          </a:graphic>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EC2" w:rsidRPr="00CA7418" w:rsidRDefault="00DE5EC2" w:rsidP="006D238C">
    <w:pPr>
      <w:pBdr>
        <w:between w:val="single" w:sz="4" w:space="1" w:color="4F81BD"/>
      </w:pBdr>
      <w:spacing w:line="276" w:lineRule="auto"/>
      <w:jc w:val="right"/>
      <w:rPr>
        <w:rFonts w:ascii="Calibri" w:hAnsi="Calibri" w:cs="Calibri"/>
        <w:color w:val="365F91"/>
        <w:sz w:val="16"/>
        <w:szCs w:val="16"/>
      </w:rPr>
    </w:pPr>
  </w:p>
  <w:p w:rsidR="00DE5EC2" w:rsidRPr="006D238C" w:rsidRDefault="00DE5EC2" w:rsidP="006D238C">
    <w:pPr>
      <w:pBdr>
        <w:between w:val="single" w:sz="4" w:space="1" w:color="4F81BD"/>
      </w:pBdr>
      <w:tabs>
        <w:tab w:val="center" w:pos="4677"/>
        <w:tab w:val="right" w:pos="9354"/>
      </w:tabs>
      <w:spacing w:line="276" w:lineRule="auto"/>
      <w:rPr>
        <w:rFonts w:ascii="Calibri" w:hAnsi="Calibri" w:cs="Calibri"/>
        <w:color w:val="365F91"/>
        <w:sz w:val="22"/>
        <w:szCs w:val="22"/>
      </w:rPr>
    </w:pPr>
    <w:r>
      <w:rPr>
        <w:rFonts w:ascii="Calibri" w:hAnsi="Calibri" w:cs="Calibri"/>
        <w:color w:val="365F91"/>
        <w:sz w:val="22"/>
        <w:szCs w:val="22"/>
      </w:rPr>
      <w:tab/>
    </w:r>
    <w:r>
      <w:rPr>
        <w:rFonts w:ascii="Calibri" w:hAnsi="Calibri" w:cs="Calibri"/>
        <w:color w:val="365F91"/>
        <w:sz w:val="22"/>
        <w:szCs w:val="22"/>
      </w:rPr>
      <w:tab/>
    </w:r>
    <w:r>
      <w:rPr>
        <w:noProof/>
      </w:rPr>
      <w:pict>
        <v:shapetype id="_x0000_t202" coordsize="21600,21600" o:spt="202" path="m,l,21600r21600,l21600,xe">
          <v:stroke joinstyle="miter"/>
          <v:path gradientshapeok="t" o:connecttype="rect"/>
        </v:shapetype>
        <v:shape id="_x0000_s2081" type="#_x0000_t202" style="position:absolute;margin-left:449.2pt;margin-top:7.5pt;width:31.8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" filled="f" stroked="f">
          <v:textbox style="mso-next-textbox:#_x0000_s2081" inset="0,0,0,0">
            <w:txbxContent>
              <w:p w:rsidR="00DE5EC2" w:rsidRPr="00294E0D" w:rsidRDefault="00DE5EC2" w:rsidP="006D238C">
                <w:pPr>
                  <w:jc w:val="center"/>
                  <w:rPr>
                    <w:color w:val="548DD4"/>
                  </w:rPr>
                </w:pPr>
                <w:r w:rsidRPr="00294E0D">
                  <w:rPr>
                    <w:color w:val="548DD4"/>
                  </w:rPr>
                  <w:fldChar w:fldCharType="begin"/>
                </w:r>
                <w:r w:rsidRPr="00294E0D">
                  <w:rPr>
                    <w:color w:val="548DD4"/>
                  </w:rPr>
                  <w:instrText>PAGE    \* MERGEFORMAT</w:instrText>
                </w:r>
                <w:r w:rsidRPr="00294E0D">
                  <w:rPr>
                    <w:color w:val="548DD4"/>
                  </w:rPr>
                  <w:fldChar w:fldCharType="separate"/>
                </w:r>
                <w:r w:rsidR="00664134">
                  <w:rPr>
                    <w:noProof/>
                    <w:color w:val="548DD4"/>
                  </w:rPr>
                  <w:t>101</w:t>
                </w:r>
                <w:r w:rsidRPr="00294E0D">
                  <w:rPr>
                    <w:color w:val="548DD4"/>
                  </w:rPr>
                  <w:fldChar w:fldCharType="end"/>
                </w:r>
              </w:p>
            </w:txbxContent>
          </v:textbox>
        </v:shape>
      </w:pict>
    </w:r>
    <w:r>
      <w:rPr>
        <w:noProof/>
        <w:u w:val="double"/>
      </w:rPr>
      <w:drawing>
        <wp:anchor distT="0" distB="0" distL="114300" distR="114300" simplePos="0" relativeHeight="251657728" behindDoc="1" locked="0" layoutInCell="1" allowOverlap="1" wp14:anchorId="669426C3" wp14:editId="5C9FE21A">
          <wp:simplePos x="0" y="0"/>
          <wp:positionH relativeFrom="column">
            <wp:posOffset>2596515</wp:posOffset>
          </wp:positionH>
          <wp:positionV relativeFrom="paragraph">
            <wp:posOffset>9525</wp:posOffset>
          </wp:positionV>
          <wp:extent cx="885825" cy="342265"/>
          <wp:effectExtent l="19050" t="19050" r="28575" b="19685"/>
          <wp:wrapNone/>
          <wp:docPr id="1" name="Рисунок 1" descr="rect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rect7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42265"/>
                  </a:xfrm>
                  <a:prstGeom prst="rect">
                    <a:avLst/>
                  </a:prstGeom>
                  <a:solidFill>
                    <a:srgbClr val="FFFFFF"/>
                  </a:solidFill>
                  <a:ln w="9525">
                    <a:solidFill>
                      <a:srgbClr val="4F81BD">
                        <a:alpha val="0"/>
                      </a:srgbClr>
                    </a:solidFill>
                    <a:miter lim="800000"/>
                    <a:headEnd/>
                    <a:tailEnd/>
                  </a:ln>
                </pic:spPr>
              </pic:pic>
            </a:graphicData>
          </a:graphic>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EC2" w:rsidRPr="00CA7418" w:rsidRDefault="00DE5EC2" w:rsidP="00265F57">
    <w:pPr>
      <w:pBdr>
        <w:between w:val="single" w:sz="4" w:space="1" w:color="4F81BD"/>
      </w:pBdr>
      <w:spacing w:line="276" w:lineRule="auto"/>
      <w:jc w:val="right"/>
      <w:rPr>
        <w:rFonts w:ascii="Calibri" w:hAnsi="Calibri" w:cs="Calibri"/>
        <w:color w:val="365F91"/>
        <w:sz w:val="16"/>
        <w:szCs w:val="16"/>
      </w:rPr>
    </w:pPr>
  </w:p>
  <w:p w:rsidR="00DE5EC2" w:rsidRDefault="00DE5EC2" w:rsidP="00265F57">
    <w:pPr>
      <w:pBdr>
        <w:between w:val="single" w:sz="4" w:space="1" w:color="4F81BD"/>
      </w:pBdr>
      <w:tabs>
        <w:tab w:val="center" w:pos="4677"/>
        <w:tab w:val="right" w:pos="9354"/>
      </w:tabs>
      <w:spacing w:line="276" w:lineRule="auto"/>
      <w:rPr>
        <w:rFonts w:ascii="Calibri" w:hAnsi="Calibri" w:cs="Calibri"/>
        <w:color w:val="365F91"/>
        <w:sz w:val="22"/>
        <w:szCs w:val="22"/>
      </w:rPr>
    </w:pPr>
    <w:r>
      <w:rPr>
        <w:rFonts w:ascii="Calibri" w:hAnsi="Calibri" w:cs="Calibri"/>
        <w:color w:val="365F91"/>
        <w:sz w:val="22"/>
        <w:szCs w:val="22"/>
      </w:rPr>
      <w:tab/>
    </w:r>
    <w:r>
      <w:rPr>
        <w:rFonts w:ascii="Calibri" w:hAnsi="Calibri" w:cs="Calibri"/>
        <w:color w:val="365F91"/>
        <w:sz w:val="22"/>
        <w:szCs w:val="22"/>
      </w:rPr>
      <w:tab/>
    </w:r>
    <w:r>
      <w:rPr>
        <w:noProof/>
      </w:rPr>
      <w:pict>
        <v:shapetype id="_x0000_t202" coordsize="21600,21600" o:spt="202" path="m,l,21600r21600,l21600,xe">
          <v:stroke joinstyle="miter"/>
          <v:path gradientshapeok="t" o:connecttype="rect"/>
        </v:shapetype>
        <v:shape id="_x0000_s2057" type="#_x0000_t202" style="position:absolute;margin-left:449.2pt;margin-top:7.5pt;width:31.8pt;height:14.4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" filled="f" stroked="f">
          <v:textbox style="mso-next-textbox:#_x0000_s2057" inset="0,0,0,0">
            <w:txbxContent>
              <w:p w:rsidR="00DE5EC2" w:rsidRPr="00294E0D" w:rsidRDefault="00DE5EC2" w:rsidP="00265F57">
                <w:pPr>
                  <w:jc w:val="center"/>
                  <w:rPr>
                    <w:color w:val="548DD4"/>
                  </w:rPr>
                </w:pPr>
                <w:r w:rsidRPr="00294E0D">
                  <w:rPr>
                    <w:color w:val="548DD4"/>
                  </w:rPr>
                  <w:fldChar w:fldCharType="begin"/>
                </w:r>
                <w:r w:rsidRPr="00294E0D">
                  <w:rPr>
                    <w:color w:val="548DD4"/>
                  </w:rPr>
                  <w:instrText>PAGE    \* MERGEFORMAT</w:instrText>
                </w:r>
                <w:r w:rsidRPr="00294E0D">
                  <w:rPr>
                    <w:color w:val="548DD4"/>
                  </w:rPr>
                  <w:fldChar w:fldCharType="separate"/>
                </w:r>
                <w:r w:rsidR="00664134">
                  <w:rPr>
                    <w:noProof/>
                    <w:color w:val="548DD4"/>
                  </w:rPr>
                  <w:t>118</w:t>
                </w:r>
                <w:r w:rsidRPr="00294E0D">
                  <w:rPr>
                    <w:color w:val="548DD4"/>
                  </w:rPr>
                  <w:fldChar w:fldCharType="end"/>
                </w:r>
              </w:p>
            </w:txbxContent>
          </v:textbox>
        </v:shape>
      </w:pict>
    </w:r>
    <w:r>
      <w:rPr>
        <w:noProof/>
        <w:u w:val="double"/>
      </w:rPr>
      <w:drawing>
        <wp:anchor distT="0" distB="0" distL="114300" distR="114300" simplePos="0" relativeHeight="251657216" behindDoc="1" locked="0" layoutInCell="1" allowOverlap="1" wp14:anchorId="621E71E2" wp14:editId="4503D281">
          <wp:simplePos x="0" y="0"/>
          <wp:positionH relativeFrom="column">
            <wp:posOffset>2596515</wp:posOffset>
          </wp:positionH>
          <wp:positionV relativeFrom="paragraph">
            <wp:posOffset>9525</wp:posOffset>
          </wp:positionV>
          <wp:extent cx="885825" cy="342265"/>
          <wp:effectExtent l="19050" t="19050" r="28575" b="19685"/>
          <wp:wrapNone/>
          <wp:docPr id="8" name="Рисунок 8" descr="rect7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rect70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342265"/>
                  </a:xfrm>
                  <a:prstGeom prst="rect">
                    <a:avLst/>
                  </a:prstGeom>
                  <a:solidFill>
                    <a:srgbClr val="FFFFFF"/>
                  </a:solidFill>
                  <a:ln w="9525">
                    <a:solidFill>
                      <a:srgbClr val="4F81BD">
                        <a:alpha val="0"/>
                      </a:srgbClr>
                    </a:solid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EC2" w:rsidRDefault="00DE5EC2" w:rsidP="00DC0FA1">
      <w:r>
        <w:separator/>
      </w:r>
    </w:p>
  </w:footnote>
  <w:footnote w:type="continuationSeparator" w:id="0">
    <w:p w:rsidR="00DE5EC2" w:rsidRDefault="00DE5EC2" w:rsidP="00DC0FA1">
      <w:r>
        <w:continuationSeparator/>
      </w:r>
    </w:p>
  </w:footnote>
  <w:footnote w:id="1">
    <w:p w:rsidR="00DE5EC2" w:rsidRPr="000C3150" w:rsidRDefault="00DE5EC2" w:rsidP="00515FD4">
      <w:pPr>
        <w:spacing w:line="360" w:lineRule="auto"/>
        <w:jc w:val="both"/>
        <w:rPr>
          <w:sz w:val="18"/>
          <w:szCs w:val="18"/>
        </w:rPr>
      </w:pPr>
      <w:r w:rsidRPr="000C3150">
        <w:rPr>
          <w:rStyle w:val="afffffff1"/>
          <w:rFonts w:eastAsiaTheme="majorEastAsia"/>
          <w:sz w:val="18"/>
          <w:szCs w:val="18"/>
        </w:rPr>
        <w:footnoteRef/>
      </w:r>
      <w:r w:rsidRPr="000C3150">
        <w:rPr>
          <w:sz w:val="18"/>
          <w:szCs w:val="18"/>
        </w:rPr>
        <w:t xml:space="preserve"> Едовин А.Г. Отчёт о работах археологического отряда АОКМ в Архангельской области и в Ненецком округе в 2009 году. Том </w:t>
      </w:r>
      <w:r w:rsidRPr="000C3150">
        <w:rPr>
          <w:sz w:val="18"/>
          <w:szCs w:val="18"/>
          <w:lang w:val="en-US"/>
        </w:rPr>
        <w:t>I</w:t>
      </w:r>
      <w:r w:rsidRPr="000C3150">
        <w:rPr>
          <w:sz w:val="18"/>
          <w:szCs w:val="18"/>
        </w:rPr>
        <w:t xml:space="preserve">. Разведочные работы. Архангельск. 2009. // Научный архив ГБУК «Ненецкий краеведческий музей». Л. 2. </w:t>
      </w:r>
    </w:p>
    <w:p w:rsidR="00DE5EC2" w:rsidRPr="000C3150" w:rsidRDefault="00DE5EC2">
      <w:pPr>
        <w:pStyle w:val="af0"/>
        <w:rPr>
          <w:sz w:val="18"/>
          <w:szCs w:val="18"/>
        </w:rPr>
      </w:pPr>
    </w:p>
  </w:footnote>
  <w:footnote w:id="2">
    <w:p w:rsidR="00DE5EC2" w:rsidRDefault="00DE5EC2">
      <w:pPr>
        <w:pStyle w:val="af0"/>
        <w:rPr>
          <w:rFonts w:ascii="Times New Roman" w:hAnsi="Times New Roman"/>
        </w:rPr>
      </w:pPr>
      <w:r w:rsidRPr="000C3150">
        <w:rPr>
          <w:rStyle w:val="afffffff1"/>
          <w:rFonts w:ascii="Times New Roman" w:eastAsiaTheme="majorEastAsia" w:hAnsi="Times New Roman"/>
          <w:sz w:val="18"/>
          <w:szCs w:val="18"/>
        </w:rPr>
        <w:footnoteRef/>
      </w:r>
      <w:r w:rsidRPr="000C3150">
        <w:rPr>
          <w:rFonts w:ascii="Times New Roman" w:hAnsi="Times New Roman"/>
          <w:sz w:val="18"/>
          <w:szCs w:val="18"/>
        </w:rPr>
        <w:t xml:space="preserve"> Едовин А.Г. Отчёт о работах археологического отряда АОКМ в Архангельской области и в Ненецком округе в 2009 году. Том </w:t>
      </w:r>
      <w:r w:rsidRPr="000C3150">
        <w:rPr>
          <w:rFonts w:ascii="Times New Roman" w:hAnsi="Times New Roman"/>
          <w:sz w:val="18"/>
          <w:szCs w:val="18"/>
          <w:lang w:val="en-US"/>
        </w:rPr>
        <w:t>I</w:t>
      </w:r>
      <w:r w:rsidRPr="000C3150">
        <w:rPr>
          <w:rFonts w:ascii="Times New Roman" w:hAnsi="Times New Roman"/>
          <w:sz w:val="18"/>
          <w:szCs w:val="18"/>
        </w:rPr>
        <w:t>. Разведочные работы. Архангельск. 2009. // Научный архив ГБУК «Ненецкий краеведческий музей». Л. 2.</w:t>
      </w:r>
    </w:p>
  </w:footnote>
  <w:footnote w:id="3">
    <w:p w:rsidR="00DE5EC2" w:rsidRPr="000C3150" w:rsidRDefault="00DE5EC2">
      <w:pPr>
        <w:pStyle w:val="af0"/>
        <w:rPr>
          <w:rFonts w:ascii="Times New Roman" w:hAnsi="Times New Roman"/>
          <w:sz w:val="18"/>
          <w:szCs w:val="18"/>
        </w:rPr>
      </w:pPr>
      <w:r w:rsidRPr="000C3150">
        <w:rPr>
          <w:rStyle w:val="afffffff1"/>
          <w:rFonts w:ascii="Times New Roman" w:eastAsiaTheme="majorEastAsia" w:hAnsi="Times New Roman"/>
          <w:sz w:val="18"/>
          <w:szCs w:val="18"/>
        </w:rPr>
        <w:footnoteRef/>
      </w:r>
      <w:r w:rsidRPr="000C3150">
        <w:rPr>
          <w:rFonts w:ascii="Times New Roman" w:hAnsi="Times New Roman"/>
          <w:sz w:val="18"/>
          <w:szCs w:val="18"/>
        </w:rPr>
        <w:t xml:space="preserve"> Едовин А.Г. Отчёт о работах археологического отряда АОКМ в Архангельской области и в Ненецком округе в 2009 году. Том </w:t>
      </w:r>
      <w:r w:rsidRPr="000C3150">
        <w:rPr>
          <w:rFonts w:ascii="Times New Roman" w:hAnsi="Times New Roman"/>
          <w:sz w:val="18"/>
          <w:szCs w:val="18"/>
          <w:lang w:val="en-US"/>
        </w:rPr>
        <w:t>I</w:t>
      </w:r>
      <w:r w:rsidRPr="000C3150">
        <w:rPr>
          <w:rFonts w:ascii="Times New Roman" w:hAnsi="Times New Roman"/>
          <w:sz w:val="18"/>
          <w:szCs w:val="18"/>
        </w:rPr>
        <w:t>. Разведочные работы. Архангельск. 2009. // Научный архив ГБУК «Ненецкий краеведческий музей». Л. 2.</w:t>
      </w:r>
    </w:p>
  </w:footnote>
  <w:footnote w:id="4">
    <w:p w:rsidR="00DE5EC2" w:rsidRDefault="00DE5EC2">
      <w:pPr>
        <w:pStyle w:val="af0"/>
        <w:rPr>
          <w:rFonts w:ascii="Times New Roman" w:hAnsi="Times New Roman"/>
        </w:rPr>
      </w:pPr>
      <w:r w:rsidRPr="000C3150">
        <w:rPr>
          <w:rStyle w:val="afffffff1"/>
          <w:rFonts w:ascii="Times New Roman" w:eastAsiaTheme="majorEastAsia" w:hAnsi="Times New Roman"/>
          <w:sz w:val="18"/>
          <w:szCs w:val="18"/>
        </w:rPr>
        <w:footnoteRef/>
      </w:r>
      <w:r w:rsidRPr="000C3150">
        <w:rPr>
          <w:rFonts w:ascii="Times New Roman" w:hAnsi="Times New Roman"/>
          <w:sz w:val="18"/>
          <w:szCs w:val="18"/>
        </w:rPr>
        <w:t xml:space="preserve"> Едовин А.Г. Отчёт о работах археологического отряда АОКМ в Архангельской области и в Ненецком округе в 2009 году. Том </w:t>
      </w:r>
      <w:r w:rsidRPr="000C3150">
        <w:rPr>
          <w:rFonts w:ascii="Times New Roman" w:hAnsi="Times New Roman"/>
          <w:sz w:val="18"/>
          <w:szCs w:val="18"/>
          <w:lang w:val="en-US"/>
        </w:rPr>
        <w:t>I</w:t>
      </w:r>
      <w:r w:rsidRPr="000C3150">
        <w:rPr>
          <w:rFonts w:ascii="Times New Roman" w:hAnsi="Times New Roman"/>
          <w:sz w:val="18"/>
          <w:szCs w:val="18"/>
        </w:rPr>
        <w:t>. Разведочные работы. Архангельск. 2009. // Научный архив ГБУК «Ненецкий краеведческий музей». Л. 3.</w:t>
      </w:r>
    </w:p>
  </w:footnote>
  <w:footnote w:id="5">
    <w:p w:rsidR="00DE5EC2" w:rsidRPr="000C3150" w:rsidRDefault="00DE5EC2">
      <w:pPr>
        <w:pStyle w:val="af0"/>
        <w:rPr>
          <w:rFonts w:ascii="Times New Roman" w:hAnsi="Times New Roman"/>
          <w:sz w:val="18"/>
          <w:szCs w:val="18"/>
        </w:rPr>
      </w:pPr>
      <w:r w:rsidRPr="000C3150">
        <w:rPr>
          <w:rStyle w:val="afffffff1"/>
          <w:rFonts w:ascii="Times New Roman" w:eastAsiaTheme="majorEastAsia" w:hAnsi="Times New Roman"/>
          <w:sz w:val="18"/>
          <w:szCs w:val="18"/>
        </w:rPr>
        <w:footnoteRef/>
      </w:r>
      <w:r w:rsidRPr="000C3150">
        <w:rPr>
          <w:rFonts w:ascii="Times New Roman" w:hAnsi="Times New Roman"/>
          <w:sz w:val="18"/>
          <w:szCs w:val="18"/>
        </w:rPr>
        <w:t xml:space="preserve"> Едовин А.Г. Отчёт о работах археологического отряда АОКМ в Архангельской области и в Ненецком округе в 2009 году. Том </w:t>
      </w:r>
      <w:r w:rsidRPr="000C3150">
        <w:rPr>
          <w:rFonts w:ascii="Times New Roman" w:hAnsi="Times New Roman"/>
          <w:sz w:val="18"/>
          <w:szCs w:val="18"/>
          <w:lang w:val="en-US"/>
        </w:rPr>
        <w:t>I</w:t>
      </w:r>
      <w:r w:rsidRPr="000C3150">
        <w:rPr>
          <w:rFonts w:ascii="Times New Roman" w:hAnsi="Times New Roman"/>
          <w:sz w:val="18"/>
          <w:szCs w:val="18"/>
        </w:rPr>
        <w:t>. Разведочные работы. Архангельск. 2009. // Научный архив ГБУК «Ненецкий краеведческий музей». Л. 3.</w:t>
      </w:r>
    </w:p>
  </w:footnote>
  <w:footnote w:id="6">
    <w:p w:rsidR="00DE5EC2" w:rsidRDefault="00DE5EC2">
      <w:pPr>
        <w:pStyle w:val="af0"/>
        <w:rPr>
          <w:rFonts w:ascii="Times New Roman" w:hAnsi="Times New Roman"/>
        </w:rPr>
      </w:pPr>
      <w:r w:rsidRPr="000C3150">
        <w:rPr>
          <w:rStyle w:val="afffffff1"/>
          <w:rFonts w:ascii="Times New Roman" w:eastAsiaTheme="majorEastAsia" w:hAnsi="Times New Roman"/>
          <w:sz w:val="18"/>
          <w:szCs w:val="18"/>
        </w:rPr>
        <w:footnoteRef/>
      </w:r>
      <w:r w:rsidRPr="000C3150">
        <w:rPr>
          <w:rFonts w:ascii="Times New Roman" w:hAnsi="Times New Roman"/>
          <w:sz w:val="18"/>
          <w:szCs w:val="18"/>
        </w:rPr>
        <w:t xml:space="preserve"> Едовин А.Г. Отчёт о работах археологического отряда АОКМ в Архангельской области и в Ненецком округе в 2009 году. Том </w:t>
      </w:r>
      <w:r w:rsidRPr="000C3150">
        <w:rPr>
          <w:rFonts w:ascii="Times New Roman" w:hAnsi="Times New Roman"/>
          <w:sz w:val="18"/>
          <w:szCs w:val="18"/>
          <w:lang w:val="en-US"/>
        </w:rPr>
        <w:t>I</w:t>
      </w:r>
      <w:r w:rsidRPr="000C3150">
        <w:rPr>
          <w:rFonts w:ascii="Times New Roman" w:hAnsi="Times New Roman"/>
          <w:sz w:val="18"/>
          <w:szCs w:val="18"/>
        </w:rPr>
        <w:t>. Разведочные работы. Архангельск. 2009. // Научный архив ГБУК «Ненецкий краеведческий музей». Л. 3.</w:t>
      </w:r>
    </w:p>
  </w:footnote>
  <w:footnote w:id="7">
    <w:p w:rsidR="00DE5EC2" w:rsidRPr="000C3150" w:rsidRDefault="00DE5EC2">
      <w:pPr>
        <w:pStyle w:val="af0"/>
        <w:rPr>
          <w:rFonts w:ascii="Bookman Old Style" w:hAnsi="Bookman Old Style"/>
          <w:sz w:val="18"/>
          <w:szCs w:val="18"/>
        </w:rPr>
      </w:pPr>
      <w:r w:rsidRPr="000C3150">
        <w:rPr>
          <w:rStyle w:val="afffffff1"/>
          <w:rFonts w:eastAsiaTheme="majorEastAsia"/>
          <w:sz w:val="18"/>
          <w:szCs w:val="18"/>
        </w:rPr>
        <w:footnoteRef/>
      </w:r>
      <w:r w:rsidRPr="000C3150">
        <w:rPr>
          <w:sz w:val="18"/>
          <w:szCs w:val="18"/>
        </w:rPr>
        <w:t xml:space="preserve"> </w:t>
      </w:r>
      <w:r w:rsidRPr="000C3150">
        <w:rPr>
          <w:rFonts w:ascii="Times New Roman" w:hAnsi="Times New Roman"/>
          <w:sz w:val="18"/>
          <w:szCs w:val="18"/>
        </w:rPr>
        <w:t xml:space="preserve">Едовин А.Г. Отчёт о работах археологического отряда АОКМ в Архангельской области и в Ненецком округе в 2009 году. Том </w:t>
      </w:r>
      <w:r w:rsidRPr="000C3150">
        <w:rPr>
          <w:rFonts w:ascii="Times New Roman" w:hAnsi="Times New Roman"/>
          <w:sz w:val="18"/>
          <w:szCs w:val="18"/>
          <w:lang w:val="en-US"/>
        </w:rPr>
        <w:t>I</w:t>
      </w:r>
      <w:r w:rsidRPr="000C3150">
        <w:rPr>
          <w:rFonts w:ascii="Times New Roman" w:hAnsi="Times New Roman"/>
          <w:sz w:val="18"/>
          <w:szCs w:val="18"/>
        </w:rPr>
        <w:t>. Разведочные работы. Архангельск. 2009. // Научный архив ГБУК «Ненецкий краеведческий музей». Л. 3 - 4.</w:t>
      </w:r>
    </w:p>
  </w:footnote>
  <w:footnote w:id="8">
    <w:p w:rsidR="00DE5EC2" w:rsidRPr="000C3150" w:rsidRDefault="00DE5EC2" w:rsidP="00515FD4">
      <w:pPr>
        <w:pStyle w:val="af0"/>
        <w:rPr>
          <w:rFonts w:ascii="Times New Roman" w:hAnsi="Times New Roman"/>
          <w:sz w:val="18"/>
          <w:szCs w:val="18"/>
        </w:rPr>
      </w:pPr>
      <w:r w:rsidRPr="000C3150">
        <w:rPr>
          <w:rStyle w:val="afffffff1"/>
          <w:rFonts w:ascii="Times New Roman" w:eastAsiaTheme="majorEastAsia" w:hAnsi="Times New Roman"/>
          <w:sz w:val="18"/>
          <w:szCs w:val="18"/>
        </w:rPr>
        <w:footnoteRef/>
      </w:r>
      <w:r w:rsidRPr="000C3150">
        <w:rPr>
          <w:rFonts w:ascii="Times New Roman" w:hAnsi="Times New Roman"/>
          <w:sz w:val="18"/>
          <w:szCs w:val="18"/>
        </w:rPr>
        <w:t xml:space="preserve"> Едовин А.Г. Отчёт о работах археологического отряда АОКМ в Архангельской области и в Ненецком округе в 2009 году. Том </w:t>
      </w:r>
      <w:r w:rsidRPr="000C3150">
        <w:rPr>
          <w:rFonts w:ascii="Times New Roman" w:hAnsi="Times New Roman"/>
          <w:sz w:val="18"/>
          <w:szCs w:val="18"/>
          <w:lang w:val="en-US"/>
        </w:rPr>
        <w:t>I</w:t>
      </w:r>
      <w:r w:rsidRPr="000C3150">
        <w:rPr>
          <w:rFonts w:ascii="Times New Roman" w:hAnsi="Times New Roman"/>
          <w:sz w:val="18"/>
          <w:szCs w:val="18"/>
        </w:rPr>
        <w:t xml:space="preserve">. Разведочные работы. Архангельск. 2009. // Научный архив ГБУК «Ненецкий краеведческий музей». Л. 4. </w:t>
      </w:r>
    </w:p>
  </w:footnote>
  <w:footnote w:id="9">
    <w:p w:rsidR="00DE5EC2" w:rsidRPr="00EB682F" w:rsidRDefault="00DE5EC2" w:rsidP="00515FD4">
      <w:pPr>
        <w:pStyle w:val="af0"/>
      </w:pPr>
      <w:r w:rsidRPr="000C3150">
        <w:rPr>
          <w:rStyle w:val="afffffff1"/>
          <w:rFonts w:ascii="Times New Roman" w:eastAsiaTheme="majorEastAsia" w:hAnsi="Times New Roman"/>
          <w:sz w:val="18"/>
          <w:szCs w:val="18"/>
        </w:rPr>
        <w:footnoteRef/>
      </w:r>
      <w:r w:rsidRPr="000C3150">
        <w:rPr>
          <w:rFonts w:ascii="Times New Roman" w:hAnsi="Times New Roman"/>
          <w:sz w:val="18"/>
          <w:szCs w:val="18"/>
        </w:rPr>
        <w:t xml:space="preserve"> Едовин А.Г. Отчёт о работах археологического отряда АОКМ в Архангельской области и в Ненецком округе в 2009 году. Том </w:t>
      </w:r>
      <w:r w:rsidRPr="000C3150">
        <w:rPr>
          <w:rFonts w:ascii="Times New Roman" w:hAnsi="Times New Roman"/>
          <w:sz w:val="18"/>
          <w:szCs w:val="18"/>
          <w:lang w:val="en-US"/>
        </w:rPr>
        <w:t>I</w:t>
      </w:r>
      <w:r w:rsidRPr="000C3150">
        <w:rPr>
          <w:rFonts w:ascii="Times New Roman" w:hAnsi="Times New Roman"/>
          <w:sz w:val="18"/>
          <w:szCs w:val="18"/>
        </w:rPr>
        <w:t>. Разведочные работы. Архангельск. 2009. // Научный архив ГБУК «Ненецкий краеведческий музей». Л. 3.</w:t>
      </w:r>
      <w:r w:rsidRPr="00EB682F">
        <w:rPr>
          <w:rFonts w:ascii="Times New Roman" w:hAnsi="Times New Roman"/>
        </w:rPr>
        <w:t xml:space="preserve"> </w:t>
      </w:r>
    </w:p>
  </w:footnote>
  <w:footnote w:id="10">
    <w:p w:rsidR="00DE5EC2" w:rsidRPr="000C3150" w:rsidRDefault="00DE5EC2" w:rsidP="00515FD4">
      <w:pPr>
        <w:pStyle w:val="af0"/>
        <w:rPr>
          <w:rFonts w:ascii="Times New Roman" w:hAnsi="Times New Roman"/>
          <w:sz w:val="18"/>
          <w:szCs w:val="18"/>
        </w:rPr>
      </w:pPr>
      <w:r w:rsidRPr="000C3150">
        <w:rPr>
          <w:rStyle w:val="afffffff1"/>
          <w:rFonts w:ascii="Times New Roman" w:eastAsiaTheme="majorEastAsia" w:hAnsi="Times New Roman"/>
          <w:sz w:val="18"/>
          <w:szCs w:val="18"/>
        </w:rPr>
        <w:footnoteRef/>
      </w:r>
      <w:r w:rsidRPr="000C3150">
        <w:rPr>
          <w:rFonts w:ascii="Times New Roman" w:hAnsi="Times New Roman"/>
          <w:sz w:val="18"/>
          <w:szCs w:val="18"/>
        </w:rPr>
        <w:t xml:space="preserve"> Едовин А.Г. Отчёт о работах археологического отряда АОКМ в Архангельской области и в Ненецком округе в 2009 году. Том </w:t>
      </w:r>
      <w:r w:rsidRPr="000C3150">
        <w:rPr>
          <w:rFonts w:ascii="Times New Roman" w:hAnsi="Times New Roman"/>
          <w:sz w:val="18"/>
          <w:szCs w:val="18"/>
          <w:lang w:val="en-US"/>
        </w:rPr>
        <w:t>I</w:t>
      </w:r>
      <w:r w:rsidRPr="000C3150">
        <w:rPr>
          <w:rFonts w:ascii="Times New Roman" w:hAnsi="Times New Roman"/>
          <w:sz w:val="18"/>
          <w:szCs w:val="18"/>
        </w:rPr>
        <w:t xml:space="preserve">. Разведочные работы. Архангельск. 2009. // Научный архив ГБУК «Ненецкий краеведческий музей». Л. 4. </w:t>
      </w:r>
    </w:p>
  </w:footnote>
  <w:footnote w:id="11">
    <w:p w:rsidR="00DE5EC2" w:rsidRPr="00EB1DC3" w:rsidRDefault="00DE5EC2" w:rsidP="00515FD4">
      <w:pPr>
        <w:pStyle w:val="af0"/>
        <w:rPr>
          <w:rFonts w:ascii="Times New Roman" w:hAnsi="Times New Roman"/>
        </w:rPr>
      </w:pPr>
      <w:r w:rsidRPr="000C3150">
        <w:rPr>
          <w:rStyle w:val="afffffff1"/>
          <w:rFonts w:ascii="Times New Roman" w:eastAsiaTheme="majorEastAsia" w:hAnsi="Times New Roman"/>
          <w:sz w:val="18"/>
          <w:szCs w:val="18"/>
        </w:rPr>
        <w:footnoteRef/>
      </w:r>
      <w:r w:rsidRPr="000C3150">
        <w:rPr>
          <w:rFonts w:ascii="Times New Roman" w:hAnsi="Times New Roman"/>
          <w:sz w:val="18"/>
          <w:szCs w:val="18"/>
        </w:rPr>
        <w:t xml:space="preserve"> Едовин А.Г. Отчёт о работах археологического отряда АОКМ в Архангельской области и в Ненецком округе в 2009 году. Том </w:t>
      </w:r>
      <w:r w:rsidRPr="000C3150">
        <w:rPr>
          <w:rFonts w:ascii="Times New Roman" w:hAnsi="Times New Roman"/>
          <w:sz w:val="18"/>
          <w:szCs w:val="18"/>
          <w:lang w:val="en-US"/>
        </w:rPr>
        <w:t>I</w:t>
      </w:r>
      <w:r w:rsidRPr="000C3150">
        <w:rPr>
          <w:rFonts w:ascii="Times New Roman" w:hAnsi="Times New Roman"/>
          <w:sz w:val="18"/>
          <w:szCs w:val="18"/>
        </w:rPr>
        <w:t>. Разведочные работы. Архангельск. 2009. // Научный архив ГБУК «Ненецкий краеведческий музей». Л. 5.</w:t>
      </w:r>
      <w:r>
        <w:rPr>
          <w:rFonts w:ascii="Times New Roman" w:hAnsi="Times New Roman"/>
          <w:b/>
        </w:rPr>
        <w:t xml:space="preserve"> </w:t>
      </w:r>
    </w:p>
  </w:footnote>
  <w:footnote w:id="12">
    <w:p w:rsidR="00DE5EC2" w:rsidRPr="00EB682F" w:rsidRDefault="00DE5EC2" w:rsidP="00515FD4">
      <w:pPr>
        <w:pStyle w:val="af0"/>
        <w:rPr>
          <w:rFonts w:ascii="Times New Roman" w:hAnsi="Times New Roman"/>
        </w:rPr>
      </w:pPr>
      <w:r w:rsidRPr="00EB682F">
        <w:rPr>
          <w:rStyle w:val="afffffff1"/>
          <w:rFonts w:ascii="Times New Roman" w:eastAsiaTheme="majorEastAsia" w:hAnsi="Times New Roman"/>
        </w:rPr>
        <w:footnoteRef/>
      </w:r>
      <w:r w:rsidRPr="00EB682F">
        <w:rPr>
          <w:rFonts w:ascii="Times New Roman" w:hAnsi="Times New Roman"/>
        </w:rPr>
        <w:t xml:space="preserve"> Едовин А.Г. Отчёт о работах археологического отряда АОКМ в Архангельской области и в Ненецком округе в 2009 году. Том </w:t>
      </w:r>
      <w:r w:rsidRPr="00EB682F">
        <w:rPr>
          <w:rFonts w:ascii="Times New Roman" w:hAnsi="Times New Roman"/>
          <w:lang w:val="en-US"/>
        </w:rPr>
        <w:t>I</w:t>
      </w:r>
      <w:r w:rsidRPr="00EB682F">
        <w:rPr>
          <w:rFonts w:ascii="Times New Roman" w:hAnsi="Times New Roman"/>
        </w:rPr>
        <w:t xml:space="preserve">. Разведочные работы. Архангельск. 2009. // Научный архив ГБУК «Ненецкий краеведческий музей». Л. 4. </w:t>
      </w:r>
    </w:p>
  </w:footnote>
  <w:footnote w:id="13">
    <w:p w:rsidR="00DE5EC2" w:rsidRPr="000C3150" w:rsidRDefault="00DE5EC2" w:rsidP="00515FD4">
      <w:pPr>
        <w:pStyle w:val="af0"/>
        <w:rPr>
          <w:rFonts w:ascii="Times New Roman" w:hAnsi="Times New Roman"/>
          <w:sz w:val="18"/>
          <w:szCs w:val="18"/>
        </w:rPr>
      </w:pPr>
      <w:r w:rsidRPr="000C3150">
        <w:rPr>
          <w:rStyle w:val="afffffff1"/>
          <w:rFonts w:ascii="Times New Roman" w:eastAsiaTheme="majorEastAsia" w:hAnsi="Times New Roman"/>
          <w:sz w:val="18"/>
          <w:szCs w:val="18"/>
        </w:rPr>
        <w:footnoteRef/>
      </w:r>
      <w:r w:rsidRPr="000C3150">
        <w:rPr>
          <w:rFonts w:ascii="Times New Roman" w:hAnsi="Times New Roman"/>
          <w:sz w:val="18"/>
          <w:szCs w:val="18"/>
        </w:rPr>
        <w:t xml:space="preserve"> Едовин А.Г. Отчёт о работах археологического отряда АОКМ в Архангельской области и в Ненецком округе в 2009 году. Том </w:t>
      </w:r>
      <w:r w:rsidRPr="000C3150">
        <w:rPr>
          <w:rFonts w:ascii="Times New Roman" w:hAnsi="Times New Roman"/>
          <w:sz w:val="18"/>
          <w:szCs w:val="18"/>
          <w:lang w:val="en-US"/>
        </w:rPr>
        <w:t>I</w:t>
      </w:r>
      <w:r w:rsidRPr="000C3150">
        <w:rPr>
          <w:rFonts w:ascii="Times New Roman" w:hAnsi="Times New Roman"/>
          <w:sz w:val="18"/>
          <w:szCs w:val="18"/>
        </w:rPr>
        <w:t xml:space="preserve">. Разведочные работы. Архангельск. 2009. // Научный архив ГБУК «Ненецкий краеведческий музей». Л. 4. </w:t>
      </w:r>
    </w:p>
  </w:footnote>
  <w:footnote w:id="14">
    <w:p w:rsidR="00DE5EC2" w:rsidRPr="000C3150" w:rsidRDefault="00DE5EC2" w:rsidP="00515FD4">
      <w:pPr>
        <w:pStyle w:val="af0"/>
        <w:rPr>
          <w:sz w:val="18"/>
          <w:szCs w:val="18"/>
        </w:rPr>
      </w:pPr>
      <w:r w:rsidRPr="000C3150">
        <w:rPr>
          <w:rStyle w:val="afffffff1"/>
          <w:rFonts w:eastAsiaTheme="majorEastAsia"/>
          <w:sz w:val="18"/>
          <w:szCs w:val="18"/>
        </w:rPr>
        <w:footnoteRef/>
      </w:r>
      <w:r w:rsidRPr="000C3150">
        <w:rPr>
          <w:sz w:val="18"/>
          <w:szCs w:val="18"/>
        </w:rPr>
        <w:t xml:space="preserve"> </w:t>
      </w:r>
      <w:r w:rsidRPr="000C3150">
        <w:rPr>
          <w:rFonts w:ascii="Times New Roman" w:hAnsi="Times New Roman"/>
          <w:sz w:val="18"/>
          <w:szCs w:val="18"/>
        </w:rPr>
        <w:t xml:space="preserve">Едовин А.Г. Отчёт о работах археологического отряда АОКМ в Архангельской области и в Ненецком округе в 2009 году. Том </w:t>
      </w:r>
      <w:r w:rsidRPr="000C3150">
        <w:rPr>
          <w:rFonts w:ascii="Times New Roman" w:hAnsi="Times New Roman"/>
          <w:sz w:val="18"/>
          <w:szCs w:val="18"/>
          <w:lang w:val="en-US"/>
        </w:rPr>
        <w:t>I</w:t>
      </w:r>
      <w:r w:rsidRPr="000C3150">
        <w:rPr>
          <w:rFonts w:ascii="Times New Roman" w:hAnsi="Times New Roman"/>
          <w:sz w:val="18"/>
          <w:szCs w:val="18"/>
        </w:rPr>
        <w:t>. Разведочные работы. Архангельск. 2009. // Научный архив ГБУК «Ненецкий краеведческий музей». Л. 4.</w:t>
      </w:r>
    </w:p>
  </w:footnote>
  <w:footnote w:id="15">
    <w:p w:rsidR="00DE5EC2" w:rsidRDefault="00DE5EC2" w:rsidP="00515FD4">
      <w:pPr>
        <w:pStyle w:val="af0"/>
      </w:pPr>
      <w:r w:rsidRPr="000C3150">
        <w:rPr>
          <w:rStyle w:val="afffffff1"/>
          <w:rFonts w:eastAsiaTheme="majorEastAsia"/>
          <w:sz w:val="18"/>
          <w:szCs w:val="18"/>
        </w:rPr>
        <w:footnoteRef/>
      </w:r>
      <w:r w:rsidRPr="000C3150">
        <w:rPr>
          <w:sz w:val="18"/>
          <w:szCs w:val="18"/>
        </w:rPr>
        <w:t xml:space="preserve"> </w:t>
      </w:r>
      <w:r w:rsidRPr="000C3150">
        <w:rPr>
          <w:rFonts w:ascii="Times New Roman" w:hAnsi="Times New Roman"/>
          <w:sz w:val="18"/>
          <w:szCs w:val="18"/>
        </w:rPr>
        <w:t xml:space="preserve">Едовин А.Г. Отчёт о работах археологического отряда АОКМ в Архангельской области и в Ненецком округе в 2009 году. Том </w:t>
      </w:r>
      <w:r w:rsidRPr="000C3150">
        <w:rPr>
          <w:rFonts w:ascii="Times New Roman" w:hAnsi="Times New Roman"/>
          <w:sz w:val="18"/>
          <w:szCs w:val="18"/>
          <w:lang w:val="en-US"/>
        </w:rPr>
        <w:t>I</w:t>
      </w:r>
      <w:r w:rsidRPr="000C3150">
        <w:rPr>
          <w:rFonts w:ascii="Times New Roman" w:hAnsi="Times New Roman"/>
          <w:sz w:val="18"/>
          <w:szCs w:val="18"/>
        </w:rPr>
        <w:t>. Разведочные работы. Архангельск. 2009. // Научный архив ГБУК «Ненецкий краеведческий музей». Л. 5.</w:t>
      </w:r>
      <w:r>
        <w:rPr>
          <w:rFonts w:ascii="Times New Roman" w:hAnsi="Times New Roman"/>
          <w:b/>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EC2" w:rsidRPr="00EB38DF" w:rsidRDefault="00DE5EC2" w:rsidP="003A3243">
    <w:pPr>
      <w:pBdr>
        <w:between w:val="single" w:sz="4" w:space="1" w:color="4F81BD"/>
      </w:pBdr>
      <w:spacing w:line="276" w:lineRule="auto"/>
      <w:jc w:val="right"/>
      <w:rPr>
        <w:color w:val="365F91"/>
        <w:sz w:val="22"/>
        <w:szCs w:val="22"/>
      </w:rPr>
    </w:pPr>
    <w:r w:rsidRPr="00EB38DF">
      <w:rPr>
        <w:color w:val="365F91"/>
        <w:sz w:val="22"/>
        <w:szCs w:val="22"/>
      </w:rPr>
      <w:t>Пояснительная записка</w:t>
    </w:r>
    <w:r>
      <w:rPr>
        <w:color w:val="365F91"/>
        <w:sz w:val="22"/>
        <w:szCs w:val="22"/>
      </w:rPr>
      <w:t xml:space="preserve"> (Том 2)</w:t>
    </w:r>
  </w:p>
  <w:p w:rsidR="00DE5EC2" w:rsidRDefault="00DE5EC2" w:rsidP="003A3243">
    <w:pPr>
      <w:pBdr>
        <w:between w:val="single" w:sz="4" w:space="1" w:color="4F81BD"/>
      </w:pBdr>
      <w:spacing w:line="276"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EC2" w:rsidRDefault="00DE5EC2" w:rsidP="00A14CA5">
    <w:r>
      <w:t>ИФУГ.</w:t>
    </w:r>
    <w:r w:rsidRPr="00B24B41">
      <w:rPr>
        <w:color w:val="0000FF"/>
        <w:lang w:val="en-US"/>
      </w:rPr>
      <w:t>XXXXXX</w:t>
    </w:r>
    <w:r w:rsidRPr="00B24B41">
      <w:rPr>
        <w:color w:val="0000FF"/>
      </w:rPr>
      <w:t>.</w:t>
    </w:r>
    <w:r w:rsidRPr="00B24B41">
      <w:rPr>
        <w:color w:val="0000FF"/>
        <w:lang w:val="en-US"/>
      </w:rPr>
      <w:t>YYY</w:t>
    </w:r>
    <w:r>
      <w:t>РЭ</w:t>
    </w:r>
  </w:p>
  <w:tbl>
    <w:tblPr>
      <w:tblW w:w="0" w:type="auto"/>
      <w:tblInd w:w="108" w:type="dxa"/>
      <w:tblLook w:val="01E0" w:firstRow="1" w:lastRow="1" w:firstColumn="1" w:lastColumn="1" w:noHBand="0" w:noVBand="0"/>
    </w:tblPr>
    <w:tblGrid>
      <w:gridCol w:w="9462"/>
    </w:tblGrid>
    <w:tr w:rsidR="00DE5EC2">
      <w:trPr>
        <w:trHeight w:val="274"/>
      </w:trPr>
      <w:tc>
        <w:tcPr>
          <w:tcW w:w="9745" w:type="dxa"/>
          <w:tcBorders>
            <w:top w:val="nil"/>
            <w:left w:val="nil"/>
            <w:bottom w:val="single" w:sz="4" w:space="0" w:color="auto"/>
            <w:right w:val="nil"/>
          </w:tcBorders>
        </w:tcPr>
        <w:p w:rsidR="00DE5EC2" w:rsidRDefault="00DE5EC2">
          <w:pPr>
            <w:jc w:val="right"/>
            <w:rPr>
              <w:rFonts w:ascii="Arial" w:hAnsi="Arial" w:cs="Arial"/>
              <w:b/>
              <w:i/>
              <w:sz w:val="20"/>
              <w:szCs w:val="20"/>
            </w:rPr>
          </w:pPr>
          <w:r>
            <w:rPr>
              <w:rFonts w:ascii="Arial" w:hAnsi="Arial" w:cs="Arial"/>
              <w:b/>
              <w:i/>
              <w:sz w:val="20"/>
              <w:szCs w:val="20"/>
            </w:rPr>
            <w:t>Руководство по эксплуатации</w:t>
          </w:r>
        </w:p>
      </w:tc>
    </w:tr>
  </w:tbl>
  <w:p w:rsidR="00DE5EC2" w:rsidRDefault="00DE5EC2"/>
  <w:p w:rsidR="00DE5EC2" w:rsidRDefault="00DE5EC2"/>
  <w:p w:rsidR="00DE5EC2" w:rsidRDefault="00DE5EC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EC2" w:rsidRPr="00EB38DF" w:rsidRDefault="00DE5EC2" w:rsidP="0014324B">
    <w:pPr>
      <w:pBdr>
        <w:between w:val="single" w:sz="4" w:space="1" w:color="4F81BD"/>
      </w:pBdr>
      <w:spacing w:line="276" w:lineRule="auto"/>
      <w:jc w:val="right"/>
      <w:rPr>
        <w:color w:val="365F91"/>
        <w:sz w:val="22"/>
        <w:szCs w:val="22"/>
      </w:rPr>
    </w:pPr>
    <w:r w:rsidRPr="00EB38DF">
      <w:rPr>
        <w:color w:val="365F91"/>
        <w:sz w:val="22"/>
        <w:szCs w:val="22"/>
      </w:rPr>
      <w:t>Пояснительная записка</w:t>
    </w:r>
    <w:r>
      <w:rPr>
        <w:color w:val="365F91"/>
        <w:sz w:val="22"/>
        <w:szCs w:val="22"/>
      </w:rPr>
      <w:t xml:space="preserve"> (Том 2)</w:t>
    </w:r>
  </w:p>
  <w:p w:rsidR="00DE5EC2" w:rsidRDefault="00DE5EC2">
    <w:pPr>
      <w:pBdr>
        <w:between w:val="single" w:sz="4" w:space="1" w:color="4F81BD" w:themeColor="accent1"/>
      </w:pBdr>
      <w:spacing w:line="276" w:lineRule="auto"/>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EC2" w:rsidRPr="00EB38DF" w:rsidRDefault="00DE5EC2" w:rsidP="006D238C">
    <w:pPr>
      <w:pBdr>
        <w:between w:val="single" w:sz="4" w:space="1" w:color="4F81BD"/>
      </w:pBdr>
      <w:spacing w:line="276" w:lineRule="auto"/>
      <w:jc w:val="right"/>
      <w:rPr>
        <w:color w:val="365F91"/>
        <w:sz w:val="22"/>
        <w:szCs w:val="22"/>
      </w:rPr>
    </w:pPr>
    <w:r w:rsidRPr="00EB38DF">
      <w:rPr>
        <w:color w:val="365F91"/>
        <w:sz w:val="22"/>
        <w:szCs w:val="22"/>
      </w:rPr>
      <w:t>Пояснительная записка</w:t>
    </w:r>
    <w:r>
      <w:rPr>
        <w:color w:val="365F91"/>
        <w:sz w:val="22"/>
        <w:szCs w:val="22"/>
      </w:rPr>
      <w:t xml:space="preserve"> (Том 2)</w:t>
    </w:r>
  </w:p>
  <w:p w:rsidR="00DE5EC2" w:rsidRDefault="00DE5EC2" w:rsidP="00A14CA5">
    <w:pPr>
      <w:pBdr>
        <w:between w:val="single" w:sz="4" w:space="1" w:color="4F81BD" w:themeColor="accent1"/>
      </w:pBdr>
      <w:spacing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26C"/>
    <w:multiLevelType w:val="multilevel"/>
    <w:tmpl w:val="6FDA6744"/>
    <w:lvl w:ilvl="0">
      <w:start w:val="1"/>
      <w:numFmt w:val="decimal"/>
      <w:pStyle w:val="a"/>
      <w:isLgl/>
      <w:suff w:val="space"/>
      <w:lvlText w:val="%1"/>
      <w:lvlJc w:val="left"/>
      <w:pPr>
        <w:ind w:left="0" w:firstLine="567"/>
      </w:pPr>
    </w:lvl>
    <w:lvl w:ilvl="1">
      <w:start w:val="1"/>
      <w:numFmt w:val="decimal"/>
      <w:isLgl/>
      <w:suff w:val="space"/>
      <w:lvlText w:val="%1.%2"/>
      <w:lvlJc w:val="left"/>
      <w:pPr>
        <w:ind w:left="0" w:firstLine="567"/>
      </w:pPr>
    </w:lvl>
    <w:lvl w:ilvl="2">
      <w:start w:val="1"/>
      <w:numFmt w:val="decimal"/>
      <w:isLgl/>
      <w:suff w:val="space"/>
      <w:lvlText w:val="%1.%2.%3"/>
      <w:lvlJc w:val="left"/>
      <w:pPr>
        <w:ind w:left="0" w:firstLine="567"/>
      </w:pPr>
    </w:lvl>
    <w:lvl w:ilvl="3">
      <w:start w:val="1"/>
      <w:numFmt w:val="decimal"/>
      <w:isLgl/>
      <w:suff w:val="space"/>
      <w:lvlText w:val="%1.%2.%3.%4"/>
      <w:lvlJc w:val="left"/>
      <w:pPr>
        <w:ind w:left="0" w:firstLine="567"/>
      </w:pPr>
    </w:lvl>
    <w:lvl w:ilvl="4">
      <w:start w:val="1"/>
      <w:numFmt w:val="decimal"/>
      <w:isLgl/>
      <w:suff w:val="space"/>
      <w:lvlText w:val="%1.%2.%3.%4.%5"/>
      <w:lvlJc w:val="left"/>
      <w:pPr>
        <w:ind w:left="0" w:firstLine="567"/>
      </w:pPr>
    </w:lvl>
    <w:lvl w:ilvl="5">
      <w:start w:val="1"/>
      <w:numFmt w:val="decimal"/>
      <w:isLgl/>
      <w:suff w:val="space"/>
      <w:lvlText w:val="%1.%2.%3.%4.%5.%6"/>
      <w:lvlJc w:val="left"/>
      <w:pPr>
        <w:ind w:left="2268" w:firstLine="709"/>
      </w:pPr>
    </w:lvl>
    <w:lvl w:ilvl="6">
      <w:start w:val="1"/>
      <w:numFmt w:val="decimal"/>
      <w:isLgl/>
      <w:suff w:val="space"/>
      <w:lvlText w:val="%1.%2.%3.%4.%5.%6.%7"/>
      <w:lvlJc w:val="left"/>
      <w:pPr>
        <w:ind w:left="2268" w:firstLine="709"/>
      </w:pPr>
    </w:lvl>
    <w:lvl w:ilvl="7">
      <w:start w:val="1"/>
      <w:numFmt w:val="decimal"/>
      <w:suff w:val="space"/>
      <w:lvlText w:val="%1.%2.%3.%4.%5.%6.%7.%8"/>
      <w:lvlJc w:val="left"/>
      <w:pPr>
        <w:ind w:left="2268" w:firstLine="709"/>
      </w:pPr>
    </w:lvl>
    <w:lvl w:ilvl="8">
      <w:start w:val="1"/>
      <w:numFmt w:val="decimal"/>
      <w:suff w:val="space"/>
      <w:lvlText w:val="%1.%2.%3.%4.%5.%6.%7.%8.%9"/>
      <w:lvlJc w:val="left"/>
      <w:pPr>
        <w:ind w:left="2268" w:firstLine="709"/>
      </w:pPr>
    </w:lvl>
  </w:abstractNum>
  <w:abstractNum w:abstractNumId="1" w15:restartNumberingAfterBreak="0">
    <w:nsid w:val="041B246B"/>
    <w:multiLevelType w:val="multilevel"/>
    <w:tmpl w:val="11A06654"/>
    <w:lvl w:ilvl="0">
      <w:start w:val="1"/>
      <w:numFmt w:val="decimal"/>
      <w:pStyle w:val="1"/>
      <w:lvlText w:val="%1."/>
      <w:lvlJc w:val="left"/>
      <w:pPr>
        <w:tabs>
          <w:tab w:val="num" w:pos="360"/>
        </w:tabs>
        <w:ind w:left="360" w:hanging="360"/>
      </w:pPr>
    </w:lvl>
    <w:lvl w:ilvl="1">
      <w:start w:val="1"/>
      <w:numFmt w:val="decimal"/>
      <w:lvlText w:val="%1.%2."/>
      <w:lvlJc w:val="left"/>
      <w:pPr>
        <w:tabs>
          <w:tab w:val="num" w:pos="1142"/>
        </w:tabs>
        <w:ind w:left="1142" w:hanging="432"/>
      </w:pPr>
      <w:rPr>
        <w:b/>
      </w:rPr>
    </w:lvl>
    <w:lvl w:ilvl="2">
      <w:start w:val="1"/>
      <w:numFmt w:val="decimal"/>
      <w:lvlText w:val="%1.%2.%3."/>
      <w:lvlJc w:val="center"/>
      <w:pPr>
        <w:tabs>
          <w:tab w:val="num" w:pos="720"/>
        </w:tabs>
        <w:ind w:left="50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5814BCF"/>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7D46FD3"/>
    <w:multiLevelType w:val="multilevel"/>
    <w:tmpl w:val="B9A468A0"/>
    <w:lvl w:ilvl="0">
      <w:start w:val="1"/>
      <w:numFmt w:val="decimal"/>
      <w:pStyle w:val="10"/>
      <w:lvlText w:val="%1"/>
      <w:lvlJc w:val="left"/>
      <w:pPr>
        <w:tabs>
          <w:tab w:val="num" w:pos="432"/>
        </w:tabs>
        <w:ind w:left="432" w:hanging="432"/>
      </w:pPr>
    </w:lvl>
    <w:lvl w:ilvl="1">
      <w:start w:val="1"/>
      <w:numFmt w:val="decimal"/>
      <w:pStyle w:val="11"/>
      <w:lvlText w:val="%1.%2"/>
      <w:lvlJc w:val="left"/>
      <w:pPr>
        <w:tabs>
          <w:tab w:val="num" w:pos="576"/>
        </w:tabs>
        <w:ind w:left="576" w:hanging="576"/>
      </w:pPr>
    </w:lvl>
    <w:lvl w:ilvl="2">
      <w:start w:val="1"/>
      <w:numFmt w:val="decimal"/>
      <w:pStyle w:val="111"/>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91179FB"/>
    <w:multiLevelType w:val="hybridMultilevel"/>
    <w:tmpl w:val="B09A8C2E"/>
    <w:lvl w:ilvl="0" w:tplc="FA529E9A">
      <w:start w:val="1"/>
      <w:numFmt w:val="decimal"/>
      <w:pStyle w:val="100"/>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0762241"/>
    <w:multiLevelType w:val="hybridMultilevel"/>
    <w:tmpl w:val="292E3542"/>
    <w:lvl w:ilvl="0" w:tplc="FFFFFFFF">
      <w:start w:val="1"/>
      <w:numFmt w:val="decimal"/>
      <w:pStyle w:val="S"/>
      <w:lvlText w:val="Таблица %1"/>
      <w:lvlJc w:val="right"/>
      <w:pPr>
        <w:tabs>
          <w:tab w:val="num" w:pos="9356"/>
        </w:tabs>
        <w:ind w:left="9469" w:hanging="113"/>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start w:val="1"/>
      <w:numFmt w:val="decimal"/>
      <w:lvlText w:val="%4."/>
      <w:lvlJc w:val="left"/>
      <w:pPr>
        <w:tabs>
          <w:tab w:val="num" w:pos="2454"/>
        </w:tabs>
        <w:ind w:left="2454" w:hanging="360"/>
      </w:pPr>
    </w:lvl>
    <w:lvl w:ilvl="4" w:tplc="FFFFFFFF">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FFFFFFFF">
      <w:start w:val="1"/>
      <w:numFmt w:val="decimal"/>
      <w:lvlText w:val="%7."/>
      <w:lvlJc w:val="left"/>
      <w:pPr>
        <w:tabs>
          <w:tab w:val="num" w:pos="4614"/>
        </w:tabs>
        <w:ind w:left="461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6" w15:restartNumberingAfterBreak="0">
    <w:nsid w:val="16991FAB"/>
    <w:multiLevelType w:val="hybridMultilevel"/>
    <w:tmpl w:val="5A805BB8"/>
    <w:lvl w:ilvl="0" w:tplc="9BE65F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E2B6B"/>
    <w:multiLevelType w:val="multilevel"/>
    <w:tmpl w:val="E118EC5E"/>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webHidden w:val="0"/>
        <w:color w:val="000000"/>
        <w:spacing w:val="0"/>
        <w:kern w:val="0"/>
        <w:position w:val="0"/>
        <w:sz w:val="24"/>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lvl>
    <w:lvl w:ilvl="5">
      <w:start w:val="1"/>
      <w:numFmt w:val="decimal"/>
      <w:lvlText w:val="%1.%2.%3.%4.%5.%6"/>
      <w:lvlJc w:val="left"/>
      <w:pPr>
        <w:tabs>
          <w:tab w:val="num" w:pos="2286"/>
        </w:tabs>
        <w:ind w:left="2286" w:hanging="1152"/>
      </w:pPr>
    </w:lvl>
    <w:lvl w:ilvl="6">
      <w:start w:val="1"/>
      <w:numFmt w:val="decimal"/>
      <w:lvlText w:val="%1.%2.%3.%4.%5.%6.%7"/>
      <w:lvlJc w:val="left"/>
      <w:pPr>
        <w:tabs>
          <w:tab w:val="num" w:pos="2430"/>
        </w:tabs>
        <w:ind w:left="2430" w:hanging="1296"/>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8"/>
        </w:tabs>
        <w:ind w:left="2718" w:hanging="1584"/>
      </w:pPr>
    </w:lvl>
  </w:abstractNum>
  <w:abstractNum w:abstractNumId="9" w15:restartNumberingAfterBreak="0">
    <w:nsid w:val="1C0B7994"/>
    <w:multiLevelType w:val="multilevel"/>
    <w:tmpl w:val="04190023"/>
    <w:styleLink w:val="11111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7285085"/>
    <w:multiLevelType w:val="hybridMultilevel"/>
    <w:tmpl w:val="EC923D38"/>
    <w:lvl w:ilvl="0" w:tplc="1AE05E60">
      <w:start w:val="1"/>
      <w:numFmt w:val="bullet"/>
      <w:lvlText w:val=""/>
      <w:lvlJc w:val="left"/>
      <w:pPr>
        <w:ind w:left="1420" w:hanging="360"/>
      </w:pPr>
      <w:rPr>
        <w:rFonts w:ascii="Symbol" w:hAnsi="Symbol" w:hint="default"/>
      </w:rPr>
    </w:lvl>
    <w:lvl w:ilvl="1" w:tplc="04190003">
      <w:start w:val="1"/>
      <w:numFmt w:val="bullet"/>
      <w:lvlText w:val="o"/>
      <w:lvlJc w:val="left"/>
      <w:pPr>
        <w:ind w:left="2140" w:hanging="360"/>
      </w:pPr>
      <w:rPr>
        <w:rFonts w:ascii="Courier New" w:hAnsi="Courier New" w:cs="Courier New" w:hint="default"/>
      </w:rPr>
    </w:lvl>
    <w:lvl w:ilvl="2" w:tplc="04190005">
      <w:start w:val="1"/>
      <w:numFmt w:val="bullet"/>
      <w:lvlText w:val=""/>
      <w:lvlJc w:val="left"/>
      <w:pPr>
        <w:ind w:left="2860" w:hanging="360"/>
      </w:pPr>
      <w:rPr>
        <w:rFonts w:ascii="Wingdings" w:hAnsi="Wingdings" w:hint="default"/>
      </w:rPr>
    </w:lvl>
    <w:lvl w:ilvl="3" w:tplc="0FD82A82">
      <w:numFmt w:val="bullet"/>
      <w:lvlText w:val="•"/>
      <w:lvlJc w:val="left"/>
      <w:pPr>
        <w:ind w:left="3580" w:hanging="360"/>
      </w:pPr>
      <w:rPr>
        <w:rFonts w:ascii="Times New Roman" w:eastAsia="Times New Roman" w:hAnsi="Times New Roman" w:cs="Times New Roman"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1" w15:restartNumberingAfterBreak="0">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2" w15:restartNumberingAfterBreak="0">
    <w:nsid w:val="2A703849"/>
    <w:multiLevelType w:val="hybridMultilevel"/>
    <w:tmpl w:val="A3AA3C78"/>
    <w:lvl w:ilvl="0" w:tplc="9BE65F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38345307"/>
    <w:multiLevelType w:val="multilevel"/>
    <w:tmpl w:val="8494A5C0"/>
    <w:lvl w:ilvl="0">
      <w:start w:val="1"/>
      <w:numFmt w:val="decimal"/>
      <w:pStyle w:val="S1"/>
      <w:lvlText w:val="%1"/>
      <w:lvlJc w:val="left"/>
      <w:pPr>
        <w:tabs>
          <w:tab w:val="num" w:pos="360"/>
        </w:tabs>
        <w:ind w:left="360" w:hanging="360"/>
      </w:pPr>
      <w:rPr>
        <w:b/>
      </w:rPr>
    </w:lvl>
    <w:lvl w:ilvl="1">
      <w:start w:val="1"/>
      <w:numFmt w:val="decimal"/>
      <w:pStyle w:val="S2"/>
      <w:lvlText w:val="%1.%2"/>
      <w:lvlJc w:val="left"/>
      <w:pPr>
        <w:tabs>
          <w:tab w:val="num" w:pos="720"/>
        </w:tabs>
        <w:ind w:left="720" w:hanging="360"/>
      </w:pPr>
      <w:rPr>
        <w:b/>
      </w:rPr>
    </w:lvl>
    <w:lvl w:ilvl="2">
      <w:start w:val="1"/>
      <w:numFmt w:val="decimal"/>
      <w:pStyle w:val="S3"/>
      <w:lvlText w:val="%1.%2.%3"/>
      <w:lvlJc w:val="left"/>
      <w:pPr>
        <w:tabs>
          <w:tab w:val="num" w:pos="10643"/>
        </w:tabs>
        <w:snapToGrid w:val="0"/>
        <w:ind w:left="10643"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D911A42"/>
    <w:multiLevelType w:val="multilevel"/>
    <w:tmpl w:val="50425AD2"/>
    <w:lvl w:ilvl="0">
      <w:start w:val="1"/>
      <w:numFmt w:val="decimal"/>
      <w:suff w:val="space"/>
      <w:lvlText w:val="%1"/>
      <w:lvlJc w:val="left"/>
      <w:pPr>
        <w:ind w:left="0" w:firstLine="567"/>
      </w:pPr>
    </w:lvl>
    <w:lvl w:ilvl="1">
      <w:start w:val="1"/>
      <w:numFmt w:val="decimal"/>
      <w:suff w:val="space"/>
      <w:lvlText w:val="%1.%2"/>
      <w:lvlJc w:val="left"/>
      <w:pPr>
        <w:ind w:left="0" w:firstLine="567"/>
      </w:pPr>
      <w:rPr>
        <w:color w:val="FFFFFF"/>
      </w:r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suff w:val="space"/>
      <w:lvlText w:val="%1.%2.%3.%4.%5"/>
      <w:lvlJc w:val="left"/>
      <w:pPr>
        <w:ind w:left="0" w:firstLine="567"/>
      </w:pPr>
    </w:lvl>
    <w:lvl w:ilvl="5">
      <w:start w:val="1"/>
      <w:numFmt w:val="decimal"/>
      <w:suff w:val="space"/>
      <w:lvlText w:val="%1.%2.%3.%4.%5.%6"/>
      <w:lvlJc w:val="left"/>
      <w:pPr>
        <w:ind w:left="0" w:firstLine="567"/>
      </w:pPr>
    </w:lvl>
    <w:lvl w:ilvl="6">
      <w:start w:val="1"/>
      <w:numFmt w:val="decimal"/>
      <w:suff w:val="space"/>
      <w:lvlText w:val="%1.%2.%3.%4.%5.%6.%7"/>
      <w:lvlJc w:val="left"/>
      <w:pPr>
        <w:ind w:left="0" w:firstLine="567"/>
      </w:pPr>
    </w:lvl>
    <w:lvl w:ilvl="7">
      <w:start w:val="1"/>
      <w:numFmt w:val="decimal"/>
      <w:suff w:val="space"/>
      <w:lvlText w:val="%1.%2.%3.%4.%5.%6.%7.%8"/>
      <w:lvlJc w:val="left"/>
      <w:pPr>
        <w:ind w:left="0" w:firstLine="567"/>
      </w:pPr>
    </w:lvl>
    <w:lvl w:ilvl="8">
      <w:start w:val="1"/>
      <w:numFmt w:val="decimal"/>
      <w:suff w:val="space"/>
      <w:lvlText w:val="%1.%2.%3.%4.%5.%6.%7.%8.%9"/>
      <w:lvlJc w:val="left"/>
      <w:pPr>
        <w:ind w:left="0" w:firstLine="567"/>
      </w:pPr>
    </w:lvl>
  </w:abstractNum>
  <w:abstractNum w:abstractNumId="16" w15:restartNumberingAfterBreak="0">
    <w:nsid w:val="49643F15"/>
    <w:multiLevelType w:val="hybridMultilevel"/>
    <w:tmpl w:val="51220E92"/>
    <w:styleLink w:val="1ai"/>
    <w:lvl w:ilvl="0" w:tplc="2EF02FDE">
      <w:start w:val="1"/>
      <w:numFmt w:val="decimal"/>
      <w:lvlText w:val="%1."/>
      <w:lvlJc w:val="left"/>
      <w:pPr>
        <w:tabs>
          <w:tab w:val="num" w:pos="2448"/>
        </w:tabs>
        <w:ind w:left="2448" w:hanging="1368"/>
      </w:pPr>
    </w:lvl>
    <w:lvl w:ilvl="1" w:tplc="BECAD932">
      <w:start w:val="1"/>
      <w:numFmt w:val="lowerLetter"/>
      <w:lvlText w:val="%2."/>
      <w:lvlJc w:val="left"/>
      <w:pPr>
        <w:tabs>
          <w:tab w:val="num" w:pos="2160"/>
        </w:tabs>
        <w:ind w:left="2160" w:hanging="360"/>
      </w:pPr>
    </w:lvl>
    <w:lvl w:ilvl="2" w:tplc="017C644C">
      <w:start w:val="1"/>
      <w:numFmt w:val="lowerRoman"/>
      <w:lvlText w:val="%3."/>
      <w:lvlJc w:val="right"/>
      <w:pPr>
        <w:tabs>
          <w:tab w:val="num" w:pos="2880"/>
        </w:tabs>
        <w:ind w:left="2880" w:hanging="180"/>
      </w:pPr>
    </w:lvl>
    <w:lvl w:ilvl="3" w:tplc="0BF2B224">
      <w:start w:val="1"/>
      <w:numFmt w:val="decimal"/>
      <w:lvlText w:val="%4."/>
      <w:lvlJc w:val="left"/>
      <w:pPr>
        <w:tabs>
          <w:tab w:val="num" w:pos="3600"/>
        </w:tabs>
        <w:ind w:left="3600" w:hanging="360"/>
      </w:pPr>
    </w:lvl>
    <w:lvl w:ilvl="4" w:tplc="C36E0462">
      <w:start w:val="1"/>
      <w:numFmt w:val="lowerLetter"/>
      <w:lvlText w:val="%5."/>
      <w:lvlJc w:val="left"/>
      <w:pPr>
        <w:tabs>
          <w:tab w:val="num" w:pos="4320"/>
        </w:tabs>
        <w:ind w:left="4320" w:hanging="360"/>
      </w:pPr>
    </w:lvl>
    <w:lvl w:ilvl="5" w:tplc="7B96B702">
      <w:start w:val="1"/>
      <w:numFmt w:val="lowerRoman"/>
      <w:lvlText w:val="%6."/>
      <w:lvlJc w:val="right"/>
      <w:pPr>
        <w:tabs>
          <w:tab w:val="num" w:pos="5040"/>
        </w:tabs>
        <w:ind w:left="5040" w:hanging="180"/>
      </w:pPr>
    </w:lvl>
    <w:lvl w:ilvl="6" w:tplc="5E14BB54">
      <w:start w:val="1"/>
      <w:numFmt w:val="decimal"/>
      <w:lvlText w:val="%7."/>
      <w:lvlJc w:val="left"/>
      <w:pPr>
        <w:tabs>
          <w:tab w:val="num" w:pos="5760"/>
        </w:tabs>
        <w:ind w:left="5760" w:hanging="360"/>
      </w:pPr>
    </w:lvl>
    <w:lvl w:ilvl="7" w:tplc="FA46FCA6">
      <w:start w:val="1"/>
      <w:numFmt w:val="lowerLetter"/>
      <w:lvlText w:val="%8."/>
      <w:lvlJc w:val="left"/>
      <w:pPr>
        <w:tabs>
          <w:tab w:val="num" w:pos="6480"/>
        </w:tabs>
        <w:ind w:left="6480" w:hanging="360"/>
      </w:pPr>
    </w:lvl>
    <w:lvl w:ilvl="8" w:tplc="2E781E4C">
      <w:start w:val="1"/>
      <w:numFmt w:val="lowerRoman"/>
      <w:lvlText w:val="%9."/>
      <w:lvlJc w:val="right"/>
      <w:pPr>
        <w:tabs>
          <w:tab w:val="num" w:pos="7200"/>
        </w:tabs>
        <w:ind w:left="7200" w:hanging="180"/>
      </w:pPr>
    </w:lvl>
  </w:abstractNum>
  <w:abstractNum w:abstractNumId="17" w15:restartNumberingAfterBreak="0">
    <w:nsid w:val="4BD44415"/>
    <w:multiLevelType w:val="hybridMultilevel"/>
    <w:tmpl w:val="45227D80"/>
    <w:lvl w:ilvl="0" w:tplc="1AE05E6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C6339B4"/>
    <w:multiLevelType w:val="hybridMultilevel"/>
    <w:tmpl w:val="D69E10F2"/>
    <w:lvl w:ilvl="0" w:tplc="3B323A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F456AA"/>
    <w:multiLevelType w:val="hybridMultilevel"/>
    <w:tmpl w:val="E7C060FC"/>
    <w:lvl w:ilvl="0" w:tplc="1AE05E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F65195B"/>
    <w:multiLevelType w:val="multilevel"/>
    <w:tmpl w:val="E7569266"/>
    <w:lvl w:ilvl="0">
      <w:start w:val="1"/>
      <w:numFmt w:val="decimal"/>
      <w:pStyle w:val="12"/>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15:restartNumberingAfterBreak="0">
    <w:nsid w:val="51352914"/>
    <w:multiLevelType w:val="hybridMultilevel"/>
    <w:tmpl w:val="241E0062"/>
    <w:lvl w:ilvl="0" w:tplc="69CAFBE2">
      <w:start w:val="1"/>
      <w:numFmt w:val="bullet"/>
      <w:pStyle w:val="OTCHET0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2D61529"/>
    <w:multiLevelType w:val="hybridMultilevel"/>
    <w:tmpl w:val="F0AC868E"/>
    <w:name w:val="WW8Num82"/>
    <w:lvl w:ilvl="0" w:tplc="E9BEDB32">
      <w:start w:val="1"/>
      <w:numFmt w:val="bullet"/>
      <w:pStyle w:val="-S"/>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541E46E5"/>
    <w:multiLevelType w:val="hybridMultilevel"/>
    <w:tmpl w:val="7E70FB0A"/>
    <w:lvl w:ilvl="0" w:tplc="31D2B07E">
      <w:start w:val="1"/>
      <w:numFmt w:val="bullet"/>
      <w:pStyle w:val="-0"/>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A111098"/>
    <w:multiLevelType w:val="multilevel"/>
    <w:tmpl w:val="A37C413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996D44"/>
    <w:multiLevelType w:val="hybridMultilevel"/>
    <w:tmpl w:val="5ECA0970"/>
    <w:lvl w:ilvl="0" w:tplc="4FC8419A">
      <w:start w:val="1"/>
      <w:numFmt w:val="bullet"/>
      <w:pStyle w:val="Geonika"/>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27" w15:restartNumberingAfterBreak="0">
    <w:nsid w:val="63685A12"/>
    <w:multiLevelType w:val="multilevel"/>
    <w:tmpl w:val="30267690"/>
    <w:lvl w:ilvl="0">
      <w:start w:val="1"/>
      <w:numFmt w:val="decimal"/>
      <w:pStyle w:val="13"/>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6D237D"/>
    <w:multiLevelType w:val="multilevel"/>
    <w:tmpl w:val="4D0894EA"/>
    <w:lvl w:ilvl="0">
      <w:start w:val="1"/>
      <w:numFmt w:val="bullet"/>
      <w:pStyle w:val="a2"/>
      <w:suff w:val="space"/>
      <w:lvlText w:val="–"/>
      <w:lvlJc w:val="left"/>
      <w:pPr>
        <w:ind w:left="143"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9" w15:restartNumberingAfterBreak="0">
    <w:nsid w:val="6B1B3507"/>
    <w:multiLevelType w:val="hybridMultilevel"/>
    <w:tmpl w:val="11CE71FC"/>
    <w:lvl w:ilvl="0" w:tplc="1FA8D1F2">
      <w:start w:val="1"/>
      <w:numFmt w:val="decimal"/>
      <w:pStyle w:val="14"/>
      <w:lvlText w:val="Таблица %1 "/>
      <w:lvlJc w:val="right"/>
      <w:pPr>
        <w:tabs>
          <w:tab w:val="num" w:pos="1429"/>
        </w:tabs>
        <w:ind w:left="1429" w:firstLine="792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70CC008F"/>
    <w:multiLevelType w:val="multilevel"/>
    <w:tmpl w:val="D3A4E860"/>
    <w:lvl w:ilvl="0">
      <w:start w:val="1"/>
      <w:numFmt w:val="decimal"/>
      <w:pStyle w:val="a3"/>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pStyle w:val="a3"/>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abstractNum w:abstractNumId="31" w15:restartNumberingAfterBreak="0">
    <w:nsid w:val="713F558C"/>
    <w:multiLevelType w:val="hybridMultilevel"/>
    <w:tmpl w:val="9EA6D226"/>
    <w:lvl w:ilvl="0" w:tplc="4E50C9DE">
      <w:start w:val="1"/>
      <w:numFmt w:val="bullet"/>
      <w:lvlText w:val=""/>
      <w:lvlJc w:val="left"/>
      <w:pPr>
        <w:ind w:left="1428" w:hanging="360"/>
      </w:pPr>
      <w:rPr>
        <w:rFonts w:ascii="Symbol" w:hAnsi="Symbol" w:hint="default"/>
      </w:rPr>
    </w:lvl>
    <w:lvl w:ilvl="1" w:tplc="4E50C9DE">
      <w:start w:val="1"/>
      <w:numFmt w:val="bullet"/>
      <w:lvlText w:val=""/>
      <w:lvlJc w:val="left"/>
      <w:pPr>
        <w:ind w:left="2148" w:hanging="360"/>
      </w:pPr>
      <w:rPr>
        <w:rFonts w:ascii="Symbol" w:hAnsi="Symbol"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96906E4"/>
    <w:multiLevelType w:val="multilevel"/>
    <w:tmpl w:val="50425AD2"/>
    <w:lvl w:ilvl="0">
      <w:start w:val="1"/>
      <w:numFmt w:val="decimal"/>
      <w:suff w:val="space"/>
      <w:lvlText w:val="%1"/>
      <w:lvlJc w:val="left"/>
      <w:pPr>
        <w:ind w:left="0" w:firstLine="567"/>
      </w:pPr>
    </w:lvl>
    <w:lvl w:ilvl="1">
      <w:start w:val="1"/>
      <w:numFmt w:val="decimal"/>
      <w:suff w:val="space"/>
      <w:lvlText w:val="%1.%2"/>
      <w:lvlJc w:val="left"/>
      <w:pPr>
        <w:ind w:left="0" w:firstLine="567"/>
      </w:pPr>
      <w:rPr>
        <w:color w:val="FFFFFF"/>
      </w:r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suff w:val="space"/>
      <w:lvlText w:val="%1.%2.%3.%4.%5"/>
      <w:lvlJc w:val="left"/>
      <w:pPr>
        <w:ind w:left="0" w:firstLine="567"/>
      </w:pPr>
    </w:lvl>
    <w:lvl w:ilvl="5">
      <w:start w:val="1"/>
      <w:numFmt w:val="decimal"/>
      <w:suff w:val="space"/>
      <w:lvlText w:val="%1.%2.%3.%4.%5.%6"/>
      <w:lvlJc w:val="left"/>
      <w:pPr>
        <w:ind w:left="0" w:firstLine="567"/>
      </w:pPr>
    </w:lvl>
    <w:lvl w:ilvl="6">
      <w:start w:val="1"/>
      <w:numFmt w:val="decimal"/>
      <w:suff w:val="space"/>
      <w:lvlText w:val="%1.%2.%3.%4.%5.%6.%7"/>
      <w:lvlJc w:val="left"/>
      <w:pPr>
        <w:ind w:left="0" w:firstLine="567"/>
      </w:pPr>
    </w:lvl>
    <w:lvl w:ilvl="7">
      <w:start w:val="1"/>
      <w:numFmt w:val="decimal"/>
      <w:suff w:val="space"/>
      <w:lvlText w:val="%1.%2.%3.%4.%5.%6.%7.%8"/>
      <w:lvlJc w:val="left"/>
      <w:pPr>
        <w:ind w:left="0" w:firstLine="567"/>
      </w:pPr>
    </w:lvl>
    <w:lvl w:ilvl="8">
      <w:start w:val="1"/>
      <w:numFmt w:val="decimal"/>
      <w:suff w:val="space"/>
      <w:lvlText w:val="%1.%2.%3.%4.%5.%6.%7.%8.%9"/>
      <w:lvlJc w:val="left"/>
      <w:pPr>
        <w:ind w:left="0" w:firstLine="567"/>
      </w:pPr>
    </w:lvl>
  </w:abstractNum>
  <w:abstractNum w:abstractNumId="33" w15:restartNumberingAfterBreak="0">
    <w:nsid w:val="7AAE326C"/>
    <w:multiLevelType w:val="hybridMultilevel"/>
    <w:tmpl w:val="D64E2F66"/>
    <w:lvl w:ilvl="0" w:tplc="3AF08E46">
      <w:start w:val="1"/>
      <w:numFmt w:val="decimal"/>
      <w:pStyle w:val="S0"/>
      <w:lvlText w:val="Рисунок %1"/>
      <w:lvlJc w:val="left"/>
      <w:pPr>
        <w:ind w:left="360" w:hanging="360"/>
      </w:pPr>
    </w:lvl>
    <w:lvl w:ilvl="1" w:tplc="92B01560">
      <w:start w:val="1"/>
      <w:numFmt w:val="bullet"/>
      <w:lvlText w:val="o"/>
      <w:lvlJc w:val="left"/>
      <w:pPr>
        <w:ind w:left="1789" w:hanging="360"/>
      </w:pPr>
      <w:rPr>
        <w:rFonts w:ascii="Courier New" w:hAnsi="Courier New" w:cs="Courier New" w:hint="default"/>
      </w:rPr>
    </w:lvl>
    <w:lvl w:ilvl="2" w:tplc="4D66A470">
      <w:start w:val="1"/>
      <w:numFmt w:val="bullet"/>
      <w:lvlText w:val=""/>
      <w:lvlJc w:val="left"/>
      <w:pPr>
        <w:ind w:left="2509" w:hanging="360"/>
      </w:pPr>
      <w:rPr>
        <w:rFonts w:ascii="Wingdings" w:hAnsi="Wingdings" w:hint="default"/>
      </w:rPr>
    </w:lvl>
    <w:lvl w:ilvl="3" w:tplc="E2BE4F34">
      <w:start w:val="1"/>
      <w:numFmt w:val="bullet"/>
      <w:lvlText w:val=""/>
      <w:lvlJc w:val="left"/>
      <w:pPr>
        <w:ind w:left="3229" w:hanging="360"/>
      </w:pPr>
      <w:rPr>
        <w:rFonts w:ascii="Symbol" w:hAnsi="Symbol" w:hint="default"/>
      </w:rPr>
    </w:lvl>
    <w:lvl w:ilvl="4" w:tplc="EE56FA42">
      <w:start w:val="1"/>
      <w:numFmt w:val="bullet"/>
      <w:lvlText w:val="o"/>
      <w:lvlJc w:val="left"/>
      <w:pPr>
        <w:ind w:left="3949" w:hanging="360"/>
      </w:pPr>
      <w:rPr>
        <w:rFonts w:ascii="Courier New" w:hAnsi="Courier New" w:cs="Courier New" w:hint="default"/>
      </w:rPr>
    </w:lvl>
    <w:lvl w:ilvl="5" w:tplc="4A087B36">
      <w:start w:val="1"/>
      <w:numFmt w:val="bullet"/>
      <w:lvlText w:val=""/>
      <w:lvlJc w:val="left"/>
      <w:pPr>
        <w:ind w:left="4669" w:hanging="360"/>
      </w:pPr>
      <w:rPr>
        <w:rFonts w:ascii="Wingdings" w:hAnsi="Wingdings" w:hint="default"/>
      </w:rPr>
    </w:lvl>
    <w:lvl w:ilvl="6" w:tplc="5978DDC8">
      <w:start w:val="1"/>
      <w:numFmt w:val="bullet"/>
      <w:lvlText w:val=""/>
      <w:lvlJc w:val="left"/>
      <w:pPr>
        <w:ind w:left="5389" w:hanging="360"/>
      </w:pPr>
      <w:rPr>
        <w:rFonts w:ascii="Symbol" w:hAnsi="Symbol" w:hint="default"/>
      </w:rPr>
    </w:lvl>
    <w:lvl w:ilvl="7" w:tplc="D898E982">
      <w:start w:val="1"/>
      <w:numFmt w:val="bullet"/>
      <w:lvlText w:val="o"/>
      <w:lvlJc w:val="left"/>
      <w:pPr>
        <w:ind w:left="6109" w:hanging="360"/>
      </w:pPr>
      <w:rPr>
        <w:rFonts w:ascii="Courier New" w:hAnsi="Courier New" w:cs="Courier New" w:hint="default"/>
      </w:rPr>
    </w:lvl>
    <w:lvl w:ilvl="8" w:tplc="D5D60828">
      <w:start w:val="1"/>
      <w:numFmt w:val="bullet"/>
      <w:lvlText w:val=""/>
      <w:lvlJc w:val="left"/>
      <w:pPr>
        <w:ind w:left="6829" w:hanging="360"/>
      </w:pPr>
      <w:rPr>
        <w:rFonts w:ascii="Wingdings" w:hAnsi="Wingdings" w:hint="default"/>
      </w:rPr>
    </w:lvl>
  </w:abstractNum>
  <w:abstractNum w:abstractNumId="34" w15:restartNumberingAfterBreak="0">
    <w:nsid w:val="7E282213"/>
    <w:multiLevelType w:val="hybridMultilevel"/>
    <w:tmpl w:val="B496945E"/>
    <w:lvl w:ilvl="0" w:tplc="4C2CCC94">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num w:numId="1">
    <w:abstractNumId w:val="15"/>
  </w:num>
  <w:num w:numId="2">
    <w:abstractNumId w:val="2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lvlOverride w:ilvl="2"/>
    <w:lvlOverride w:ilvl="3"/>
    <w:lvlOverride w:ilvl="4"/>
    <w:lvlOverride w:ilvl="5"/>
    <w:lvlOverride w:ilvl="6"/>
    <w:lvlOverride w:ilvl="7"/>
    <w:lvlOverride w:ilvl="8"/>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 w:numId="19">
    <w:abstractNumId w:val="16"/>
  </w:num>
  <w:num w:numId="20">
    <w:abstractNumId w:val="18"/>
  </w:num>
  <w:num w:numId="21">
    <w:abstractNumId w:val="15"/>
  </w:num>
  <w:num w:numId="22">
    <w:abstractNumId w:val="33"/>
    <w:lvlOverride w:ilvl="0">
      <w:startOverride w:val="1"/>
    </w:lvlOverride>
    <w:lvlOverride w:ilvl="1"/>
    <w:lvlOverride w:ilvl="2"/>
    <w:lvlOverride w:ilvl="3"/>
    <w:lvlOverride w:ilvl="4"/>
    <w:lvlOverride w:ilvl="5"/>
    <w:lvlOverride w:ilvl="6"/>
    <w:lvlOverride w:ilvl="7"/>
    <w:lvlOverride w:ilvl="8"/>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25"/>
  </w:num>
  <w:num w:numId="27">
    <w:abstractNumId w:val="6"/>
  </w:num>
  <w:num w:numId="28">
    <w:abstractNumId w:val="12"/>
  </w:num>
  <w:num w:numId="29">
    <w:abstractNumId w:val="32"/>
  </w:num>
  <w:num w:numId="30">
    <w:abstractNumId w:val="34"/>
  </w:num>
  <w:num w:numId="31">
    <w:abstractNumId w:val="31"/>
  </w:num>
  <w:num w:numId="32">
    <w:abstractNumId w:val="17"/>
  </w:num>
  <w:num w:numId="33">
    <w:abstractNumId w:val="24"/>
  </w:num>
  <w:num w:numId="34">
    <w:abstractNumId w:val="20"/>
  </w:num>
  <w:num w:numId="35">
    <w:abstractNumId w:val="19"/>
  </w:num>
  <w:num w:numId="36">
    <w:abstractNumId w:val="4"/>
  </w:num>
  <w:num w:numId="37">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20"/>
  <w:displayHorizontalDrawingGridEvery w:val="2"/>
  <w:characterSpacingControl w:val="doNotCompress"/>
  <w:hdrShapeDefaults>
    <o:shapedefaults v:ext="edit" spidmax="209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0FA1"/>
    <w:rsid w:val="0000106F"/>
    <w:rsid w:val="00001A04"/>
    <w:rsid w:val="00001D90"/>
    <w:rsid w:val="00002EEA"/>
    <w:rsid w:val="00003AA6"/>
    <w:rsid w:val="000050B5"/>
    <w:rsid w:val="00007D4F"/>
    <w:rsid w:val="00010BCE"/>
    <w:rsid w:val="00011431"/>
    <w:rsid w:val="000150BC"/>
    <w:rsid w:val="00017FC1"/>
    <w:rsid w:val="0002198B"/>
    <w:rsid w:val="00022643"/>
    <w:rsid w:val="00022816"/>
    <w:rsid w:val="00023227"/>
    <w:rsid w:val="000248E6"/>
    <w:rsid w:val="00026B73"/>
    <w:rsid w:val="00026BA3"/>
    <w:rsid w:val="0002750A"/>
    <w:rsid w:val="00027931"/>
    <w:rsid w:val="00037943"/>
    <w:rsid w:val="00040752"/>
    <w:rsid w:val="000427DA"/>
    <w:rsid w:val="000429E2"/>
    <w:rsid w:val="000433A7"/>
    <w:rsid w:val="00044425"/>
    <w:rsid w:val="00045934"/>
    <w:rsid w:val="00045C9E"/>
    <w:rsid w:val="00046CA4"/>
    <w:rsid w:val="00046E19"/>
    <w:rsid w:val="00047E50"/>
    <w:rsid w:val="00051C05"/>
    <w:rsid w:val="00052C0E"/>
    <w:rsid w:val="00054A16"/>
    <w:rsid w:val="000568E5"/>
    <w:rsid w:val="00057FF8"/>
    <w:rsid w:val="00060FBE"/>
    <w:rsid w:val="000617F7"/>
    <w:rsid w:val="000634CD"/>
    <w:rsid w:val="00064210"/>
    <w:rsid w:val="000647C5"/>
    <w:rsid w:val="0006549D"/>
    <w:rsid w:val="00067620"/>
    <w:rsid w:val="00072300"/>
    <w:rsid w:val="00072D6E"/>
    <w:rsid w:val="00073B4C"/>
    <w:rsid w:val="00073EF6"/>
    <w:rsid w:val="00074CB2"/>
    <w:rsid w:val="00081868"/>
    <w:rsid w:val="000818D2"/>
    <w:rsid w:val="00081DC2"/>
    <w:rsid w:val="00082350"/>
    <w:rsid w:val="000826AF"/>
    <w:rsid w:val="000833BC"/>
    <w:rsid w:val="000838A6"/>
    <w:rsid w:val="00085E1F"/>
    <w:rsid w:val="00086D30"/>
    <w:rsid w:val="00087313"/>
    <w:rsid w:val="000877D5"/>
    <w:rsid w:val="00087FED"/>
    <w:rsid w:val="00090352"/>
    <w:rsid w:val="00091A39"/>
    <w:rsid w:val="00093BC1"/>
    <w:rsid w:val="00094915"/>
    <w:rsid w:val="000965B7"/>
    <w:rsid w:val="000A0885"/>
    <w:rsid w:val="000A16B5"/>
    <w:rsid w:val="000A2778"/>
    <w:rsid w:val="000A3428"/>
    <w:rsid w:val="000A3974"/>
    <w:rsid w:val="000A3BE9"/>
    <w:rsid w:val="000A7DAE"/>
    <w:rsid w:val="000A7E9B"/>
    <w:rsid w:val="000B1BB1"/>
    <w:rsid w:val="000B32FD"/>
    <w:rsid w:val="000B4531"/>
    <w:rsid w:val="000B4ADF"/>
    <w:rsid w:val="000C309A"/>
    <w:rsid w:val="000C3150"/>
    <w:rsid w:val="000C45AA"/>
    <w:rsid w:val="000C4917"/>
    <w:rsid w:val="000C5AF7"/>
    <w:rsid w:val="000D0335"/>
    <w:rsid w:val="000D105E"/>
    <w:rsid w:val="000D1EE7"/>
    <w:rsid w:val="000D2B78"/>
    <w:rsid w:val="000D36C3"/>
    <w:rsid w:val="000D4509"/>
    <w:rsid w:val="000D4A96"/>
    <w:rsid w:val="000D53F0"/>
    <w:rsid w:val="000D560A"/>
    <w:rsid w:val="000D6945"/>
    <w:rsid w:val="000D735B"/>
    <w:rsid w:val="000D7D77"/>
    <w:rsid w:val="000E1FA7"/>
    <w:rsid w:val="000E3407"/>
    <w:rsid w:val="000E60CF"/>
    <w:rsid w:val="000E6258"/>
    <w:rsid w:val="000E65E8"/>
    <w:rsid w:val="000E7D4B"/>
    <w:rsid w:val="000F202B"/>
    <w:rsid w:val="000F2928"/>
    <w:rsid w:val="000F4EAB"/>
    <w:rsid w:val="000F6ED5"/>
    <w:rsid w:val="00100CB2"/>
    <w:rsid w:val="00100E9F"/>
    <w:rsid w:val="00104BE3"/>
    <w:rsid w:val="00105CB1"/>
    <w:rsid w:val="00106BD2"/>
    <w:rsid w:val="00110C22"/>
    <w:rsid w:val="00112CE4"/>
    <w:rsid w:val="001132C9"/>
    <w:rsid w:val="001157EC"/>
    <w:rsid w:val="00115FA5"/>
    <w:rsid w:val="001205C8"/>
    <w:rsid w:val="0012389F"/>
    <w:rsid w:val="00123FCB"/>
    <w:rsid w:val="00124B8E"/>
    <w:rsid w:val="0012572D"/>
    <w:rsid w:val="0012615B"/>
    <w:rsid w:val="00126254"/>
    <w:rsid w:val="00126A85"/>
    <w:rsid w:val="001278B5"/>
    <w:rsid w:val="00130702"/>
    <w:rsid w:val="0013134C"/>
    <w:rsid w:val="00131709"/>
    <w:rsid w:val="00133868"/>
    <w:rsid w:val="001360AC"/>
    <w:rsid w:val="001360E6"/>
    <w:rsid w:val="0013720A"/>
    <w:rsid w:val="00142353"/>
    <w:rsid w:val="001427B6"/>
    <w:rsid w:val="0014324B"/>
    <w:rsid w:val="001441F1"/>
    <w:rsid w:val="0014526B"/>
    <w:rsid w:val="00145842"/>
    <w:rsid w:val="001471BE"/>
    <w:rsid w:val="00152051"/>
    <w:rsid w:val="00152EE9"/>
    <w:rsid w:val="00154677"/>
    <w:rsid w:val="00156385"/>
    <w:rsid w:val="00160F3A"/>
    <w:rsid w:val="001622C1"/>
    <w:rsid w:val="00162B91"/>
    <w:rsid w:val="001630C4"/>
    <w:rsid w:val="001634AC"/>
    <w:rsid w:val="00163BE6"/>
    <w:rsid w:val="001651FC"/>
    <w:rsid w:val="00167D15"/>
    <w:rsid w:val="001703A0"/>
    <w:rsid w:val="00170CE2"/>
    <w:rsid w:val="0017292E"/>
    <w:rsid w:val="00172ADA"/>
    <w:rsid w:val="00172F24"/>
    <w:rsid w:val="00174392"/>
    <w:rsid w:val="0017491E"/>
    <w:rsid w:val="001774CB"/>
    <w:rsid w:val="00180504"/>
    <w:rsid w:val="00181FFE"/>
    <w:rsid w:val="00183614"/>
    <w:rsid w:val="001836C0"/>
    <w:rsid w:val="00183712"/>
    <w:rsid w:val="001838D7"/>
    <w:rsid w:val="00184E03"/>
    <w:rsid w:val="00193C80"/>
    <w:rsid w:val="0019428D"/>
    <w:rsid w:val="00194702"/>
    <w:rsid w:val="00195394"/>
    <w:rsid w:val="00195803"/>
    <w:rsid w:val="001972C1"/>
    <w:rsid w:val="00197482"/>
    <w:rsid w:val="001A00CB"/>
    <w:rsid w:val="001A0A96"/>
    <w:rsid w:val="001A120F"/>
    <w:rsid w:val="001A2431"/>
    <w:rsid w:val="001A3D80"/>
    <w:rsid w:val="001A53E2"/>
    <w:rsid w:val="001A6618"/>
    <w:rsid w:val="001B0106"/>
    <w:rsid w:val="001B2254"/>
    <w:rsid w:val="001B6C06"/>
    <w:rsid w:val="001B6C8A"/>
    <w:rsid w:val="001B74D6"/>
    <w:rsid w:val="001B78C8"/>
    <w:rsid w:val="001B7DF7"/>
    <w:rsid w:val="001C0233"/>
    <w:rsid w:val="001C02E2"/>
    <w:rsid w:val="001C3D7C"/>
    <w:rsid w:val="001C5355"/>
    <w:rsid w:val="001C687A"/>
    <w:rsid w:val="001C6DC7"/>
    <w:rsid w:val="001C70F5"/>
    <w:rsid w:val="001D0485"/>
    <w:rsid w:val="001D0EF0"/>
    <w:rsid w:val="001D20DF"/>
    <w:rsid w:val="001D22DA"/>
    <w:rsid w:val="001D4265"/>
    <w:rsid w:val="001D49A8"/>
    <w:rsid w:val="001D6FA2"/>
    <w:rsid w:val="001D7AC5"/>
    <w:rsid w:val="001E05A1"/>
    <w:rsid w:val="001E07A5"/>
    <w:rsid w:val="001E29D8"/>
    <w:rsid w:val="001E5484"/>
    <w:rsid w:val="001E5974"/>
    <w:rsid w:val="001E62EF"/>
    <w:rsid w:val="001F00BF"/>
    <w:rsid w:val="001F07F7"/>
    <w:rsid w:val="001F1894"/>
    <w:rsid w:val="001F1BA4"/>
    <w:rsid w:val="001F6CE7"/>
    <w:rsid w:val="002001D8"/>
    <w:rsid w:val="002002CD"/>
    <w:rsid w:val="00200E7E"/>
    <w:rsid w:val="002027BA"/>
    <w:rsid w:val="00205F4A"/>
    <w:rsid w:val="00207401"/>
    <w:rsid w:val="00210D6B"/>
    <w:rsid w:val="002115D4"/>
    <w:rsid w:val="00211AB9"/>
    <w:rsid w:val="002123E7"/>
    <w:rsid w:val="00214167"/>
    <w:rsid w:val="0021435F"/>
    <w:rsid w:val="00214E6A"/>
    <w:rsid w:val="00214F1B"/>
    <w:rsid w:val="002161FE"/>
    <w:rsid w:val="002207D1"/>
    <w:rsid w:val="002230E2"/>
    <w:rsid w:val="0022438E"/>
    <w:rsid w:val="00224A68"/>
    <w:rsid w:val="002257C0"/>
    <w:rsid w:val="00225A02"/>
    <w:rsid w:val="002268E2"/>
    <w:rsid w:val="00230AB3"/>
    <w:rsid w:val="00231115"/>
    <w:rsid w:val="002334D2"/>
    <w:rsid w:val="00235934"/>
    <w:rsid w:val="00236143"/>
    <w:rsid w:val="00236508"/>
    <w:rsid w:val="00236C36"/>
    <w:rsid w:val="00240ECA"/>
    <w:rsid w:val="00241BC7"/>
    <w:rsid w:val="0024304A"/>
    <w:rsid w:val="00243715"/>
    <w:rsid w:val="00251DEA"/>
    <w:rsid w:val="0025230C"/>
    <w:rsid w:val="00253C40"/>
    <w:rsid w:val="00254579"/>
    <w:rsid w:val="002552A2"/>
    <w:rsid w:val="002559AA"/>
    <w:rsid w:val="00257581"/>
    <w:rsid w:val="00261DE9"/>
    <w:rsid w:val="002633DC"/>
    <w:rsid w:val="00263865"/>
    <w:rsid w:val="00263CDB"/>
    <w:rsid w:val="00263E54"/>
    <w:rsid w:val="00264140"/>
    <w:rsid w:val="002643E1"/>
    <w:rsid w:val="00264AD9"/>
    <w:rsid w:val="0026515C"/>
    <w:rsid w:val="00265F57"/>
    <w:rsid w:val="00270869"/>
    <w:rsid w:val="0027155D"/>
    <w:rsid w:val="00271742"/>
    <w:rsid w:val="0027632C"/>
    <w:rsid w:val="0027735C"/>
    <w:rsid w:val="0027736F"/>
    <w:rsid w:val="0028166A"/>
    <w:rsid w:val="002841D6"/>
    <w:rsid w:val="00286BEE"/>
    <w:rsid w:val="002901A4"/>
    <w:rsid w:val="002919DA"/>
    <w:rsid w:val="00295229"/>
    <w:rsid w:val="00297371"/>
    <w:rsid w:val="0029755F"/>
    <w:rsid w:val="002A00EC"/>
    <w:rsid w:val="002A16C0"/>
    <w:rsid w:val="002A2602"/>
    <w:rsid w:val="002A2EE8"/>
    <w:rsid w:val="002A3B90"/>
    <w:rsid w:val="002A7EE5"/>
    <w:rsid w:val="002B05B6"/>
    <w:rsid w:val="002B16FF"/>
    <w:rsid w:val="002B3068"/>
    <w:rsid w:val="002B3815"/>
    <w:rsid w:val="002B5C71"/>
    <w:rsid w:val="002B7249"/>
    <w:rsid w:val="002C3787"/>
    <w:rsid w:val="002C3900"/>
    <w:rsid w:val="002C3AD4"/>
    <w:rsid w:val="002C4AAE"/>
    <w:rsid w:val="002C547D"/>
    <w:rsid w:val="002C55FE"/>
    <w:rsid w:val="002C73DC"/>
    <w:rsid w:val="002C7456"/>
    <w:rsid w:val="002C7552"/>
    <w:rsid w:val="002C79AA"/>
    <w:rsid w:val="002D011D"/>
    <w:rsid w:val="002D1382"/>
    <w:rsid w:val="002D5CBD"/>
    <w:rsid w:val="002D6568"/>
    <w:rsid w:val="002D6F96"/>
    <w:rsid w:val="002E1A52"/>
    <w:rsid w:val="002E2BF8"/>
    <w:rsid w:val="002E4FF9"/>
    <w:rsid w:val="002E5770"/>
    <w:rsid w:val="002E72D5"/>
    <w:rsid w:val="002F09E7"/>
    <w:rsid w:val="002F3358"/>
    <w:rsid w:val="002F51EE"/>
    <w:rsid w:val="002F5927"/>
    <w:rsid w:val="00301172"/>
    <w:rsid w:val="003011AD"/>
    <w:rsid w:val="0030332A"/>
    <w:rsid w:val="00303D05"/>
    <w:rsid w:val="003077A3"/>
    <w:rsid w:val="003110D5"/>
    <w:rsid w:val="003111F6"/>
    <w:rsid w:val="00312753"/>
    <w:rsid w:val="00313F01"/>
    <w:rsid w:val="00316503"/>
    <w:rsid w:val="003166F1"/>
    <w:rsid w:val="00320C70"/>
    <w:rsid w:val="00324372"/>
    <w:rsid w:val="00324C26"/>
    <w:rsid w:val="00326209"/>
    <w:rsid w:val="00326F13"/>
    <w:rsid w:val="00327CCC"/>
    <w:rsid w:val="00332A06"/>
    <w:rsid w:val="003358E8"/>
    <w:rsid w:val="0033681B"/>
    <w:rsid w:val="00337EE3"/>
    <w:rsid w:val="00342B11"/>
    <w:rsid w:val="00342FDC"/>
    <w:rsid w:val="00343B60"/>
    <w:rsid w:val="00344B63"/>
    <w:rsid w:val="003450B3"/>
    <w:rsid w:val="0034547C"/>
    <w:rsid w:val="00345C9A"/>
    <w:rsid w:val="003500EF"/>
    <w:rsid w:val="00350A7F"/>
    <w:rsid w:val="00350F56"/>
    <w:rsid w:val="003518D6"/>
    <w:rsid w:val="00351DE6"/>
    <w:rsid w:val="00352A12"/>
    <w:rsid w:val="00352DBA"/>
    <w:rsid w:val="003537D3"/>
    <w:rsid w:val="00354AE5"/>
    <w:rsid w:val="00355519"/>
    <w:rsid w:val="00360416"/>
    <w:rsid w:val="00360430"/>
    <w:rsid w:val="003613A4"/>
    <w:rsid w:val="003632F0"/>
    <w:rsid w:val="00363E91"/>
    <w:rsid w:val="00364C29"/>
    <w:rsid w:val="00365110"/>
    <w:rsid w:val="00365E2A"/>
    <w:rsid w:val="0036628A"/>
    <w:rsid w:val="00366BD9"/>
    <w:rsid w:val="003706CC"/>
    <w:rsid w:val="00370700"/>
    <w:rsid w:val="00371647"/>
    <w:rsid w:val="00372643"/>
    <w:rsid w:val="00373587"/>
    <w:rsid w:val="00375E78"/>
    <w:rsid w:val="00377F57"/>
    <w:rsid w:val="00380F7D"/>
    <w:rsid w:val="00381342"/>
    <w:rsid w:val="00382502"/>
    <w:rsid w:val="003848AE"/>
    <w:rsid w:val="00384B26"/>
    <w:rsid w:val="00387915"/>
    <w:rsid w:val="003920FA"/>
    <w:rsid w:val="0039232C"/>
    <w:rsid w:val="0039270F"/>
    <w:rsid w:val="0039320E"/>
    <w:rsid w:val="00393E21"/>
    <w:rsid w:val="003943FE"/>
    <w:rsid w:val="003945BA"/>
    <w:rsid w:val="003959A6"/>
    <w:rsid w:val="00395C2C"/>
    <w:rsid w:val="003A0978"/>
    <w:rsid w:val="003A0A97"/>
    <w:rsid w:val="003A0BBD"/>
    <w:rsid w:val="003A0E0C"/>
    <w:rsid w:val="003A1AFB"/>
    <w:rsid w:val="003A2F2F"/>
    <w:rsid w:val="003A3243"/>
    <w:rsid w:val="003A3B70"/>
    <w:rsid w:val="003A45B1"/>
    <w:rsid w:val="003A4944"/>
    <w:rsid w:val="003A4968"/>
    <w:rsid w:val="003A4D99"/>
    <w:rsid w:val="003A50BE"/>
    <w:rsid w:val="003A593A"/>
    <w:rsid w:val="003A6EAD"/>
    <w:rsid w:val="003B0152"/>
    <w:rsid w:val="003B1AD0"/>
    <w:rsid w:val="003B1CFE"/>
    <w:rsid w:val="003B4C4A"/>
    <w:rsid w:val="003B5242"/>
    <w:rsid w:val="003B59F3"/>
    <w:rsid w:val="003B5DBD"/>
    <w:rsid w:val="003B66DF"/>
    <w:rsid w:val="003B6A49"/>
    <w:rsid w:val="003B7E59"/>
    <w:rsid w:val="003C15ED"/>
    <w:rsid w:val="003C35FD"/>
    <w:rsid w:val="003C37F0"/>
    <w:rsid w:val="003C480B"/>
    <w:rsid w:val="003C5764"/>
    <w:rsid w:val="003C5F66"/>
    <w:rsid w:val="003C651B"/>
    <w:rsid w:val="003C6F82"/>
    <w:rsid w:val="003C7649"/>
    <w:rsid w:val="003C7678"/>
    <w:rsid w:val="003D031D"/>
    <w:rsid w:val="003D150D"/>
    <w:rsid w:val="003D159D"/>
    <w:rsid w:val="003D5301"/>
    <w:rsid w:val="003D5FA3"/>
    <w:rsid w:val="003E0541"/>
    <w:rsid w:val="003E166C"/>
    <w:rsid w:val="003E3810"/>
    <w:rsid w:val="003F100B"/>
    <w:rsid w:val="003F1DCB"/>
    <w:rsid w:val="003F22BC"/>
    <w:rsid w:val="003F5613"/>
    <w:rsid w:val="003F689A"/>
    <w:rsid w:val="003F6A0F"/>
    <w:rsid w:val="00401569"/>
    <w:rsid w:val="00401950"/>
    <w:rsid w:val="00404389"/>
    <w:rsid w:val="00410EC9"/>
    <w:rsid w:val="004112C3"/>
    <w:rsid w:val="00411572"/>
    <w:rsid w:val="00411B5C"/>
    <w:rsid w:val="00412926"/>
    <w:rsid w:val="00413CE5"/>
    <w:rsid w:val="004140F0"/>
    <w:rsid w:val="0041653D"/>
    <w:rsid w:val="00421230"/>
    <w:rsid w:val="00422BEB"/>
    <w:rsid w:val="004246B0"/>
    <w:rsid w:val="004272DD"/>
    <w:rsid w:val="00427799"/>
    <w:rsid w:val="00430780"/>
    <w:rsid w:val="00430A0C"/>
    <w:rsid w:val="00430BB8"/>
    <w:rsid w:val="00431775"/>
    <w:rsid w:val="00434868"/>
    <w:rsid w:val="0043538D"/>
    <w:rsid w:val="00437417"/>
    <w:rsid w:val="004374D1"/>
    <w:rsid w:val="00440A2F"/>
    <w:rsid w:val="0044169B"/>
    <w:rsid w:val="00442EDB"/>
    <w:rsid w:val="004502CD"/>
    <w:rsid w:val="0045176D"/>
    <w:rsid w:val="00453E6F"/>
    <w:rsid w:val="004543C6"/>
    <w:rsid w:val="00455792"/>
    <w:rsid w:val="0045626D"/>
    <w:rsid w:val="00456D96"/>
    <w:rsid w:val="004572EC"/>
    <w:rsid w:val="00457501"/>
    <w:rsid w:val="004576B8"/>
    <w:rsid w:val="004608AB"/>
    <w:rsid w:val="00460ABE"/>
    <w:rsid w:val="00460F5D"/>
    <w:rsid w:val="004615F3"/>
    <w:rsid w:val="004648D6"/>
    <w:rsid w:val="004650F0"/>
    <w:rsid w:val="004661F2"/>
    <w:rsid w:val="004675B7"/>
    <w:rsid w:val="0047037F"/>
    <w:rsid w:val="00470433"/>
    <w:rsid w:val="0047128B"/>
    <w:rsid w:val="0047226E"/>
    <w:rsid w:val="00472D5F"/>
    <w:rsid w:val="004731EC"/>
    <w:rsid w:val="00475521"/>
    <w:rsid w:val="00475ED8"/>
    <w:rsid w:val="00476243"/>
    <w:rsid w:val="004778B3"/>
    <w:rsid w:val="00477AF0"/>
    <w:rsid w:val="00483F1D"/>
    <w:rsid w:val="0048413A"/>
    <w:rsid w:val="0048425C"/>
    <w:rsid w:val="004845BC"/>
    <w:rsid w:val="00484E1B"/>
    <w:rsid w:val="00485AB4"/>
    <w:rsid w:val="0048613B"/>
    <w:rsid w:val="00490709"/>
    <w:rsid w:val="00491640"/>
    <w:rsid w:val="00491C41"/>
    <w:rsid w:val="00494527"/>
    <w:rsid w:val="00497553"/>
    <w:rsid w:val="004A00B2"/>
    <w:rsid w:val="004A16E0"/>
    <w:rsid w:val="004A3455"/>
    <w:rsid w:val="004A3B23"/>
    <w:rsid w:val="004A4EBD"/>
    <w:rsid w:val="004A5F34"/>
    <w:rsid w:val="004A7811"/>
    <w:rsid w:val="004B25BE"/>
    <w:rsid w:val="004B2967"/>
    <w:rsid w:val="004B29D5"/>
    <w:rsid w:val="004B5F98"/>
    <w:rsid w:val="004B6840"/>
    <w:rsid w:val="004B68A9"/>
    <w:rsid w:val="004B6C20"/>
    <w:rsid w:val="004B6FEB"/>
    <w:rsid w:val="004C0509"/>
    <w:rsid w:val="004C2238"/>
    <w:rsid w:val="004C36C8"/>
    <w:rsid w:val="004C4665"/>
    <w:rsid w:val="004C4F43"/>
    <w:rsid w:val="004C6389"/>
    <w:rsid w:val="004D1986"/>
    <w:rsid w:val="004D1BC1"/>
    <w:rsid w:val="004D1D6C"/>
    <w:rsid w:val="004D263A"/>
    <w:rsid w:val="004D2C0D"/>
    <w:rsid w:val="004D2EEE"/>
    <w:rsid w:val="004D670D"/>
    <w:rsid w:val="004E0E79"/>
    <w:rsid w:val="004E0ED1"/>
    <w:rsid w:val="004E26B4"/>
    <w:rsid w:val="004E4159"/>
    <w:rsid w:val="004E50DC"/>
    <w:rsid w:val="004E514D"/>
    <w:rsid w:val="004E7298"/>
    <w:rsid w:val="004F0FDB"/>
    <w:rsid w:val="004F3C54"/>
    <w:rsid w:val="004F3D7C"/>
    <w:rsid w:val="004F53F7"/>
    <w:rsid w:val="004F763B"/>
    <w:rsid w:val="005014A9"/>
    <w:rsid w:val="0050267E"/>
    <w:rsid w:val="0050330C"/>
    <w:rsid w:val="00505B13"/>
    <w:rsid w:val="00506219"/>
    <w:rsid w:val="0050775C"/>
    <w:rsid w:val="00507C27"/>
    <w:rsid w:val="00511253"/>
    <w:rsid w:val="00512995"/>
    <w:rsid w:val="00513C47"/>
    <w:rsid w:val="005142C0"/>
    <w:rsid w:val="0051440E"/>
    <w:rsid w:val="00515202"/>
    <w:rsid w:val="00515760"/>
    <w:rsid w:val="00515FD4"/>
    <w:rsid w:val="00521919"/>
    <w:rsid w:val="00523960"/>
    <w:rsid w:val="00526F73"/>
    <w:rsid w:val="0052725A"/>
    <w:rsid w:val="00527408"/>
    <w:rsid w:val="00530A50"/>
    <w:rsid w:val="00530FEF"/>
    <w:rsid w:val="005366D7"/>
    <w:rsid w:val="0053797E"/>
    <w:rsid w:val="005419A7"/>
    <w:rsid w:val="00543441"/>
    <w:rsid w:val="0054380F"/>
    <w:rsid w:val="00545740"/>
    <w:rsid w:val="005460C0"/>
    <w:rsid w:val="00546739"/>
    <w:rsid w:val="00550467"/>
    <w:rsid w:val="00550DAD"/>
    <w:rsid w:val="0055258F"/>
    <w:rsid w:val="00554FBD"/>
    <w:rsid w:val="005571FC"/>
    <w:rsid w:val="005610B0"/>
    <w:rsid w:val="0056167F"/>
    <w:rsid w:val="00561779"/>
    <w:rsid w:val="005630E2"/>
    <w:rsid w:val="00563121"/>
    <w:rsid w:val="00563EBD"/>
    <w:rsid w:val="00564104"/>
    <w:rsid w:val="00570D64"/>
    <w:rsid w:val="00571BAF"/>
    <w:rsid w:val="0057260D"/>
    <w:rsid w:val="00574FCA"/>
    <w:rsid w:val="005753E8"/>
    <w:rsid w:val="0057671F"/>
    <w:rsid w:val="0058422B"/>
    <w:rsid w:val="00590979"/>
    <w:rsid w:val="00590C82"/>
    <w:rsid w:val="005956D8"/>
    <w:rsid w:val="00597651"/>
    <w:rsid w:val="005A01BC"/>
    <w:rsid w:val="005A16ED"/>
    <w:rsid w:val="005A1C12"/>
    <w:rsid w:val="005A4957"/>
    <w:rsid w:val="005A6C07"/>
    <w:rsid w:val="005B265C"/>
    <w:rsid w:val="005B3763"/>
    <w:rsid w:val="005B6254"/>
    <w:rsid w:val="005B6443"/>
    <w:rsid w:val="005C0ACC"/>
    <w:rsid w:val="005C0D5D"/>
    <w:rsid w:val="005C41F9"/>
    <w:rsid w:val="005C42FB"/>
    <w:rsid w:val="005C4F03"/>
    <w:rsid w:val="005C7EA1"/>
    <w:rsid w:val="005D1E59"/>
    <w:rsid w:val="005D3721"/>
    <w:rsid w:val="005D6576"/>
    <w:rsid w:val="005D71BE"/>
    <w:rsid w:val="005D763C"/>
    <w:rsid w:val="005D7C38"/>
    <w:rsid w:val="005D7E8A"/>
    <w:rsid w:val="005D7F1D"/>
    <w:rsid w:val="005E0438"/>
    <w:rsid w:val="005E0869"/>
    <w:rsid w:val="005E4295"/>
    <w:rsid w:val="005E6C2E"/>
    <w:rsid w:val="005F1939"/>
    <w:rsid w:val="005F1A6A"/>
    <w:rsid w:val="005F2D0B"/>
    <w:rsid w:val="005F3470"/>
    <w:rsid w:val="005F45F6"/>
    <w:rsid w:val="005F7A19"/>
    <w:rsid w:val="006008E5"/>
    <w:rsid w:val="006027A1"/>
    <w:rsid w:val="00602942"/>
    <w:rsid w:val="00603C82"/>
    <w:rsid w:val="006058CC"/>
    <w:rsid w:val="006079F3"/>
    <w:rsid w:val="0061055F"/>
    <w:rsid w:val="006108CA"/>
    <w:rsid w:val="00611433"/>
    <w:rsid w:val="006114A5"/>
    <w:rsid w:val="00611825"/>
    <w:rsid w:val="00614146"/>
    <w:rsid w:val="00615920"/>
    <w:rsid w:val="006159D9"/>
    <w:rsid w:val="0062094F"/>
    <w:rsid w:val="00620D43"/>
    <w:rsid w:val="00621BC6"/>
    <w:rsid w:val="00626B37"/>
    <w:rsid w:val="00630B0D"/>
    <w:rsid w:val="00631670"/>
    <w:rsid w:val="00632FB7"/>
    <w:rsid w:val="006348C3"/>
    <w:rsid w:val="00640694"/>
    <w:rsid w:val="00642DBD"/>
    <w:rsid w:val="0064376A"/>
    <w:rsid w:val="00643861"/>
    <w:rsid w:val="00644831"/>
    <w:rsid w:val="0064739F"/>
    <w:rsid w:val="00647995"/>
    <w:rsid w:val="00651097"/>
    <w:rsid w:val="00651528"/>
    <w:rsid w:val="006537B2"/>
    <w:rsid w:val="00655149"/>
    <w:rsid w:val="006560AE"/>
    <w:rsid w:val="00656735"/>
    <w:rsid w:val="00656AF6"/>
    <w:rsid w:val="00660E17"/>
    <w:rsid w:val="00661D87"/>
    <w:rsid w:val="0066246A"/>
    <w:rsid w:val="00664134"/>
    <w:rsid w:val="00665F9B"/>
    <w:rsid w:val="0067009C"/>
    <w:rsid w:val="00671270"/>
    <w:rsid w:val="00674568"/>
    <w:rsid w:val="006748BA"/>
    <w:rsid w:val="0067639B"/>
    <w:rsid w:val="00677057"/>
    <w:rsid w:val="00681E2D"/>
    <w:rsid w:val="00682E58"/>
    <w:rsid w:val="0068574B"/>
    <w:rsid w:val="006901D3"/>
    <w:rsid w:val="00691743"/>
    <w:rsid w:val="0069181F"/>
    <w:rsid w:val="006930AE"/>
    <w:rsid w:val="0069448B"/>
    <w:rsid w:val="006951A4"/>
    <w:rsid w:val="006A0FA6"/>
    <w:rsid w:val="006A22EE"/>
    <w:rsid w:val="006B15E4"/>
    <w:rsid w:val="006B1BF5"/>
    <w:rsid w:val="006B1D0F"/>
    <w:rsid w:val="006B2824"/>
    <w:rsid w:val="006B4877"/>
    <w:rsid w:val="006B517E"/>
    <w:rsid w:val="006B54C2"/>
    <w:rsid w:val="006B612D"/>
    <w:rsid w:val="006C0A04"/>
    <w:rsid w:val="006C1208"/>
    <w:rsid w:val="006C1BB4"/>
    <w:rsid w:val="006C3194"/>
    <w:rsid w:val="006C319F"/>
    <w:rsid w:val="006C4364"/>
    <w:rsid w:val="006C461D"/>
    <w:rsid w:val="006C4C73"/>
    <w:rsid w:val="006C5B17"/>
    <w:rsid w:val="006C5EB2"/>
    <w:rsid w:val="006D1EC1"/>
    <w:rsid w:val="006D22E9"/>
    <w:rsid w:val="006D238C"/>
    <w:rsid w:val="006D2ADF"/>
    <w:rsid w:val="006D2B4B"/>
    <w:rsid w:val="006D2CE6"/>
    <w:rsid w:val="006D362F"/>
    <w:rsid w:val="006D5273"/>
    <w:rsid w:val="006D54A3"/>
    <w:rsid w:val="006E2110"/>
    <w:rsid w:val="006E29BD"/>
    <w:rsid w:val="006E501F"/>
    <w:rsid w:val="006E57CD"/>
    <w:rsid w:val="006E7DF6"/>
    <w:rsid w:val="006F158C"/>
    <w:rsid w:val="006F165E"/>
    <w:rsid w:val="006F290E"/>
    <w:rsid w:val="006F4341"/>
    <w:rsid w:val="006F6313"/>
    <w:rsid w:val="006F633E"/>
    <w:rsid w:val="006F7B69"/>
    <w:rsid w:val="00700A07"/>
    <w:rsid w:val="00703ADB"/>
    <w:rsid w:val="00704159"/>
    <w:rsid w:val="00704C29"/>
    <w:rsid w:val="0070667D"/>
    <w:rsid w:val="00707C69"/>
    <w:rsid w:val="00711885"/>
    <w:rsid w:val="0071307B"/>
    <w:rsid w:val="007136AE"/>
    <w:rsid w:val="007146E9"/>
    <w:rsid w:val="007149D4"/>
    <w:rsid w:val="00714DAE"/>
    <w:rsid w:val="007150FB"/>
    <w:rsid w:val="00715B04"/>
    <w:rsid w:val="00717FDC"/>
    <w:rsid w:val="00720AD1"/>
    <w:rsid w:val="0072150C"/>
    <w:rsid w:val="00723010"/>
    <w:rsid w:val="00723262"/>
    <w:rsid w:val="00724692"/>
    <w:rsid w:val="007259C4"/>
    <w:rsid w:val="007305BF"/>
    <w:rsid w:val="00732FB8"/>
    <w:rsid w:val="00735395"/>
    <w:rsid w:val="00743327"/>
    <w:rsid w:val="0074431C"/>
    <w:rsid w:val="00745F65"/>
    <w:rsid w:val="00750AD8"/>
    <w:rsid w:val="00750B47"/>
    <w:rsid w:val="00750CD9"/>
    <w:rsid w:val="007525F7"/>
    <w:rsid w:val="00752B7F"/>
    <w:rsid w:val="007569B9"/>
    <w:rsid w:val="00757B9F"/>
    <w:rsid w:val="007607A9"/>
    <w:rsid w:val="00760AE1"/>
    <w:rsid w:val="007614D3"/>
    <w:rsid w:val="00761C8B"/>
    <w:rsid w:val="007638D4"/>
    <w:rsid w:val="007639C6"/>
    <w:rsid w:val="00774BE6"/>
    <w:rsid w:val="0077723F"/>
    <w:rsid w:val="00780CF0"/>
    <w:rsid w:val="00781A13"/>
    <w:rsid w:val="007826E2"/>
    <w:rsid w:val="00782F2E"/>
    <w:rsid w:val="007832A4"/>
    <w:rsid w:val="00783302"/>
    <w:rsid w:val="00783476"/>
    <w:rsid w:val="0078682A"/>
    <w:rsid w:val="00787790"/>
    <w:rsid w:val="007877D0"/>
    <w:rsid w:val="00787CFF"/>
    <w:rsid w:val="00787F3E"/>
    <w:rsid w:val="00790EE7"/>
    <w:rsid w:val="007918AB"/>
    <w:rsid w:val="00793014"/>
    <w:rsid w:val="007A0664"/>
    <w:rsid w:val="007A0A93"/>
    <w:rsid w:val="007A1BE9"/>
    <w:rsid w:val="007A2C88"/>
    <w:rsid w:val="007A5494"/>
    <w:rsid w:val="007A667C"/>
    <w:rsid w:val="007A6995"/>
    <w:rsid w:val="007B028C"/>
    <w:rsid w:val="007B14C8"/>
    <w:rsid w:val="007B1C86"/>
    <w:rsid w:val="007B357B"/>
    <w:rsid w:val="007B764A"/>
    <w:rsid w:val="007C09C4"/>
    <w:rsid w:val="007C214E"/>
    <w:rsid w:val="007C3645"/>
    <w:rsid w:val="007C6054"/>
    <w:rsid w:val="007C6709"/>
    <w:rsid w:val="007C788C"/>
    <w:rsid w:val="007C7AFA"/>
    <w:rsid w:val="007D2DD9"/>
    <w:rsid w:val="007D3522"/>
    <w:rsid w:val="007D42C1"/>
    <w:rsid w:val="007D64C5"/>
    <w:rsid w:val="007E051D"/>
    <w:rsid w:val="007E22F1"/>
    <w:rsid w:val="007E26E6"/>
    <w:rsid w:val="007E2F55"/>
    <w:rsid w:val="007E3423"/>
    <w:rsid w:val="007E408B"/>
    <w:rsid w:val="007E58A2"/>
    <w:rsid w:val="007E590F"/>
    <w:rsid w:val="007E72BA"/>
    <w:rsid w:val="007F2948"/>
    <w:rsid w:val="007F30B0"/>
    <w:rsid w:val="007F44DD"/>
    <w:rsid w:val="007F4BA3"/>
    <w:rsid w:val="007F5755"/>
    <w:rsid w:val="007F60DB"/>
    <w:rsid w:val="007F7D03"/>
    <w:rsid w:val="00801925"/>
    <w:rsid w:val="0080626C"/>
    <w:rsid w:val="00807934"/>
    <w:rsid w:val="00807B9F"/>
    <w:rsid w:val="00810AE1"/>
    <w:rsid w:val="008133E4"/>
    <w:rsid w:val="00813AF9"/>
    <w:rsid w:val="00814028"/>
    <w:rsid w:val="008152CB"/>
    <w:rsid w:val="00816682"/>
    <w:rsid w:val="008174BF"/>
    <w:rsid w:val="0082086E"/>
    <w:rsid w:val="0082107D"/>
    <w:rsid w:val="0082111E"/>
    <w:rsid w:val="008228BB"/>
    <w:rsid w:val="0082364B"/>
    <w:rsid w:val="008238C4"/>
    <w:rsid w:val="00825358"/>
    <w:rsid w:val="00825546"/>
    <w:rsid w:val="0082617A"/>
    <w:rsid w:val="008263AD"/>
    <w:rsid w:val="00826B19"/>
    <w:rsid w:val="00826E6E"/>
    <w:rsid w:val="0083050C"/>
    <w:rsid w:val="00830A78"/>
    <w:rsid w:val="00831DB8"/>
    <w:rsid w:val="00833359"/>
    <w:rsid w:val="00834CE6"/>
    <w:rsid w:val="00837BEA"/>
    <w:rsid w:val="008411B8"/>
    <w:rsid w:val="008438E0"/>
    <w:rsid w:val="0084510C"/>
    <w:rsid w:val="0084609E"/>
    <w:rsid w:val="00846460"/>
    <w:rsid w:val="00847C51"/>
    <w:rsid w:val="00847E1B"/>
    <w:rsid w:val="00851A20"/>
    <w:rsid w:val="00862334"/>
    <w:rsid w:val="00864DBD"/>
    <w:rsid w:val="008668E4"/>
    <w:rsid w:val="008671CC"/>
    <w:rsid w:val="008746A2"/>
    <w:rsid w:val="008749F5"/>
    <w:rsid w:val="00874D64"/>
    <w:rsid w:val="00875E7E"/>
    <w:rsid w:val="00880250"/>
    <w:rsid w:val="00880874"/>
    <w:rsid w:val="0088183A"/>
    <w:rsid w:val="0088294F"/>
    <w:rsid w:val="00882CEB"/>
    <w:rsid w:val="008846D4"/>
    <w:rsid w:val="0088594B"/>
    <w:rsid w:val="00886122"/>
    <w:rsid w:val="00886EFD"/>
    <w:rsid w:val="008872BB"/>
    <w:rsid w:val="00890CC6"/>
    <w:rsid w:val="008916CB"/>
    <w:rsid w:val="00892F50"/>
    <w:rsid w:val="00895076"/>
    <w:rsid w:val="00895B75"/>
    <w:rsid w:val="00897948"/>
    <w:rsid w:val="008A130B"/>
    <w:rsid w:val="008A16D3"/>
    <w:rsid w:val="008A1E27"/>
    <w:rsid w:val="008A30BA"/>
    <w:rsid w:val="008A34BC"/>
    <w:rsid w:val="008A3D59"/>
    <w:rsid w:val="008A6762"/>
    <w:rsid w:val="008A70BF"/>
    <w:rsid w:val="008B2E29"/>
    <w:rsid w:val="008B5C08"/>
    <w:rsid w:val="008B7556"/>
    <w:rsid w:val="008B7D5C"/>
    <w:rsid w:val="008C0926"/>
    <w:rsid w:val="008C14EB"/>
    <w:rsid w:val="008C31FA"/>
    <w:rsid w:val="008C6BFB"/>
    <w:rsid w:val="008C7B4F"/>
    <w:rsid w:val="008D72CC"/>
    <w:rsid w:val="008E01ED"/>
    <w:rsid w:val="008E2CC1"/>
    <w:rsid w:val="008E36B8"/>
    <w:rsid w:val="008E4388"/>
    <w:rsid w:val="008E4E44"/>
    <w:rsid w:val="008E5A29"/>
    <w:rsid w:val="008E6009"/>
    <w:rsid w:val="008E6F6E"/>
    <w:rsid w:val="008E744A"/>
    <w:rsid w:val="008E792D"/>
    <w:rsid w:val="008F18E2"/>
    <w:rsid w:val="008F1FF2"/>
    <w:rsid w:val="008F4780"/>
    <w:rsid w:val="008F4B17"/>
    <w:rsid w:val="008F63ED"/>
    <w:rsid w:val="008F6691"/>
    <w:rsid w:val="008F6774"/>
    <w:rsid w:val="008F6B76"/>
    <w:rsid w:val="00900375"/>
    <w:rsid w:val="009014AA"/>
    <w:rsid w:val="00902E99"/>
    <w:rsid w:val="00903E12"/>
    <w:rsid w:val="009052AB"/>
    <w:rsid w:val="0091067E"/>
    <w:rsid w:val="0091266C"/>
    <w:rsid w:val="009143A1"/>
    <w:rsid w:val="00914D88"/>
    <w:rsid w:val="00915101"/>
    <w:rsid w:val="0091575B"/>
    <w:rsid w:val="00917072"/>
    <w:rsid w:val="00923957"/>
    <w:rsid w:val="00924B55"/>
    <w:rsid w:val="009271D5"/>
    <w:rsid w:val="009301C9"/>
    <w:rsid w:val="00931DE0"/>
    <w:rsid w:val="009349DE"/>
    <w:rsid w:val="009358B5"/>
    <w:rsid w:val="009368E6"/>
    <w:rsid w:val="00940121"/>
    <w:rsid w:val="0094097D"/>
    <w:rsid w:val="0094208E"/>
    <w:rsid w:val="009455E5"/>
    <w:rsid w:val="009466C5"/>
    <w:rsid w:val="009508E0"/>
    <w:rsid w:val="0095192B"/>
    <w:rsid w:val="00952F3E"/>
    <w:rsid w:val="00953F0B"/>
    <w:rsid w:val="009540C0"/>
    <w:rsid w:val="00954817"/>
    <w:rsid w:val="0095522F"/>
    <w:rsid w:val="009571FF"/>
    <w:rsid w:val="00957F07"/>
    <w:rsid w:val="00960F77"/>
    <w:rsid w:val="00961892"/>
    <w:rsid w:val="009622C5"/>
    <w:rsid w:val="00964356"/>
    <w:rsid w:val="0096641E"/>
    <w:rsid w:val="00966C4C"/>
    <w:rsid w:val="00970363"/>
    <w:rsid w:val="00972C49"/>
    <w:rsid w:val="00972D56"/>
    <w:rsid w:val="00973BD7"/>
    <w:rsid w:val="009805B7"/>
    <w:rsid w:val="00980A9A"/>
    <w:rsid w:val="009833FB"/>
    <w:rsid w:val="00983F17"/>
    <w:rsid w:val="00984865"/>
    <w:rsid w:val="0098486A"/>
    <w:rsid w:val="0098501C"/>
    <w:rsid w:val="00985245"/>
    <w:rsid w:val="009855D8"/>
    <w:rsid w:val="009859F0"/>
    <w:rsid w:val="009867EF"/>
    <w:rsid w:val="00986E98"/>
    <w:rsid w:val="0098753E"/>
    <w:rsid w:val="009878D0"/>
    <w:rsid w:val="00990595"/>
    <w:rsid w:val="009940CB"/>
    <w:rsid w:val="009953BE"/>
    <w:rsid w:val="009974A9"/>
    <w:rsid w:val="009A2ED6"/>
    <w:rsid w:val="009A31CC"/>
    <w:rsid w:val="009A6E8B"/>
    <w:rsid w:val="009A79E5"/>
    <w:rsid w:val="009B1367"/>
    <w:rsid w:val="009B25D3"/>
    <w:rsid w:val="009B4A92"/>
    <w:rsid w:val="009B4CD3"/>
    <w:rsid w:val="009B7D08"/>
    <w:rsid w:val="009C0ECF"/>
    <w:rsid w:val="009C1E43"/>
    <w:rsid w:val="009C278A"/>
    <w:rsid w:val="009C46BF"/>
    <w:rsid w:val="009C5921"/>
    <w:rsid w:val="009C5F58"/>
    <w:rsid w:val="009C6100"/>
    <w:rsid w:val="009D4565"/>
    <w:rsid w:val="009E0C5D"/>
    <w:rsid w:val="009E2288"/>
    <w:rsid w:val="009E4AF9"/>
    <w:rsid w:val="009E6865"/>
    <w:rsid w:val="009F1F7E"/>
    <w:rsid w:val="009F2FF7"/>
    <w:rsid w:val="009F324C"/>
    <w:rsid w:val="009F4531"/>
    <w:rsid w:val="009F79CA"/>
    <w:rsid w:val="00A01680"/>
    <w:rsid w:val="00A016B0"/>
    <w:rsid w:val="00A03F4D"/>
    <w:rsid w:val="00A0404D"/>
    <w:rsid w:val="00A06488"/>
    <w:rsid w:val="00A06A1D"/>
    <w:rsid w:val="00A07968"/>
    <w:rsid w:val="00A10FFC"/>
    <w:rsid w:val="00A12FF5"/>
    <w:rsid w:val="00A14CA5"/>
    <w:rsid w:val="00A15061"/>
    <w:rsid w:val="00A15869"/>
    <w:rsid w:val="00A17067"/>
    <w:rsid w:val="00A177AC"/>
    <w:rsid w:val="00A17B2C"/>
    <w:rsid w:val="00A17FC8"/>
    <w:rsid w:val="00A219E5"/>
    <w:rsid w:val="00A21CBC"/>
    <w:rsid w:val="00A22065"/>
    <w:rsid w:val="00A22F34"/>
    <w:rsid w:val="00A24A80"/>
    <w:rsid w:val="00A24C13"/>
    <w:rsid w:val="00A24FD7"/>
    <w:rsid w:val="00A27F05"/>
    <w:rsid w:val="00A30F89"/>
    <w:rsid w:val="00A310E4"/>
    <w:rsid w:val="00A31ABD"/>
    <w:rsid w:val="00A3223D"/>
    <w:rsid w:val="00A3252B"/>
    <w:rsid w:val="00A33C8B"/>
    <w:rsid w:val="00A34CFC"/>
    <w:rsid w:val="00A359E6"/>
    <w:rsid w:val="00A4157C"/>
    <w:rsid w:val="00A418A0"/>
    <w:rsid w:val="00A46C63"/>
    <w:rsid w:val="00A46E41"/>
    <w:rsid w:val="00A51413"/>
    <w:rsid w:val="00A56B7D"/>
    <w:rsid w:val="00A5724F"/>
    <w:rsid w:val="00A57E65"/>
    <w:rsid w:val="00A61546"/>
    <w:rsid w:val="00A626C3"/>
    <w:rsid w:val="00A65027"/>
    <w:rsid w:val="00A651F3"/>
    <w:rsid w:val="00A66480"/>
    <w:rsid w:val="00A67073"/>
    <w:rsid w:val="00A670DE"/>
    <w:rsid w:val="00A67641"/>
    <w:rsid w:val="00A70572"/>
    <w:rsid w:val="00A70612"/>
    <w:rsid w:val="00A709C9"/>
    <w:rsid w:val="00A75278"/>
    <w:rsid w:val="00A7555D"/>
    <w:rsid w:val="00A76900"/>
    <w:rsid w:val="00A77846"/>
    <w:rsid w:val="00A810B0"/>
    <w:rsid w:val="00A82F7D"/>
    <w:rsid w:val="00A84007"/>
    <w:rsid w:val="00A8445C"/>
    <w:rsid w:val="00A8479D"/>
    <w:rsid w:val="00A84FD0"/>
    <w:rsid w:val="00A8504C"/>
    <w:rsid w:val="00A857A4"/>
    <w:rsid w:val="00A91F6A"/>
    <w:rsid w:val="00A92FE8"/>
    <w:rsid w:val="00A94337"/>
    <w:rsid w:val="00A94D13"/>
    <w:rsid w:val="00A96EE9"/>
    <w:rsid w:val="00AA0D0F"/>
    <w:rsid w:val="00AA4905"/>
    <w:rsid w:val="00AA4ADD"/>
    <w:rsid w:val="00AA5041"/>
    <w:rsid w:val="00AA6C24"/>
    <w:rsid w:val="00AA7896"/>
    <w:rsid w:val="00AB51EE"/>
    <w:rsid w:val="00AC0821"/>
    <w:rsid w:val="00AC6079"/>
    <w:rsid w:val="00AC707A"/>
    <w:rsid w:val="00AC7230"/>
    <w:rsid w:val="00AD05A0"/>
    <w:rsid w:val="00AD2221"/>
    <w:rsid w:val="00AD3880"/>
    <w:rsid w:val="00AD5F94"/>
    <w:rsid w:val="00AD7630"/>
    <w:rsid w:val="00AD7A46"/>
    <w:rsid w:val="00AE0E25"/>
    <w:rsid w:val="00AE1A55"/>
    <w:rsid w:val="00AE2527"/>
    <w:rsid w:val="00AE2BBD"/>
    <w:rsid w:val="00AE2DBA"/>
    <w:rsid w:val="00AF15B5"/>
    <w:rsid w:val="00AF23E0"/>
    <w:rsid w:val="00AF3476"/>
    <w:rsid w:val="00AF39FE"/>
    <w:rsid w:val="00AF4BC7"/>
    <w:rsid w:val="00AF4DCF"/>
    <w:rsid w:val="00AF7199"/>
    <w:rsid w:val="00B0146A"/>
    <w:rsid w:val="00B0641F"/>
    <w:rsid w:val="00B110D1"/>
    <w:rsid w:val="00B11D65"/>
    <w:rsid w:val="00B135BC"/>
    <w:rsid w:val="00B14AFD"/>
    <w:rsid w:val="00B15142"/>
    <w:rsid w:val="00B15D5A"/>
    <w:rsid w:val="00B17951"/>
    <w:rsid w:val="00B20E0E"/>
    <w:rsid w:val="00B2130F"/>
    <w:rsid w:val="00B222AF"/>
    <w:rsid w:val="00B2604D"/>
    <w:rsid w:val="00B26499"/>
    <w:rsid w:val="00B2666E"/>
    <w:rsid w:val="00B27106"/>
    <w:rsid w:val="00B31206"/>
    <w:rsid w:val="00B3174B"/>
    <w:rsid w:val="00B334CB"/>
    <w:rsid w:val="00B3370E"/>
    <w:rsid w:val="00B35EDA"/>
    <w:rsid w:val="00B37BAE"/>
    <w:rsid w:val="00B40A48"/>
    <w:rsid w:val="00B4221C"/>
    <w:rsid w:val="00B43272"/>
    <w:rsid w:val="00B470DC"/>
    <w:rsid w:val="00B47289"/>
    <w:rsid w:val="00B50195"/>
    <w:rsid w:val="00B506F7"/>
    <w:rsid w:val="00B52B96"/>
    <w:rsid w:val="00B53A4F"/>
    <w:rsid w:val="00B5704A"/>
    <w:rsid w:val="00B579F4"/>
    <w:rsid w:val="00B601EB"/>
    <w:rsid w:val="00B60EF3"/>
    <w:rsid w:val="00B61EDF"/>
    <w:rsid w:val="00B629B1"/>
    <w:rsid w:val="00B630DC"/>
    <w:rsid w:val="00B63D08"/>
    <w:rsid w:val="00B657D0"/>
    <w:rsid w:val="00B66F42"/>
    <w:rsid w:val="00B6758E"/>
    <w:rsid w:val="00B67BA5"/>
    <w:rsid w:val="00B67FAD"/>
    <w:rsid w:val="00B73B71"/>
    <w:rsid w:val="00B76BC1"/>
    <w:rsid w:val="00B82391"/>
    <w:rsid w:val="00B830EB"/>
    <w:rsid w:val="00B83195"/>
    <w:rsid w:val="00B85436"/>
    <w:rsid w:val="00B87741"/>
    <w:rsid w:val="00B9092B"/>
    <w:rsid w:val="00B90AB4"/>
    <w:rsid w:val="00B911EB"/>
    <w:rsid w:val="00B93341"/>
    <w:rsid w:val="00B935A4"/>
    <w:rsid w:val="00B94A31"/>
    <w:rsid w:val="00B95732"/>
    <w:rsid w:val="00B9611F"/>
    <w:rsid w:val="00B9629C"/>
    <w:rsid w:val="00B9731E"/>
    <w:rsid w:val="00BA1123"/>
    <w:rsid w:val="00BA2179"/>
    <w:rsid w:val="00BA6AC8"/>
    <w:rsid w:val="00BA72A2"/>
    <w:rsid w:val="00BA79A3"/>
    <w:rsid w:val="00BB1055"/>
    <w:rsid w:val="00BB16F8"/>
    <w:rsid w:val="00BB328F"/>
    <w:rsid w:val="00BB3446"/>
    <w:rsid w:val="00BB3466"/>
    <w:rsid w:val="00BB34E5"/>
    <w:rsid w:val="00BB3727"/>
    <w:rsid w:val="00BB4DE8"/>
    <w:rsid w:val="00BB537C"/>
    <w:rsid w:val="00BB586C"/>
    <w:rsid w:val="00BB7299"/>
    <w:rsid w:val="00BB74A5"/>
    <w:rsid w:val="00BB79B7"/>
    <w:rsid w:val="00BC0987"/>
    <w:rsid w:val="00BC0BEA"/>
    <w:rsid w:val="00BC3565"/>
    <w:rsid w:val="00BC436A"/>
    <w:rsid w:val="00BC6549"/>
    <w:rsid w:val="00BC665D"/>
    <w:rsid w:val="00BC67F4"/>
    <w:rsid w:val="00BC7BD7"/>
    <w:rsid w:val="00BC7BF8"/>
    <w:rsid w:val="00BD2727"/>
    <w:rsid w:val="00BD2E28"/>
    <w:rsid w:val="00BD3062"/>
    <w:rsid w:val="00BD778E"/>
    <w:rsid w:val="00BD7D37"/>
    <w:rsid w:val="00BE270D"/>
    <w:rsid w:val="00BE61CB"/>
    <w:rsid w:val="00BE6224"/>
    <w:rsid w:val="00BE7A03"/>
    <w:rsid w:val="00BF060E"/>
    <w:rsid w:val="00BF1D64"/>
    <w:rsid w:val="00BF204E"/>
    <w:rsid w:val="00BF64B3"/>
    <w:rsid w:val="00C02084"/>
    <w:rsid w:val="00C02DFC"/>
    <w:rsid w:val="00C03115"/>
    <w:rsid w:val="00C056A4"/>
    <w:rsid w:val="00C05B52"/>
    <w:rsid w:val="00C1212A"/>
    <w:rsid w:val="00C121A7"/>
    <w:rsid w:val="00C134D8"/>
    <w:rsid w:val="00C13F2E"/>
    <w:rsid w:val="00C1590F"/>
    <w:rsid w:val="00C1671D"/>
    <w:rsid w:val="00C16E79"/>
    <w:rsid w:val="00C21C73"/>
    <w:rsid w:val="00C22AD3"/>
    <w:rsid w:val="00C22DB4"/>
    <w:rsid w:val="00C24B48"/>
    <w:rsid w:val="00C2729C"/>
    <w:rsid w:val="00C313CE"/>
    <w:rsid w:val="00C31F61"/>
    <w:rsid w:val="00C323A2"/>
    <w:rsid w:val="00C32E5E"/>
    <w:rsid w:val="00C35896"/>
    <w:rsid w:val="00C37DBB"/>
    <w:rsid w:val="00C40AD8"/>
    <w:rsid w:val="00C430F5"/>
    <w:rsid w:val="00C433CA"/>
    <w:rsid w:val="00C442CE"/>
    <w:rsid w:val="00C452C6"/>
    <w:rsid w:val="00C50C0D"/>
    <w:rsid w:val="00C51905"/>
    <w:rsid w:val="00C56917"/>
    <w:rsid w:val="00C56FD4"/>
    <w:rsid w:val="00C57356"/>
    <w:rsid w:val="00C619DA"/>
    <w:rsid w:val="00C62B6F"/>
    <w:rsid w:val="00C65659"/>
    <w:rsid w:val="00C66BA7"/>
    <w:rsid w:val="00C67DE4"/>
    <w:rsid w:val="00C70F91"/>
    <w:rsid w:val="00C7171D"/>
    <w:rsid w:val="00C735CD"/>
    <w:rsid w:val="00C738DB"/>
    <w:rsid w:val="00C760A3"/>
    <w:rsid w:val="00C77BE8"/>
    <w:rsid w:val="00C80BA3"/>
    <w:rsid w:val="00C81400"/>
    <w:rsid w:val="00C818FB"/>
    <w:rsid w:val="00C82744"/>
    <w:rsid w:val="00C84135"/>
    <w:rsid w:val="00C858F0"/>
    <w:rsid w:val="00C9002A"/>
    <w:rsid w:val="00C93054"/>
    <w:rsid w:val="00C933BA"/>
    <w:rsid w:val="00C937AE"/>
    <w:rsid w:val="00CA0311"/>
    <w:rsid w:val="00CA18DC"/>
    <w:rsid w:val="00CA4174"/>
    <w:rsid w:val="00CA6E94"/>
    <w:rsid w:val="00CA6F83"/>
    <w:rsid w:val="00CA7418"/>
    <w:rsid w:val="00CB2CD0"/>
    <w:rsid w:val="00CB2F33"/>
    <w:rsid w:val="00CB3CA9"/>
    <w:rsid w:val="00CB4C2F"/>
    <w:rsid w:val="00CB4F22"/>
    <w:rsid w:val="00CB7A7B"/>
    <w:rsid w:val="00CC3D9C"/>
    <w:rsid w:val="00CC41CE"/>
    <w:rsid w:val="00CC49DF"/>
    <w:rsid w:val="00CC5CEB"/>
    <w:rsid w:val="00CC694A"/>
    <w:rsid w:val="00CC7342"/>
    <w:rsid w:val="00CD0076"/>
    <w:rsid w:val="00CD24CD"/>
    <w:rsid w:val="00CD3409"/>
    <w:rsid w:val="00CE1277"/>
    <w:rsid w:val="00CE35B1"/>
    <w:rsid w:val="00CE6252"/>
    <w:rsid w:val="00CE762A"/>
    <w:rsid w:val="00CF3259"/>
    <w:rsid w:val="00CF379A"/>
    <w:rsid w:val="00D00F05"/>
    <w:rsid w:val="00D01085"/>
    <w:rsid w:val="00D01ED0"/>
    <w:rsid w:val="00D044FB"/>
    <w:rsid w:val="00D04653"/>
    <w:rsid w:val="00D047DD"/>
    <w:rsid w:val="00D058C2"/>
    <w:rsid w:val="00D0760B"/>
    <w:rsid w:val="00D1344E"/>
    <w:rsid w:val="00D1561D"/>
    <w:rsid w:val="00D164C4"/>
    <w:rsid w:val="00D17D21"/>
    <w:rsid w:val="00D21A1E"/>
    <w:rsid w:val="00D23968"/>
    <w:rsid w:val="00D24B79"/>
    <w:rsid w:val="00D25C12"/>
    <w:rsid w:val="00D2780B"/>
    <w:rsid w:val="00D31BFB"/>
    <w:rsid w:val="00D31C20"/>
    <w:rsid w:val="00D31FBD"/>
    <w:rsid w:val="00D33745"/>
    <w:rsid w:val="00D33A57"/>
    <w:rsid w:val="00D33F41"/>
    <w:rsid w:val="00D37230"/>
    <w:rsid w:val="00D379FF"/>
    <w:rsid w:val="00D40FD9"/>
    <w:rsid w:val="00D42AC4"/>
    <w:rsid w:val="00D43DAD"/>
    <w:rsid w:val="00D449C1"/>
    <w:rsid w:val="00D452B8"/>
    <w:rsid w:val="00D45C77"/>
    <w:rsid w:val="00D5187E"/>
    <w:rsid w:val="00D52B69"/>
    <w:rsid w:val="00D5426C"/>
    <w:rsid w:val="00D562C8"/>
    <w:rsid w:val="00D620AC"/>
    <w:rsid w:val="00D701AD"/>
    <w:rsid w:val="00D7320E"/>
    <w:rsid w:val="00D74B4D"/>
    <w:rsid w:val="00D757E4"/>
    <w:rsid w:val="00D766AE"/>
    <w:rsid w:val="00D7675D"/>
    <w:rsid w:val="00D7692C"/>
    <w:rsid w:val="00D77380"/>
    <w:rsid w:val="00D80950"/>
    <w:rsid w:val="00D820F2"/>
    <w:rsid w:val="00D85063"/>
    <w:rsid w:val="00D85378"/>
    <w:rsid w:val="00D855E7"/>
    <w:rsid w:val="00D86FB8"/>
    <w:rsid w:val="00D87404"/>
    <w:rsid w:val="00D874A6"/>
    <w:rsid w:val="00D91C6A"/>
    <w:rsid w:val="00D940F3"/>
    <w:rsid w:val="00D947AE"/>
    <w:rsid w:val="00D97976"/>
    <w:rsid w:val="00D97DCA"/>
    <w:rsid w:val="00DA2662"/>
    <w:rsid w:val="00DA2985"/>
    <w:rsid w:val="00DA4793"/>
    <w:rsid w:val="00DA5F76"/>
    <w:rsid w:val="00DB1C35"/>
    <w:rsid w:val="00DB2374"/>
    <w:rsid w:val="00DB5CEB"/>
    <w:rsid w:val="00DB6B88"/>
    <w:rsid w:val="00DB6F74"/>
    <w:rsid w:val="00DB6FF2"/>
    <w:rsid w:val="00DB7405"/>
    <w:rsid w:val="00DB791A"/>
    <w:rsid w:val="00DC03F5"/>
    <w:rsid w:val="00DC0E27"/>
    <w:rsid w:val="00DC0FA1"/>
    <w:rsid w:val="00DC419A"/>
    <w:rsid w:val="00DC5F48"/>
    <w:rsid w:val="00DC736B"/>
    <w:rsid w:val="00DD05D0"/>
    <w:rsid w:val="00DD1739"/>
    <w:rsid w:val="00DD2971"/>
    <w:rsid w:val="00DD5226"/>
    <w:rsid w:val="00DD59BC"/>
    <w:rsid w:val="00DD685C"/>
    <w:rsid w:val="00DD7A15"/>
    <w:rsid w:val="00DE08BA"/>
    <w:rsid w:val="00DE1378"/>
    <w:rsid w:val="00DE1D36"/>
    <w:rsid w:val="00DE5114"/>
    <w:rsid w:val="00DE5EC2"/>
    <w:rsid w:val="00DE6CFC"/>
    <w:rsid w:val="00DE7AD2"/>
    <w:rsid w:val="00DF0F8A"/>
    <w:rsid w:val="00DF1546"/>
    <w:rsid w:val="00DF35FF"/>
    <w:rsid w:val="00DF3AAD"/>
    <w:rsid w:val="00DF591C"/>
    <w:rsid w:val="00DF6552"/>
    <w:rsid w:val="00E00DE8"/>
    <w:rsid w:val="00E00E91"/>
    <w:rsid w:val="00E01AF5"/>
    <w:rsid w:val="00E07655"/>
    <w:rsid w:val="00E116E2"/>
    <w:rsid w:val="00E11F50"/>
    <w:rsid w:val="00E126CA"/>
    <w:rsid w:val="00E12901"/>
    <w:rsid w:val="00E157E3"/>
    <w:rsid w:val="00E17CEC"/>
    <w:rsid w:val="00E20460"/>
    <w:rsid w:val="00E211D0"/>
    <w:rsid w:val="00E215F1"/>
    <w:rsid w:val="00E21A81"/>
    <w:rsid w:val="00E230E7"/>
    <w:rsid w:val="00E26185"/>
    <w:rsid w:val="00E27122"/>
    <w:rsid w:val="00E271E2"/>
    <w:rsid w:val="00E3295E"/>
    <w:rsid w:val="00E33CA7"/>
    <w:rsid w:val="00E34ADB"/>
    <w:rsid w:val="00E3500D"/>
    <w:rsid w:val="00E3586C"/>
    <w:rsid w:val="00E36727"/>
    <w:rsid w:val="00E36AE6"/>
    <w:rsid w:val="00E37CFD"/>
    <w:rsid w:val="00E37FFB"/>
    <w:rsid w:val="00E445D2"/>
    <w:rsid w:val="00E44734"/>
    <w:rsid w:val="00E44809"/>
    <w:rsid w:val="00E44C32"/>
    <w:rsid w:val="00E451E9"/>
    <w:rsid w:val="00E4601C"/>
    <w:rsid w:val="00E47B0E"/>
    <w:rsid w:val="00E53A05"/>
    <w:rsid w:val="00E5529A"/>
    <w:rsid w:val="00E55B00"/>
    <w:rsid w:val="00E575D8"/>
    <w:rsid w:val="00E601B5"/>
    <w:rsid w:val="00E622D4"/>
    <w:rsid w:val="00E62624"/>
    <w:rsid w:val="00E62845"/>
    <w:rsid w:val="00E67467"/>
    <w:rsid w:val="00E674BF"/>
    <w:rsid w:val="00E7172F"/>
    <w:rsid w:val="00E77D52"/>
    <w:rsid w:val="00E801A1"/>
    <w:rsid w:val="00E80354"/>
    <w:rsid w:val="00E8146D"/>
    <w:rsid w:val="00E823FC"/>
    <w:rsid w:val="00E8303C"/>
    <w:rsid w:val="00E8427A"/>
    <w:rsid w:val="00E84513"/>
    <w:rsid w:val="00E85475"/>
    <w:rsid w:val="00E8683E"/>
    <w:rsid w:val="00E87F2C"/>
    <w:rsid w:val="00E903C7"/>
    <w:rsid w:val="00E910C6"/>
    <w:rsid w:val="00E91AC2"/>
    <w:rsid w:val="00E924E4"/>
    <w:rsid w:val="00E9424A"/>
    <w:rsid w:val="00E9440E"/>
    <w:rsid w:val="00E95C72"/>
    <w:rsid w:val="00E961B7"/>
    <w:rsid w:val="00E97FD7"/>
    <w:rsid w:val="00EA00CB"/>
    <w:rsid w:val="00EA05FB"/>
    <w:rsid w:val="00EA3CBD"/>
    <w:rsid w:val="00EA4FAB"/>
    <w:rsid w:val="00EA537E"/>
    <w:rsid w:val="00EB05DC"/>
    <w:rsid w:val="00EB0A9E"/>
    <w:rsid w:val="00EB1310"/>
    <w:rsid w:val="00EB141C"/>
    <w:rsid w:val="00EB1841"/>
    <w:rsid w:val="00EB2A89"/>
    <w:rsid w:val="00EB347A"/>
    <w:rsid w:val="00EB4C3A"/>
    <w:rsid w:val="00EB6352"/>
    <w:rsid w:val="00EB682F"/>
    <w:rsid w:val="00EB6E56"/>
    <w:rsid w:val="00EC11B5"/>
    <w:rsid w:val="00EC2ECB"/>
    <w:rsid w:val="00EC39AC"/>
    <w:rsid w:val="00EC55D6"/>
    <w:rsid w:val="00EC6502"/>
    <w:rsid w:val="00ED07CA"/>
    <w:rsid w:val="00ED2A24"/>
    <w:rsid w:val="00ED3370"/>
    <w:rsid w:val="00ED34AC"/>
    <w:rsid w:val="00ED3906"/>
    <w:rsid w:val="00ED4AE0"/>
    <w:rsid w:val="00ED60E9"/>
    <w:rsid w:val="00ED7909"/>
    <w:rsid w:val="00EE0642"/>
    <w:rsid w:val="00EE0663"/>
    <w:rsid w:val="00EE1553"/>
    <w:rsid w:val="00EE21BD"/>
    <w:rsid w:val="00EE3287"/>
    <w:rsid w:val="00EE533C"/>
    <w:rsid w:val="00EE5689"/>
    <w:rsid w:val="00EE6242"/>
    <w:rsid w:val="00EF28B0"/>
    <w:rsid w:val="00EF2B70"/>
    <w:rsid w:val="00EF2F20"/>
    <w:rsid w:val="00EF3D4D"/>
    <w:rsid w:val="00EF7DE4"/>
    <w:rsid w:val="00F00499"/>
    <w:rsid w:val="00F007D2"/>
    <w:rsid w:val="00F021E7"/>
    <w:rsid w:val="00F05943"/>
    <w:rsid w:val="00F06C86"/>
    <w:rsid w:val="00F10B00"/>
    <w:rsid w:val="00F12CED"/>
    <w:rsid w:val="00F13F7A"/>
    <w:rsid w:val="00F14CD0"/>
    <w:rsid w:val="00F25048"/>
    <w:rsid w:val="00F2542C"/>
    <w:rsid w:val="00F25F0C"/>
    <w:rsid w:val="00F26D1F"/>
    <w:rsid w:val="00F27F78"/>
    <w:rsid w:val="00F30627"/>
    <w:rsid w:val="00F341ED"/>
    <w:rsid w:val="00F34A0C"/>
    <w:rsid w:val="00F351D6"/>
    <w:rsid w:val="00F35A14"/>
    <w:rsid w:val="00F371D9"/>
    <w:rsid w:val="00F374BB"/>
    <w:rsid w:val="00F37617"/>
    <w:rsid w:val="00F40148"/>
    <w:rsid w:val="00F42C46"/>
    <w:rsid w:val="00F4370F"/>
    <w:rsid w:val="00F4427C"/>
    <w:rsid w:val="00F4635F"/>
    <w:rsid w:val="00F47B3D"/>
    <w:rsid w:val="00F524C0"/>
    <w:rsid w:val="00F5272F"/>
    <w:rsid w:val="00F5335A"/>
    <w:rsid w:val="00F5399B"/>
    <w:rsid w:val="00F5462E"/>
    <w:rsid w:val="00F568A6"/>
    <w:rsid w:val="00F56DD8"/>
    <w:rsid w:val="00F57F5E"/>
    <w:rsid w:val="00F60EE4"/>
    <w:rsid w:val="00F6170D"/>
    <w:rsid w:val="00F61F8F"/>
    <w:rsid w:val="00F63A44"/>
    <w:rsid w:val="00F641D7"/>
    <w:rsid w:val="00F65FE3"/>
    <w:rsid w:val="00F674F7"/>
    <w:rsid w:val="00F70906"/>
    <w:rsid w:val="00F710EC"/>
    <w:rsid w:val="00F71589"/>
    <w:rsid w:val="00F72C98"/>
    <w:rsid w:val="00F73803"/>
    <w:rsid w:val="00F74154"/>
    <w:rsid w:val="00F741C5"/>
    <w:rsid w:val="00F76079"/>
    <w:rsid w:val="00F76D2F"/>
    <w:rsid w:val="00F7727E"/>
    <w:rsid w:val="00F77A82"/>
    <w:rsid w:val="00F8017A"/>
    <w:rsid w:val="00F812E4"/>
    <w:rsid w:val="00F81824"/>
    <w:rsid w:val="00F81998"/>
    <w:rsid w:val="00F83C15"/>
    <w:rsid w:val="00F86C52"/>
    <w:rsid w:val="00F871E8"/>
    <w:rsid w:val="00F91181"/>
    <w:rsid w:val="00F91BED"/>
    <w:rsid w:val="00F972B6"/>
    <w:rsid w:val="00F975B8"/>
    <w:rsid w:val="00FA42DB"/>
    <w:rsid w:val="00FA56E4"/>
    <w:rsid w:val="00FB02C2"/>
    <w:rsid w:val="00FB0ED3"/>
    <w:rsid w:val="00FB1851"/>
    <w:rsid w:val="00FB1CAE"/>
    <w:rsid w:val="00FB2194"/>
    <w:rsid w:val="00FB259C"/>
    <w:rsid w:val="00FC0F49"/>
    <w:rsid w:val="00FC229A"/>
    <w:rsid w:val="00FC27DF"/>
    <w:rsid w:val="00FC29AA"/>
    <w:rsid w:val="00FC2E6D"/>
    <w:rsid w:val="00FC2E9D"/>
    <w:rsid w:val="00FC3554"/>
    <w:rsid w:val="00FC3C98"/>
    <w:rsid w:val="00FC5189"/>
    <w:rsid w:val="00FC7432"/>
    <w:rsid w:val="00FC7D56"/>
    <w:rsid w:val="00FD1A0F"/>
    <w:rsid w:val="00FD3893"/>
    <w:rsid w:val="00FD39F0"/>
    <w:rsid w:val="00FD4D2A"/>
    <w:rsid w:val="00FD71C9"/>
    <w:rsid w:val="00FE0A0B"/>
    <w:rsid w:val="00FE35CE"/>
    <w:rsid w:val="00FE35E4"/>
    <w:rsid w:val="00FE364D"/>
    <w:rsid w:val="00FE3DEE"/>
    <w:rsid w:val="00FE3F0F"/>
    <w:rsid w:val="00FE779B"/>
    <w:rsid w:val="00FF130D"/>
    <w:rsid w:val="00FF4470"/>
    <w:rsid w:val="00FF4943"/>
    <w:rsid w:val="00FF576F"/>
    <w:rsid w:val="00FF7693"/>
    <w:rsid w:val="00FF7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90"/>
    <o:shapelayout v:ext="edit">
      <o:idmap v:ext="edit" data="1"/>
    </o:shapelayout>
  </w:shapeDefaults>
  <w:decimalSymbol w:val=","/>
  <w:listSeparator w:val=";"/>
  <w15:docId w15:val="{1E954FD9-D41C-434E-86B7-4A8D8064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901A4"/>
    <w:pPr>
      <w:tabs>
        <w:tab w:val="left" w:pos="708"/>
      </w:tabs>
      <w:spacing w:after="0" w:line="240" w:lineRule="auto"/>
    </w:pPr>
    <w:rPr>
      <w:rFonts w:ascii="Times New Roman" w:eastAsia="Times New Roman" w:hAnsi="Times New Roman" w:cs="Times New Roman"/>
      <w:sz w:val="24"/>
      <w:szCs w:val="24"/>
      <w:lang w:eastAsia="ru-RU"/>
    </w:rPr>
  </w:style>
  <w:style w:type="paragraph" w:styleId="15">
    <w:name w:val="heading 1"/>
    <w:aliases w:val="Заголовок 1 Знак Знак,Заголовок 1 Знак Знак Знак,Caaieiaie aei?ac,caaieiaie 1"/>
    <w:basedOn w:val="a4"/>
    <w:next w:val="a5"/>
    <w:link w:val="16"/>
    <w:uiPriority w:val="9"/>
    <w:qFormat/>
    <w:rsid w:val="00DC0FA1"/>
    <w:pPr>
      <w:keepNext/>
      <w:pageBreakBefore/>
      <w:pBdr>
        <w:top w:val="single" w:sz="4" w:space="1" w:color="1F497D"/>
        <w:left w:val="single" w:sz="4" w:space="4" w:color="1F497D"/>
        <w:bottom w:val="single" w:sz="4" w:space="1" w:color="1F497D"/>
        <w:right w:val="single" w:sz="4" w:space="4" w:color="1F497D"/>
      </w:pBdr>
      <w:shd w:val="clear" w:color="auto" w:fill="1F497D"/>
      <w:tabs>
        <w:tab w:val="clear" w:pos="708"/>
        <w:tab w:val="left" w:pos="851"/>
      </w:tabs>
      <w:spacing w:before="240" w:after="120"/>
      <w:jc w:val="center"/>
      <w:outlineLvl w:val="0"/>
    </w:pPr>
    <w:rPr>
      <w:rFonts w:ascii="Calibri" w:hAnsi="Calibri"/>
      <w:b/>
      <w:bCs/>
      <w:caps/>
      <w:color w:val="FFFFFF"/>
      <w:kern w:val="32"/>
      <w:sz w:val="28"/>
      <w:szCs w:val="28"/>
    </w:rPr>
  </w:style>
  <w:style w:type="paragraph" w:styleId="20">
    <w:name w:val="heading 2"/>
    <w:aliases w:val=" Знак2, Знак2 Знак Знак Знак, Знак2 Знак1,Знак2 Знак"/>
    <w:basedOn w:val="a4"/>
    <w:next w:val="a5"/>
    <w:link w:val="21"/>
    <w:uiPriority w:val="9"/>
    <w:qFormat/>
    <w:rsid w:val="00506219"/>
    <w:pPr>
      <w:keepNext/>
      <w:pBdr>
        <w:top w:val="single" w:sz="4" w:space="1" w:color="4F81BD"/>
        <w:left w:val="single" w:sz="4" w:space="4" w:color="4F81BD"/>
        <w:bottom w:val="single" w:sz="4" w:space="1" w:color="4F81BD"/>
        <w:right w:val="single" w:sz="4" w:space="4" w:color="4F81BD"/>
      </w:pBdr>
      <w:shd w:val="clear" w:color="auto" w:fill="4F81BD"/>
      <w:tabs>
        <w:tab w:val="clear" w:pos="708"/>
        <w:tab w:val="left" w:pos="1134"/>
        <w:tab w:val="left" w:pos="1276"/>
      </w:tabs>
      <w:spacing w:before="180" w:after="60"/>
      <w:ind w:left="426" w:firstLine="567"/>
      <w:outlineLvl w:val="1"/>
    </w:pPr>
    <w:rPr>
      <w:rFonts w:ascii="Calibri" w:eastAsiaTheme="minorHAnsi" w:hAnsi="Calibri" w:cstheme="minorBidi"/>
      <w:b/>
      <w:bCs/>
      <w:iCs/>
      <w:color w:val="FFFFFF"/>
      <w:sz w:val="28"/>
      <w:szCs w:val="28"/>
    </w:rPr>
  </w:style>
  <w:style w:type="paragraph" w:styleId="30">
    <w:name w:val="heading 3"/>
    <w:aliases w:val=" Знак3, Знак3 Знак Знак Знак, Знак"/>
    <w:basedOn w:val="a4"/>
    <w:next w:val="a4"/>
    <w:link w:val="31"/>
    <w:uiPriority w:val="9"/>
    <w:unhideWhenUsed/>
    <w:qFormat/>
    <w:rsid w:val="0050621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4"/>
    <w:next w:val="a5"/>
    <w:link w:val="40"/>
    <w:unhideWhenUsed/>
    <w:qFormat/>
    <w:rsid w:val="00DC0FA1"/>
    <w:pPr>
      <w:keepNext/>
      <w:pBdr>
        <w:top w:val="single" w:sz="4" w:space="1" w:color="95B3D7"/>
        <w:left w:val="single" w:sz="4" w:space="4" w:color="95B3D7"/>
        <w:bottom w:val="single" w:sz="4" w:space="1" w:color="95B3D7"/>
        <w:right w:val="single" w:sz="4" w:space="4" w:color="95B3D7"/>
      </w:pBdr>
      <w:shd w:val="clear" w:color="auto" w:fill="95B3D7"/>
      <w:tabs>
        <w:tab w:val="clear" w:pos="708"/>
        <w:tab w:val="left" w:pos="1418"/>
      </w:tabs>
      <w:spacing w:before="120" w:after="60"/>
      <w:outlineLvl w:val="3"/>
    </w:pPr>
    <w:rPr>
      <w:rFonts w:ascii="Calibri" w:hAnsi="Calibri"/>
      <w:b/>
      <w:bCs/>
      <w:color w:val="FFFFFF"/>
    </w:rPr>
  </w:style>
  <w:style w:type="paragraph" w:styleId="5">
    <w:name w:val="heading 5"/>
    <w:basedOn w:val="a4"/>
    <w:next w:val="a4"/>
    <w:link w:val="50"/>
    <w:unhideWhenUsed/>
    <w:qFormat/>
    <w:rsid w:val="00DC0FA1"/>
    <w:pPr>
      <w:tabs>
        <w:tab w:val="clear" w:pos="708"/>
        <w:tab w:val="left" w:pos="1701"/>
      </w:tabs>
      <w:spacing w:before="240" w:after="60"/>
      <w:outlineLvl w:val="4"/>
    </w:pPr>
    <w:rPr>
      <w:b/>
      <w:bCs/>
      <w:iCs/>
      <w:sz w:val="22"/>
      <w:szCs w:val="22"/>
    </w:rPr>
  </w:style>
  <w:style w:type="paragraph" w:styleId="6">
    <w:name w:val="heading 6"/>
    <w:basedOn w:val="a4"/>
    <w:next w:val="a4"/>
    <w:link w:val="60"/>
    <w:unhideWhenUsed/>
    <w:qFormat/>
    <w:rsid w:val="00DC0FA1"/>
    <w:pPr>
      <w:spacing w:before="240" w:after="60"/>
      <w:outlineLvl w:val="5"/>
    </w:pPr>
    <w:rPr>
      <w:b/>
      <w:bCs/>
      <w:sz w:val="22"/>
      <w:szCs w:val="22"/>
    </w:rPr>
  </w:style>
  <w:style w:type="paragraph" w:styleId="7">
    <w:name w:val="heading 7"/>
    <w:aliases w:val="Заголовок x.x"/>
    <w:basedOn w:val="a4"/>
    <w:next w:val="a4"/>
    <w:link w:val="70"/>
    <w:unhideWhenUsed/>
    <w:qFormat/>
    <w:rsid w:val="00DC0FA1"/>
    <w:pPr>
      <w:spacing w:before="240" w:after="60"/>
      <w:outlineLvl w:val="6"/>
    </w:pPr>
  </w:style>
  <w:style w:type="paragraph" w:styleId="8">
    <w:name w:val="heading 8"/>
    <w:basedOn w:val="a4"/>
    <w:next w:val="a4"/>
    <w:link w:val="80"/>
    <w:unhideWhenUsed/>
    <w:qFormat/>
    <w:rsid w:val="00DC0FA1"/>
    <w:pPr>
      <w:spacing w:before="240" w:after="60"/>
      <w:outlineLvl w:val="7"/>
    </w:pPr>
    <w:rPr>
      <w:i/>
      <w:iCs/>
    </w:rPr>
  </w:style>
  <w:style w:type="paragraph" w:styleId="9">
    <w:name w:val="heading 9"/>
    <w:basedOn w:val="a4"/>
    <w:next w:val="a4"/>
    <w:link w:val="90"/>
    <w:unhideWhenUsed/>
    <w:qFormat/>
    <w:rsid w:val="00DC0FA1"/>
    <w:pPr>
      <w:spacing w:before="240" w:after="60"/>
      <w:outlineLvl w:val="8"/>
    </w:pPr>
    <w:rPr>
      <w:rFonts w:ascii="Arial" w:hAnsi="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6">
    <w:name w:val="Заголовок 1 Знак"/>
    <w:aliases w:val="Заголовок 1 Знак Знак Знак1,Заголовок 1 Знак Знак Знак Знак,Caaieiaie aei?ac Знак,caaieiaie 1 Знак"/>
    <w:basedOn w:val="a6"/>
    <w:link w:val="15"/>
    <w:uiPriority w:val="9"/>
    <w:rsid w:val="00DC0FA1"/>
    <w:rPr>
      <w:rFonts w:ascii="Calibri" w:eastAsia="Times New Roman" w:hAnsi="Calibri" w:cs="Times New Roman"/>
      <w:b/>
      <w:bCs/>
      <w:caps/>
      <w:color w:val="FFFFFF"/>
      <w:kern w:val="32"/>
      <w:sz w:val="28"/>
      <w:szCs w:val="28"/>
      <w:shd w:val="clear" w:color="auto" w:fill="1F497D"/>
      <w:lang w:eastAsia="ru-RU"/>
    </w:rPr>
  </w:style>
  <w:style w:type="character" w:customStyle="1" w:styleId="40">
    <w:name w:val="Заголовок 4 Знак"/>
    <w:basedOn w:val="a6"/>
    <w:link w:val="4"/>
    <w:rsid w:val="00DC0FA1"/>
    <w:rPr>
      <w:rFonts w:ascii="Calibri" w:eastAsia="Times New Roman" w:hAnsi="Calibri" w:cs="Times New Roman"/>
      <w:b/>
      <w:bCs/>
      <w:color w:val="FFFFFF"/>
      <w:sz w:val="24"/>
      <w:szCs w:val="24"/>
      <w:shd w:val="clear" w:color="auto" w:fill="95B3D7"/>
      <w:lang w:eastAsia="ru-RU"/>
    </w:rPr>
  </w:style>
  <w:style w:type="character" w:customStyle="1" w:styleId="50">
    <w:name w:val="Заголовок 5 Знак"/>
    <w:basedOn w:val="a6"/>
    <w:link w:val="5"/>
    <w:rsid w:val="00DC0FA1"/>
    <w:rPr>
      <w:rFonts w:ascii="Times New Roman" w:eastAsia="Times New Roman" w:hAnsi="Times New Roman" w:cs="Times New Roman"/>
      <w:b/>
      <w:bCs/>
      <w:iCs/>
      <w:lang w:eastAsia="ru-RU"/>
    </w:rPr>
  </w:style>
  <w:style w:type="character" w:customStyle="1" w:styleId="60">
    <w:name w:val="Заголовок 6 Знак"/>
    <w:basedOn w:val="a6"/>
    <w:link w:val="6"/>
    <w:rsid w:val="00DC0FA1"/>
    <w:rPr>
      <w:rFonts w:ascii="Times New Roman" w:eastAsia="Times New Roman" w:hAnsi="Times New Roman" w:cs="Times New Roman"/>
      <w:b/>
      <w:bCs/>
      <w:lang w:eastAsia="ru-RU"/>
    </w:rPr>
  </w:style>
  <w:style w:type="character" w:customStyle="1" w:styleId="70">
    <w:name w:val="Заголовок 7 Знак"/>
    <w:aliases w:val="Заголовок x.x Знак"/>
    <w:basedOn w:val="a6"/>
    <w:link w:val="7"/>
    <w:rsid w:val="00DC0FA1"/>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DC0FA1"/>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rsid w:val="00DC0FA1"/>
    <w:rPr>
      <w:rFonts w:ascii="Arial" w:eastAsia="Times New Roman" w:hAnsi="Arial" w:cs="Times New Roman"/>
      <w:lang w:eastAsia="ru-RU"/>
    </w:rPr>
  </w:style>
  <w:style w:type="character" w:styleId="a9">
    <w:name w:val="Hyperlink"/>
    <w:uiPriority w:val="99"/>
    <w:unhideWhenUsed/>
    <w:rsid w:val="00DC0FA1"/>
    <w:rPr>
      <w:color w:val="0000FF"/>
      <w:u w:val="single"/>
    </w:rPr>
  </w:style>
  <w:style w:type="character" w:styleId="aa">
    <w:name w:val="FollowedHyperlink"/>
    <w:uiPriority w:val="99"/>
    <w:semiHidden/>
    <w:unhideWhenUsed/>
    <w:rsid w:val="00DC0FA1"/>
    <w:rPr>
      <w:color w:val="800080"/>
      <w:u w:val="single"/>
    </w:rPr>
  </w:style>
  <w:style w:type="character" w:styleId="HTML">
    <w:name w:val="HTML Acronym"/>
    <w:uiPriority w:val="99"/>
    <w:semiHidden/>
    <w:unhideWhenUsed/>
    <w:rsid w:val="00DC0FA1"/>
    <w:rPr>
      <w:lang w:val="ru-RU"/>
    </w:rPr>
  </w:style>
  <w:style w:type="paragraph" w:styleId="HTML0">
    <w:name w:val="HTML Address"/>
    <w:basedOn w:val="a4"/>
    <w:link w:val="HTML1"/>
    <w:uiPriority w:val="99"/>
    <w:semiHidden/>
    <w:unhideWhenUsed/>
    <w:rsid w:val="00DC0FA1"/>
    <w:pPr>
      <w:spacing w:before="200" w:after="200" w:line="360" w:lineRule="auto"/>
      <w:ind w:left="1080" w:firstLine="709"/>
      <w:jc w:val="both"/>
    </w:pPr>
    <w:rPr>
      <w:rFonts w:ascii="Arial" w:hAnsi="Arial"/>
      <w:i/>
      <w:iCs/>
      <w:spacing w:val="-5"/>
      <w:sz w:val="20"/>
      <w:szCs w:val="20"/>
      <w:lang w:val="en-US" w:eastAsia="en-US"/>
    </w:rPr>
  </w:style>
  <w:style w:type="character" w:customStyle="1" w:styleId="HTML1">
    <w:name w:val="Адрес HTML Знак"/>
    <w:basedOn w:val="a6"/>
    <w:link w:val="HTML0"/>
    <w:uiPriority w:val="99"/>
    <w:semiHidden/>
    <w:rsid w:val="00DC0FA1"/>
    <w:rPr>
      <w:rFonts w:ascii="Arial" w:eastAsia="Times New Roman" w:hAnsi="Arial" w:cs="Times New Roman"/>
      <w:i/>
      <w:iCs/>
      <w:spacing w:val="-5"/>
      <w:sz w:val="20"/>
      <w:szCs w:val="20"/>
      <w:lang w:val="en-US"/>
    </w:rPr>
  </w:style>
  <w:style w:type="character" w:styleId="HTML2">
    <w:name w:val="HTML Cite"/>
    <w:uiPriority w:val="99"/>
    <w:semiHidden/>
    <w:unhideWhenUsed/>
    <w:rsid w:val="00DC0FA1"/>
    <w:rPr>
      <w:i/>
      <w:iCs/>
      <w:lang w:val="ru-RU"/>
    </w:rPr>
  </w:style>
  <w:style w:type="character" w:styleId="HTML3">
    <w:name w:val="HTML Code"/>
    <w:uiPriority w:val="99"/>
    <w:semiHidden/>
    <w:unhideWhenUsed/>
    <w:rsid w:val="00DC0FA1"/>
    <w:rPr>
      <w:rFonts w:ascii="Courier New" w:eastAsia="Times New Roman" w:hAnsi="Courier New" w:cs="Courier New" w:hint="default"/>
      <w:sz w:val="20"/>
      <w:szCs w:val="20"/>
      <w:lang w:val="ru-RU"/>
    </w:rPr>
  </w:style>
  <w:style w:type="character" w:styleId="HTML4">
    <w:name w:val="HTML Definition"/>
    <w:uiPriority w:val="99"/>
    <w:semiHidden/>
    <w:unhideWhenUsed/>
    <w:rsid w:val="00DC0FA1"/>
    <w:rPr>
      <w:i/>
      <w:iCs/>
      <w:lang w:val="ru-RU"/>
    </w:rPr>
  </w:style>
  <w:style w:type="character" w:styleId="ab">
    <w:name w:val="Emphasis"/>
    <w:qFormat/>
    <w:rsid w:val="00DC0FA1"/>
    <w:rPr>
      <w:i w:val="0"/>
      <w:iCs w:val="0"/>
      <w:caps/>
      <w:color w:val="243F60"/>
      <w:spacing w:val="5"/>
    </w:rPr>
  </w:style>
  <w:style w:type="paragraph" w:customStyle="1" w:styleId="a5">
    <w:name w:val="Абзац"/>
    <w:basedOn w:val="a4"/>
    <w:link w:val="ac"/>
    <w:qFormat/>
    <w:rsid w:val="00DC0FA1"/>
    <w:pPr>
      <w:spacing w:before="120" w:after="60"/>
      <w:ind w:firstLine="567"/>
      <w:jc w:val="both"/>
    </w:pPr>
    <w:rPr>
      <w:rFonts w:ascii="Calibri" w:hAnsi="Calibri"/>
    </w:rPr>
  </w:style>
  <w:style w:type="character" w:customStyle="1" w:styleId="110">
    <w:name w:val="Заголовок 1 Знак1"/>
    <w:aliases w:val="Заголовок 1 Знак Знак Знак2,Заголовок 1 Знак Знак Знак Знак1,Caaieiaie aei?ac Знак1,caaieiaie 1 Знак1"/>
    <w:basedOn w:val="a6"/>
    <w:rsid w:val="00DC0FA1"/>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aliases w:val=" Знак2 Знак, Знак2 Знак Знак Знак Знак, Знак2 Знак1 Знак,Знак2 Знак Знак"/>
    <w:basedOn w:val="a6"/>
    <w:link w:val="20"/>
    <w:uiPriority w:val="9"/>
    <w:locked/>
    <w:rsid w:val="00DC0FA1"/>
    <w:rPr>
      <w:rFonts w:ascii="Calibri" w:hAnsi="Calibri"/>
      <w:b/>
      <w:bCs/>
      <w:iCs/>
      <w:color w:val="FFFFFF"/>
      <w:sz w:val="28"/>
      <w:szCs w:val="28"/>
      <w:shd w:val="clear" w:color="auto" w:fill="4F81BD"/>
    </w:rPr>
  </w:style>
  <w:style w:type="paragraph" w:customStyle="1" w:styleId="210">
    <w:name w:val="Заголовок 21"/>
    <w:aliases w:val="Знак2,Знак2 Знак Знак Знак,Знак2 Знак1,ГЛАВА,Заголовок 2 Знак1,Заголовок 2 Знак Знак"/>
    <w:basedOn w:val="a4"/>
    <w:next w:val="a5"/>
    <w:qFormat/>
    <w:rsid w:val="00DC0FA1"/>
    <w:pPr>
      <w:keepNext/>
      <w:pBdr>
        <w:top w:val="single" w:sz="4" w:space="1" w:color="4F81BD"/>
        <w:left w:val="single" w:sz="4" w:space="4" w:color="4F81BD"/>
        <w:bottom w:val="single" w:sz="4" w:space="1" w:color="4F81BD"/>
        <w:right w:val="single" w:sz="4" w:space="4" w:color="4F81BD"/>
      </w:pBdr>
      <w:shd w:val="clear" w:color="auto" w:fill="4F81BD"/>
      <w:tabs>
        <w:tab w:val="clear" w:pos="708"/>
        <w:tab w:val="left" w:pos="1134"/>
        <w:tab w:val="left" w:pos="1276"/>
      </w:tabs>
      <w:spacing w:before="180" w:after="60"/>
      <w:outlineLvl w:val="1"/>
    </w:pPr>
    <w:rPr>
      <w:rFonts w:ascii="Calibri" w:hAnsi="Calibri"/>
      <w:b/>
      <w:bCs/>
      <w:iCs/>
      <w:color w:val="FFFFFF"/>
      <w:sz w:val="28"/>
      <w:szCs w:val="28"/>
    </w:rPr>
  </w:style>
  <w:style w:type="character" w:customStyle="1" w:styleId="32">
    <w:name w:val="Заголовок 3 Знак"/>
    <w:aliases w:val="Знак3 Знак Знак,Знак3 Знак,Знак3 Знак Знак Знак Знак,Знак3 Знак1,ПодЗаголовок Знак,Знак14 Знак,Заголовок 31 Знак,Знак3 Знак Знак Знак Знак Знак Знак, Знак3 Знак, Знак3 Знак Знак Знак Знак,Знак Знак1"/>
    <w:basedOn w:val="a6"/>
    <w:uiPriority w:val="9"/>
    <w:locked/>
    <w:rsid w:val="00DC0FA1"/>
    <w:rPr>
      <w:rFonts w:ascii="Calibri" w:hAnsi="Calibri" w:hint="default"/>
      <w:b/>
      <w:bCs/>
      <w:color w:val="FFFFFF"/>
      <w:sz w:val="26"/>
      <w:szCs w:val="26"/>
      <w:shd w:val="clear" w:color="auto" w:fill="8DB3E2"/>
    </w:rPr>
  </w:style>
  <w:style w:type="paragraph" w:customStyle="1" w:styleId="310">
    <w:name w:val="Заголовок 31"/>
    <w:aliases w:val="Знак3,Знак3 Знак Знак Знак,ПодЗаголовок,Знак14,Знак3 Знак Знак Знак Знак Знак"/>
    <w:basedOn w:val="a4"/>
    <w:next w:val="a5"/>
    <w:qFormat/>
    <w:rsid w:val="00DC0FA1"/>
    <w:pPr>
      <w:keepNext/>
      <w:pBdr>
        <w:top w:val="single" w:sz="4" w:space="1" w:color="8DB3E2"/>
        <w:left w:val="single" w:sz="4" w:space="4" w:color="8DB3E2"/>
        <w:bottom w:val="single" w:sz="4" w:space="1" w:color="8DB3E2"/>
        <w:right w:val="single" w:sz="4" w:space="4" w:color="8DB3E2"/>
      </w:pBdr>
      <w:shd w:val="clear" w:color="auto" w:fill="8DB3E2"/>
      <w:tabs>
        <w:tab w:val="clear" w:pos="708"/>
        <w:tab w:val="left" w:pos="1276"/>
      </w:tabs>
      <w:spacing w:before="120" w:after="120"/>
      <w:outlineLvl w:val="2"/>
    </w:pPr>
    <w:rPr>
      <w:rFonts w:ascii="Calibri" w:hAnsi="Calibri"/>
      <w:b/>
      <w:bCs/>
      <w:color w:val="FFFFFF"/>
      <w:sz w:val="26"/>
      <w:szCs w:val="26"/>
    </w:rPr>
  </w:style>
  <w:style w:type="character" w:styleId="HTML5">
    <w:name w:val="HTML Keyboard"/>
    <w:uiPriority w:val="99"/>
    <w:semiHidden/>
    <w:unhideWhenUsed/>
    <w:rsid w:val="00DC0FA1"/>
    <w:rPr>
      <w:rFonts w:ascii="Courier New" w:eastAsia="Times New Roman" w:hAnsi="Courier New" w:cs="Courier New" w:hint="default"/>
      <w:sz w:val="20"/>
      <w:szCs w:val="20"/>
      <w:lang w:val="ru-RU"/>
    </w:rPr>
  </w:style>
  <w:style w:type="paragraph" w:styleId="HTML6">
    <w:name w:val="HTML Preformatted"/>
    <w:basedOn w:val="a4"/>
    <w:link w:val="HTML7"/>
    <w:semiHidden/>
    <w:unhideWhenUsed/>
    <w:rsid w:val="00DC0FA1"/>
    <w:p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200" w:line="360" w:lineRule="auto"/>
      <w:ind w:left="1080" w:firstLine="709"/>
      <w:jc w:val="both"/>
    </w:pPr>
    <w:rPr>
      <w:rFonts w:ascii="Courier New" w:hAnsi="Courier New"/>
      <w:spacing w:val="-5"/>
      <w:sz w:val="20"/>
      <w:szCs w:val="20"/>
      <w:lang w:val="en-US" w:eastAsia="en-US"/>
    </w:rPr>
  </w:style>
  <w:style w:type="character" w:customStyle="1" w:styleId="HTML7">
    <w:name w:val="Стандартный HTML Знак"/>
    <w:basedOn w:val="a6"/>
    <w:link w:val="HTML6"/>
    <w:semiHidden/>
    <w:rsid w:val="00DC0FA1"/>
    <w:rPr>
      <w:rFonts w:ascii="Courier New" w:eastAsia="Times New Roman" w:hAnsi="Courier New" w:cs="Times New Roman"/>
      <w:spacing w:val="-5"/>
      <w:sz w:val="20"/>
      <w:szCs w:val="20"/>
      <w:lang w:val="en-US"/>
    </w:rPr>
  </w:style>
  <w:style w:type="character" w:styleId="HTML8">
    <w:name w:val="HTML Sample"/>
    <w:uiPriority w:val="99"/>
    <w:semiHidden/>
    <w:unhideWhenUsed/>
    <w:rsid w:val="00DC0FA1"/>
    <w:rPr>
      <w:rFonts w:ascii="Courier New" w:eastAsia="Times New Roman" w:hAnsi="Courier New" w:cs="Courier New" w:hint="default"/>
      <w:lang w:val="ru-RU"/>
    </w:rPr>
  </w:style>
  <w:style w:type="character" w:styleId="HTML9">
    <w:name w:val="HTML Typewriter"/>
    <w:uiPriority w:val="99"/>
    <w:semiHidden/>
    <w:unhideWhenUsed/>
    <w:rsid w:val="00DC0FA1"/>
    <w:rPr>
      <w:rFonts w:ascii="Courier New" w:eastAsia="Times New Roman" w:hAnsi="Courier New" w:cs="Courier New" w:hint="default"/>
      <w:sz w:val="20"/>
      <w:szCs w:val="20"/>
      <w:lang w:val="ru-RU"/>
    </w:rPr>
  </w:style>
  <w:style w:type="character" w:styleId="HTMLa">
    <w:name w:val="HTML Variable"/>
    <w:uiPriority w:val="99"/>
    <w:semiHidden/>
    <w:unhideWhenUsed/>
    <w:rsid w:val="00DC0FA1"/>
    <w:rPr>
      <w:i/>
      <w:iCs/>
      <w:lang w:val="ru-RU"/>
    </w:rPr>
  </w:style>
  <w:style w:type="paragraph" w:styleId="ad">
    <w:name w:val="Normal (Web)"/>
    <w:aliases w:val="Обычный (веб)1,Обычный (веб) Знак,Обычный (веб) Знак1,Обычный (веб) Знак Знак,Обычный (Web),Обычный (Web) Знак Знак Знак"/>
    <w:basedOn w:val="a4"/>
    <w:link w:val="22"/>
    <w:uiPriority w:val="99"/>
    <w:unhideWhenUsed/>
    <w:qFormat/>
    <w:rsid w:val="00DC0FA1"/>
    <w:pPr>
      <w:tabs>
        <w:tab w:val="clear" w:pos="708"/>
        <w:tab w:val="num" w:pos="0"/>
      </w:tabs>
      <w:spacing w:before="100" w:beforeAutospacing="1" w:after="100" w:afterAutospacing="1" w:line="276" w:lineRule="auto"/>
    </w:pPr>
    <w:rPr>
      <w:rFonts w:ascii="Calibri" w:eastAsia="Calibri" w:hAnsi="Calibri"/>
      <w:bCs/>
      <w:color w:val="000000"/>
      <w:kern w:val="24"/>
      <w:sz w:val="20"/>
      <w:szCs w:val="20"/>
      <w:lang w:val="en-US" w:eastAsia="ar-SA" w:bidi="en-US"/>
    </w:rPr>
  </w:style>
  <w:style w:type="character" w:customStyle="1" w:styleId="71">
    <w:name w:val="Заголовок 7 Знак1"/>
    <w:aliases w:val="Заголовок x.x Знак1"/>
    <w:basedOn w:val="a6"/>
    <w:semiHidden/>
    <w:rsid w:val="00DC0FA1"/>
    <w:rPr>
      <w:rFonts w:asciiTheme="majorHAnsi" w:eastAsiaTheme="majorEastAsia" w:hAnsiTheme="majorHAnsi" w:cstheme="majorBidi"/>
      <w:i/>
      <w:iCs/>
      <w:color w:val="404040" w:themeColor="text1" w:themeTint="BF"/>
      <w:sz w:val="24"/>
      <w:szCs w:val="24"/>
    </w:rPr>
  </w:style>
  <w:style w:type="paragraph" w:styleId="17">
    <w:name w:val="index 1"/>
    <w:basedOn w:val="a4"/>
    <w:next w:val="a4"/>
    <w:autoRedefine/>
    <w:uiPriority w:val="99"/>
    <w:semiHidden/>
    <w:unhideWhenUsed/>
    <w:rsid w:val="00DC0FA1"/>
    <w:pPr>
      <w:ind w:left="240" w:hanging="240"/>
    </w:pPr>
  </w:style>
  <w:style w:type="paragraph" w:styleId="23">
    <w:name w:val="index 2"/>
    <w:basedOn w:val="a4"/>
    <w:next w:val="a4"/>
    <w:autoRedefine/>
    <w:uiPriority w:val="99"/>
    <w:semiHidden/>
    <w:unhideWhenUsed/>
    <w:rsid w:val="00DC0FA1"/>
    <w:pPr>
      <w:ind w:left="480" w:hanging="240"/>
    </w:pPr>
  </w:style>
  <w:style w:type="paragraph" w:styleId="33">
    <w:name w:val="index 3"/>
    <w:basedOn w:val="a4"/>
    <w:next w:val="a4"/>
    <w:autoRedefine/>
    <w:uiPriority w:val="99"/>
    <w:semiHidden/>
    <w:unhideWhenUsed/>
    <w:rsid w:val="00DC0FA1"/>
    <w:pPr>
      <w:ind w:left="720" w:hanging="240"/>
    </w:pPr>
  </w:style>
  <w:style w:type="paragraph" w:styleId="41">
    <w:name w:val="index 4"/>
    <w:basedOn w:val="a4"/>
    <w:next w:val="a4"/>
    <w:autoRedefine/>
    <w:uiPriority w:val="99"/>
    <w:semiHidden/>
    <w:unhideWhenUsed/>
    <w:rsid w:val="00DC0FA1"/>
    <w:pPr>
      <w:ind w:left="960" w:hanging="240"/>
    </w:pPr>
  </w:style>
  <w:style w:type="paragraph" w:styleId="51">
    <w:name w:val="index 5"/>
    <w:basedOn w:val="a4"/>
    <w:next w:val="a4"/>
    <w:autoRedefine/>
    <w:uiPriority w:val="99"/>
    <w:semiHidden/>
    <w:unhideWhenUsed/>
    <w:rsid w:val="00DC0FA1"/>
    <w:pPr>
      <w:ind w:left="1200" w:hanging="240"/>
    </w:pPr>
  </w:style>
  <w:style w:type="paragraph" w:styleId="61">
    <w:name w:val="index 6"/>
    <w:basedOn w:val="a4"/>
    <w:next w:val="a4"/>
    <w:autoRedefine/>
    <w:uiPriority w:val="99"/>
    <w:semiHidden/>
    <w:unhideWhenUsed/>
    <w:rsid w:val="00DC0FA1"/>
    <w:pPr>
      <w:ind w:left="1440" w:hanging="240"/>
    </w:pPr>
  </w:style>
  <w:style w:type="paragraph" w:styleId="72">
    <w:name w:val="index 7"/>
    <w:basedOn w:val="a4"/>
    <w:next w:val="a4"/>
    <w:autoRedefine/>
    <w:uiPriority w:val="99"/>
    <w:semiHidden/>
    <w:unhideWhenUsed/>
    <w:rsid w:val="00DC0FA1"/>
    <w:pPr>
      <w:ind w:left="1680" w:hanging="240"/>
    </w:pPr>
  </w:style>
  <w:style w:type="paragraph" w:styleId="81">
    <w:name w:val="index 8"/>
    <w:basedOn w:val="a4"/>
    <w:next w:val="a4"/>
    <w:autoRedefine/>
    <w:uiPriority w:val="99"/>
    <w:semiHidden/>
    <w:unhideWhenUsed/>
    <w:rsid w:val="00DC0FA1"/>
    <w:pPr>
      <w:ind w:left="1920" w:hanging="240"/>
    </w:pPr>
  </w:style>
  <w:style w:type="paragraph" w:styleId="91">
    <w:name w:val="index 9"/>
    <w:basedOn w:val="a4"/>
    <w:next w:val="a4"/>
    <w:autoRedefine/>
    <w:uiPriority w:val="99"/>
    <w:semiHidden/>
    <w:unhideWhenUsed/>
    <w:rsid w:val="00DC0FA1"/>
    <w:pPr>
      <w:ind w:left="2160" w:hanging="240"/>
    </w:pPr>
  </w:style>
  <w:style w:type="paragraph" w:styleId="18">
    <w:name w:val="toc 1"/>
    <w:basedOn w:val="a4"/>
    <w:next w:val="a4"/>
    <w:autoRedefine/>
    <w:uiPriority w:val="39"/>
    <w:unhideWhenUsed/>
    <w:qFormat/>
    <w:rsid w:val="00DC0FA1"/>
    <w:pPr>
      <w:tabs>
        <w:tab w:val="clear" w:pos="708"/>
      </w:tabs>
      <w:spacing w:before="120" w:after="120"/>
    </w:pPr>
    <w:rPr>
      <w:rFonts w:asciiTheme="minorHAnsi" w:hAnsiTheme="minorHAnsi"/>
      <w:b/>
      <w:bCs/>
      <w:caps/>
      <w:sz w:val="20"/>
      <w:szCs w:val="20"/>
    </w:rPr>
  </w:style>
  <w:style w:type="paragraph" w:styleId="24">
    <w:name w:val="toc 2"/>
    <w:basedOn w:val="a4"/>
    <w:next w:val="a4"/>
    <w:autoRedefine/>
    <w:uiPriority w:val="39"/>
    <w:unhideWhenUsed/>
    <w:qFormat/>
    <w:rsid w:val="00DC0FA1"/>
    <w:pPr>
      <w:tabs>
        <w:tab w:val="clear" w:pos="708"/>
      </w:tabs>
      <w:ind w:left="240"/>
    </w:pPr>
    <w:rPr>
      <w:rFonts w:asciiTheme="minorHAnsi" w:hAnsiTheme="minorHAnsi"/>
      <w:smallCaps/>
      <w:sz w:val="20"/>
      <w:szCs w:val="20"/>
    </w:rPr>
  </w:style>
  <w:style w:type="paragraph" w:styleId="34">
    <w:name w:val="toc 3"/>
    <w:basedOn w:val="a4"/>
    <w:next w:val="a4"/>
    <w:autoRedefine/>
    <w:uiPriority w:val="39"/>
    <w:unhideWhenUsed/>
    <w:qFormat/>
    <w:rsid w:val="00DC0FA1"/>
    <w:pPr>
      <w:tabs>
        <w:tab w:val="clear" w:pos="708"/>
      </w:tabs>
      <w:ind w:left="480"/>
    </w:pPr>
    <w:rPr>
      <w:rFonts w:asciiTheme="minorHAnsi" w:hAnsiTheme="minorHAnsi"/>
      <w:i/>
      <w:iCs/>
      <w:sz w:val="20"/>
      <w:szCs w:val="20"/>
    </w:rPr>
  </w:style>
  <w:style w:type="paragraph" w:styleId="42">
    <w:name w:val="toc 4"/>
    <w:basedOn w:val="a4"/>
    <w:next w:val="a4"/>
    <w:autoRedefine/>
    <w:uiPriority w:val="99"/>
    <w:unhideWhenUsed/>
    <w:rsid w:val="00DC0FA1"/>
    <w:pPr>
      <w:tabs>
        <w:tab w:val="clear" w:pos="708"/>
      </w:tabs>
      <w:ind w:left="720"/>
    </w:pPr>
    <w:rPr>
      <w:rFonts w:asciiTheme="minorHAnsi" w:hAnsiTheme="minorHAnsi"/>
      <w:sz w:val="18"/>
      <w:szCs w:val="18"/>
    </w:rPr>
  </w:style>
  <w:style w:type="paragraph" w:styleId="52">
    <w:name w:val="toc 5"/>
    <w:basedOn w:val="a4"/>
    <w:next w:val="a4"/>
    <w:autoRedefine/>
    <w:uiPriority w:val="39"/>
    <w:unhideWhenUsed/>
    <w:rsid w:val="00DC0FA1"/>
    <w:pPr>
      <w:tabs>
        <w:tab w:val="clear" w:pos="708"/>
      </w:tabs>
      <w:ind w:left="960"/>
    </w:pPr>
    <w:rPr>
      <w:rFonts w:asciiTheme="minorHAnsi" w:hAnsiTheme="minorHAnsi"/>
      <w:sz w:val="18"/>
      <w:szCs w:val="18"/>
    </w:rPr>
  </w:style>
  <w:style w:type="paragraph" w:styleId="62">
    <w:name w:val="toc 6"/>
    <w:basedOn w:val="a4"/>
    <w:next w:val="a4"/>
    <w:autoRedefine/>
    <w:uiPriority w:val="99"/>
    <w:unhideWhenUsed/>
    <w:rsid w:val="00DC0FA1"/>
    <w:pPr>
      <w:tabs>
        <w:tab w:val="clear" w:pos="708"/>
      </w:tabs>
      <w:ind w:left="1200"/>
    </w:pPr>
    <w:rPr>
      <w:rFonts w:asciiTheme="minorHAnsi" w:hAnsiTheme="minorHAnsi"/>
      <w:sz w:val="18"/>
      <w:szCs w:val="18"/>
    </w:rPr>
  </w:style>
  <w:style w:type="paragraph" w:styleId="73">
    <w:name w:val="toc 7"/>
    <w:basedOn w:val="a4"/>
    <w:next w:val="a4"/>
    <w:autoRedefine/>
    <w:uiPriority w:val="99"/>
    <w:unhideWhenUsed/>
    <w:rsid w:val="00DC0FA1"/>
    <w:pPr>
      <w:tabs>
        <w:tab w:val="clear" w:pos="708"/>
      </w:tabs>
      <w:ind w:left="1440"/>
    </w:pPr>
    <w:rPr>
      <w:rFonts w:asciiTheme="minorHAnsi" w:hAnsiTheme="minorHAnsi"/>
      <w:sz w:val="18"/>
      <w:szCs w:val="18"/>
    </w:rPr>
  </w:style>
  <w:style w:type="paragraph" w:styleId="82">
    <w:name w:val="toc 8"/>
    <w:basedOn w:val="a4"/>
    <w:next w:val="a4"/>
    <w:autoRedefine/>
    <w:uiPriority w:val="99"/>
    <w:unhideWhenUsed/>
    <w:rsid w:val="00DC0FA1"/>
    <w:pPr>
      <w:tabs>
        <w:tab w:val="clear" w:pos="708"/>
      </w:tabs>
      <w:ind w:left="1680"/>
    </w:pPr>
    <w:rPr>
      <w:rFonts w:asciiTheme="minorHAnsi" w:hAnsiTheme="minorHAnsi"/>
      <w:sz w:val="18"/>
      <w:szCs w:val="18"/>
    </w:rPr>
  </w:style>
  <w:style w:type="paragraph" w:styleId="92">
    <w:name w:val="toc 9"/>
    <w:basedOn w:val="a4"/>
    <w:next w:val="a4"/>
    <w:autoRedefine/>
    <w:uiPriority w:val="99"/>
    <w:unhideWhenUsed/>
    <w:rsid w:val="00DC0FA1"/>
    <w:pPr>
      <w:tabs>
        <w:tab w:val="clear" w:pos="708"/>
      </w:tabs>
      <w:ind w:left="1920"/>
    </w:pPr>
    <w:rPr>
      <w:rFonts w:asciiTheme="minorHAnsi" w:hAnsiTheme="minorHAnsi"/>
      <w:sz w:val="18"/>
      <w:szCs w:val="18"/>
    </w:rPr>
  </w:style>
  <w:style w:type="paragraph" w:styleId="ae">
    <w:name w:val="Normal Indent"/>
    <w:basedOn w:val="a4"/>
    <w:uiPriority w:val="99"/>
    <w:semiHidden/>
    <w:unhideWhenUsed/>
    <w:rsid w:val="00DC0FA1"/>
    <w:pPr>
      <w:spacing w:before="200" w:after="200" w:line="360" w:lineRule="auto"/>
      <w:ind w:left="1440" w:firstLine="709"/>
      <w:jc w:val="both"/>
    </w:pPr>
    <w:rPr>
      <w:rFonts w:ascii="Arial" w:hAnsi="Arial" w:cs="Arial"/>
      <w:spacing w:val="-5"/>
      <w:sz w:val="20"/>
      <w:szCs w:val="20"/>
      <w:lang w:val="en-US" w:eastAsia="en-US" w:bidi="en-US"/>
    </w:rPr>
  </w:style>
  <w:style w:type="character" w:customStyle="1" w:styleId="af">
    <w:name w:val="Текст сноски Знак"/>
    <w:aliases w:val="Текст сноски Знак Знак Знак Знак Знак Знак1,Текст сноски Знак Знак Знак Знак Знак Знак Знак,Текст сноски Знак Знак Знак Знак Знак Знак Знак Знак Знак Знак Знак Знак Знак Зн Знак,Текст сноски Знак Знак Знак1,Знак1 Знак,Body Text 2 Знак1"/>
    <w:basedOn w:val="a6"/>
    <w:locked/>
    <w:rsid w:val="00DC0FA1"/>
    <w:rPr>
      <w:rFonts w:ascii="Calibri" w:hAnsi="Calibri" w:hint="default"/>
      <w:b/>
      <w:bCs/>
      <w:caps/>
      <w:sz w:val="24"/>
      <w:szCs w:val="24"/>
      <w:lang w:val="en-US" w:eastAsia="en-US"/>
    </w:rPr>
  </w:style>
  <w:style w:type="paragraph" w:styleId="af0">
    <w:name w:val="footnote text"/>
    <w:aliases w:val="Body Text 2,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 Знак Знак,Текст сноски Знак Знак Знак,Знак1, Знак6"/>
    <w:basedOn w:val="a4"/>
    <w:link w:val="19"/>
    <w:unhideWhenUsed/>
    <w:qFormat/>
    <w:rsid w:val="00DC0FA1"/>
    <w:pPr>
      <w:spacing w:before="120" w:after="120" w:line="360" w:lineRule="auto"/>
      <w:jc w:val="both"/>
    </w:pPr>
    <w:rPr>
      <w:rFonts w:ascii="Arial" w:hAnsi="Arial"/>
      <w:sz w:val="20"/>
      <w:szCs w:val="20"/>
    </w:rPr>
  </w:style>
  <w:style w:type="character" w:customStyle="1" w:styleId="19">
    <w:name w:val="Текст сноски Знак1"/>
    <w:aliases w:val="Body Text 2 Знак,Текст сноски Знак Знак Знак Знак Знак Знак2,Текст сноски Знак Знак Знак Знак Знак Знак Знак1,Текст сноски Знак Знак Знак Знак Знак Знак Знак Знак Знак Знак Знак Знак Знак Зн Знак1,Текст сноски Знак Знак Знак2"/>
    <w:basedOn w:val="a6"/>
    <w:link w:val="af0"/>
    <w:rsid w:val="00DC0FA1"/>
    <w:rPr>
      <w:rFonts w:ascii="Arial" w:eastAsia="Times New Roman" w:hAnsi="Arial" w:cs="Times New Roman"/>
      <w:sz w:val="20"/>
      <w:szCs w:val="20"/>
    </w:rPr>
  </w:style>
  <w:style w:type="paragraph" w:styleId="af1">
    <w:name w:val="annotation text"/>
    <w:basedOn w:val="a4"/>
    <w:link w:val="af2"/>
    <w:unhideWhenUsed/>
    <w:rsid w:val="00DC0FA1"/>
    <w:rPr>
      <w:sz w:val="20"/>
      <w:szCs w:val="20"/>
    </w:rPr>
  </w:style>
  <w:style w:type="character" w:customStyle="1" w:styleId="af2">
    <w:name w:val="Текст примечания Знак"/>
    <w:basedOn w:val="a6"/>
    <w:link w:val="af1"/>
    <w:rsid w:val="00DC0FA1"/>
    <w:rPr>
      <w:rFonts w:ascii="Times New Roman" w:eastAsia="Times New Roman" w:hAnsi="Times New Roman" w:cs="Times New Roman"/>
      <w:sz w:val="20"/>
      <w:szCs w:val="20"/>
      <w:lang w:eastAsia="ru-RU"/>
    </w:rPr>
  </w:style>
  <w:style w:type="character" w:customStyle="1" w:styleId="af3">
    <w:name w:val="Верхний колонтитул Знак"/>
    <w:aliases w:val="Знак4 Знак,Знак8 Знак,ВерхКолонтитул Знак, Знак4 Знак, Знак8 Знак"/>
    <w:basedOn w:val="a6"/>
    <w:link w:val="af4"/>
    <w:uiPriority w:val="99"/>
    <w:locked/>
    <w:rsid w:val="00DC0FA1"/>
    <w:rPr>
      <w:sz w:val="24"/>
      <w:szCs w:val="24"/>
    </w:rPr>
  </w:style>
  <w:style w:type="paragraph" w:styleId="af4">
    <w:name w:val="header"/>
    <w:aliases w:val="Знак4,Знак8,ВерхКолонтитул, Знак4, Знак8"/>
    <w:basedOn w:val="a4"/>
    <w:link w:val="af3"/>
    <w:uiPriority w:val="99"/>
    <w:unhideWhenUsed/>
    <w:qFormat/>
    <w:rsid w:val="00DC0FA1"/>
    <w:pPr>
      <w:tabs>
        <w:tab w:val="clear" w:pos="708"/>
        <w:tab w:val="center" w:pos="4677"/>
        <w:tab w:val="right" w:pos="9355"/>
      </w:tabs>
    </w:pPr>
    <w:rPr>
      <w:rFonts w:asciiTheme="minorHAnsi" w:eastAsiaTheme="minorHAnsi" w:hAnsiTheme="minorHAnsi" w:cstheme="minorBidi"/>
    </w:rPr>
  </w:style>
  <w:style w:type="character" w:customStyle="1" w:styleId="1a">
    <w:name w:val="Верхний колонтитул Знак1"/>
    <w:aliases w:val="Знак4 Знак1,Знак8 Знак1,ВерхКолонтитул Знак1"/>
    <w:basedOn w:val="a6"/>
    <w:semiHidden/>
    <w:rsid w:val="00DC0FA1"/>
    <w:rPr>
      <w:rFonts w:ascii="Times New Roman" w:eastAsia="Times New Roman" w:hAnsi="Times New Roman" w:cs="Times New Roman"/>
      <w:sz w:val="24"/>
      <w:szCs w:val="24"/>
      <w:lang w:eastAsia="ru-RU"/>
    </w:rPr>
  </w:style>
  <w:style w:type="character" w:customStyle="1" w:styleId="af5">
    <w:name w:val="Нижний колонтитул Знак"/>
    <w:aliases w:val="Знак Знак,Знак6 Знак, Знак5 Знак, Знак14 Знак"/>
    <w:basedOn w:val="a6"/>
    <w:link w:val="af6"/>
    <w:uiPriority w:val="99"/>
    <w:locked/>
    <w:rsid w:val="00DC0FA1"/>
    <w:rPr>
      <w:sz w:val="24"/>
      <w:szCs w:val="24"/>
    </w:rPr>
  </w:style>
  <w:style w:type="paragraph" w:styleId="af6">
    <w:name w:val="footer"/>
    <w:aliases w:val="Знак,Знак6, Знак5, Знак14"/>
    <w:basedOn w:val="a4"/>
    <w:link w:val="af5"/>
    <w:uiPriority w:val="99"/>
    <w:unhideWhenUsed/>
    <w:qFormat/>
    <w:rsid w:val="00DC0FA1"/>
    <w:pPr>
      <w:tabs>
        <w:tab w:val="clear" w:pos="708"/>
        <w:tab w:val="center" w:pos="4677"/>
        <w:tab w:val="right" w:pos="9355"/>
      </w:tabs>
    </w:pPr>
    <w:rPr>
      <w:rFonts w:asciiTheme="minorHAnsi" w:eastAsiaTheme="minorHAnsi" w:hAnsiTheme="minorHAnsi" w:cstheme="minorBidi"/>
    </w:rPr>
  </w:style>
  <w:style w:type="character" w:customStyle="1" w:styleId="1b">
    <w:name w:val="Нижний колонтитул Знак1"/>
    <w:aliases w:val="Знак Знак2,Знак6 Знак1"/>
    <w:basedOn w:val="a6"/>
    <w:semiHidden/>
    <w:rsid w:val="00DC0FA1"/>
    <w:rPr>
      <w:rFonts w:ascii="Times New Roman" w:eastAsia="Times New Roman" w:hAnsi="Times New Roman" w:cs="Times New Roman"/>
      <w:sz w:val="24"/>
      <w:szCs w:val="24"/>
      <w:lang w:eastAsia="ru-RU"/>
    </w:rPr>
  </w:style>
  <w:style w:type="paragraph" w:styleId="af7">
    <w:name w:val="index heading"/>
    <w:basedOn w:val="a4"/>
    <w:next w:val="17"/>
    <w:uiPriority w:val="99"/>
    <w:semiHidden/>
    <w:unhideWhenUsed/>
    <w:rsid w:val="00DC0FA1"/>
    <w:rPr>
      <w:rFonts w:ascii="Cambria" w:hAnsi="Cambria"/>
      <w:b/>
      <w:bCs/>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8"/>
    <w:locked/>
    <w:rsid w:val="00DC0FA1"/>
    <w:rPr>
      <w:rFonts w:ascii="Calibri" w:hAnsi="Calibri"/>
      <w:b/>
      <w:bCs/>
      <w:sz w:val="24"/>
    </w:rPr>
  </w:style>
  <w:style w:type="paragraph" w:styleId="af8">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Знак1"/>
    <w:basedOn w:val="a4"/>
    <w:next w:val="a4"/>
    <w:link w:val="25"/>
    <w:unhideWhenUsed/>
    <w:qFormat/>
    <w:rsid w:val="00DC0FA1"/>
    <w:pPr>
      <w:spacing w:before="120" w:after="120"/>
      <w:jc w:val="center"/>
    </w:pPr>
    <w:rPr>
      <w:rFonts w:ascii="Calibri" w:eastAsiaTheme="minorHAnsi" w:hAnsi="Calibri" w:cstheme="minorBidi"/>
      <w:b/>
      <w:bCs/>
      <w:szCs w:val="22"/>
    </w:rPr>
  </w:style>
  <w:style w:type="paragraph" w:styleId="af9">
    <w:name w:val="table of figures"/>
    <w:basedOn w:val="a4"/>
    <w:next w:val="a4"/>
    <w:uiPriority w:val="99"/>
    <w:semiHidden/>
    <w:unhideWhenUsed/>
    <w:rsid w:val="00DC0FA1"/>
    <w:pPr>
      <w:spacing w:line="360" w:lineRule="auto"/>
      <w:ind w:firstLine="709"/>
      <w:jc w:val="both"/>
    </w:pPr>
  </w:style>
  <w:style w:type="paragraph" w:styleId="afa">
    <w:name w:val="envelope address"/>
    <w:basedOn w:val="a4"/>
    <w:uiPriority w:val="99"/>
    <w:semiHidden/>
    <w:unhideWhenUsed/>
    <w:rsid w:val="00DC0FA1"/>
    <w:pPr>
      <w:framePr w:w="7920" w:h="1980" w:hSpace="180" w:wrap="auto" w:hAnchor="page" w:xAlign="center" w:yAlign="bottom"/>
      <w:spacing w:before="200" w:after="200" w:line="360" w:lineRule="auto"/>
      <w:ind w:left="2880" w:firstLine="709"/>
      <w:jc w:val="both"/>
    </w:pPr>
    <w:rPr>
      <w:rFonts w:ascii="Arial" w:hAnsi="Arial" w:cs="Arial"/>
      <w:spacing w:val="-5"/>
      <w:sz w:val="28"/>
      <w:szCs w:val="28"/>
      <w:lang w:val="en-US" w:eastAsia="en-US" w:bidi="en-US"/>
    </w:rPr>
  </w:style>
  <w:style w:type="paragraph" w:styleId="26">
    <w:name w:val="envelope return"/>
    <w:basedOn w:val="a4"/>
    <w:uiPriority w:val="99"/>
    <w:semiHidden/>
    <w:unhideWhenUsed/>
    <w:rsid w:val="00DC0FA1"/>
    <w:pPr>
      <w:spacing w:before="200" w:after="200" w:line="360" w:lineRule="auto"/>
      <w:ind w:left="1080" w:firstLine="709"/>
      <w:jc w:val="both"/>
    </w:pPr>
    <w:rPr>
      <w:rFonts w:ascii="Arial" w:hAnsi="Arial" w:cs="Arial"/>
      <w:spacing w:val="-5"/>
      <w:sz w:val="20"/>
      <w:szCs w:val="20"/>
      <w:lang w:val="en-US" w:eastAsia="en-US" w:bidi="en-US"/>
    </w:rPr>
  </w:style>
  <w:style w:type="paragraph" w:styleId="afb">
    <w:name w:val="endnote text"/>
    <w:basedOn w:val="a4"/>
    <w:link w:val="afc"/>
    <w:uiPriority w:val="99"/>
    <w:semiHidden/>
    <w:unhideWhenUsed/>
    <w:rsid w:val="00DC0FA1"/>
    <w:pPr>
      <w:spacing w:before="200" w:after="200" w:line="360" w:lineRule="auto"/>
      <w:ind w:firstLine="680"/>
      <w:jc w:val="both"/>
    </w:pPr>
    <w:rPr>
      <w:rFonts w:ascii="Calibri" w:hAnsi="Calibri"/>
      <w:sz w:val="20"/>
      <w:szCs w:val="20"/>
      <w:lang w:val="en-US" w:eastAsia="en-US" w:bidi="en-US"/>
    </w:rPr>
  </w:style>
  <w:style w:type="character" w:customStyle="1" w:styleId="afc">
    <w:name w:val="Текст концевой сноски Знак"/>
    <w:basedOn w:val="a6"/>
    <w:link w:val="afb"/>
    <w:uiPriority w:val="99"/>
    <w:semiHidden/>
    <w:rsid w:val="00DC0FA1"/>
    <w:rPr>
      <w:rFonts w:ascii="Calibri" w:eastAsia="Times New Roman" w:hAnsi="Calibri" w:cs="Times New Roman"/>
      <w:sz w:val="20"/>
      <w:szCs w:val="20"/>
      <w:lang w:val="en-US" w:bidi="en-US"/>
    </w:rPr>
  </w:style>
  <w:style w:type="paragraph" w:styleId="afd">
    <w:name w:val="table of authorities"/>
    <w:basedOn w:val="a4"/>
    <w:next w:val="a4"/>
    <w:uiPriority w:val="99"/>
    <w:semiHidden/>
    <w:unhideWhenUsed/>
    <w:rsid w:val="00DC0FA1"/>
    <w:pPr>
      <w:ind w:left="240" w:hanging="240"/>
    </w:pPr>
  </w:style>
  <w:style w:type="paragraph" w:styleId="afe">
    <w:name w:val="macro"/>
    <w:link w:val="aff"/>
    <w:uiPriority w:val="99"/>
    <w:semiHidden/>
    <w:unhideWhenUsed/>
    <w:rsid w:val="00DC0FA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
    <w:name w:val="Текст макроса Знак"/>
    <w:basedOn w:val="a6"/>
    <w:link w:val="afe"/>
    <w:uiPriority w:val="99"/>
    <w:semiHidden/>
    <w:rsid w:val="00DC0FA1"/>
    <w:rPr>
      <w:rFonts w:ascii="Courier New" w:eastAsia="Times New Roman" w:hAnsi="Courier New" w:cs="Courier New"/>
      <w:sz w:val="20"/>
      <w:szCs w:val="20"/>
      <w:lang w:eastAsia="ru-RU"/>
    </w:rPr>
  </w:style>
  <w:style w:type="paragraph" w:styleId="aff0">
    <w:name w:val="toa heading"/>
    <w:basedOn w:val="a4"/>
    <w:next w:val="a4"/>
    <w:uiPriority w:val="99"/>
    <w:semiHidden/>
    <w:unhideWhenUsed/>
    <w:rsid w:val="00DC0FA1"/>
    <w:pPr>
      <w:spacing w:before="40" w:after="20"/>
      <w:jc w:val="center"/>
    </w:pPr>
    <w:rPr>
      <w:b/>
      <w:sz w:val="22"/>
      <w:szCs w:val="20"/>
    </w:rPr>
  </w:style>
  <w:style w:type="character" w:customStyle="1" w:styleId="aff1">
    <w:name w:val="Список Знак"/>
    <w:link w:val="a2"/>
    <w:locked/>
    <w:rsid w:val="00DC0FA1"/>
    <w:rPr>
      <w:rFonts w:ascii="Calibri" w:hAnsi="Calibri"/>
      <w:sz w:val="24"/>
      <w:szCs w:val="24"/>
      <w:lang w:eastAsia="ru-RU"/>
    </w:rPr>
  </w:style>
  <w:style w:type="paragraph" w:styleId="a2">
    <w:name w:val="List"/>
    <w:basedOn w:val="a4"/>
    <w:link w:val="aff1"/>
    <w:unhideWhenUsed/>
    <w:rsid w:val="00DC0FA1"/>
    <w:pPr>
      <w:numPr>
        <w:numId w:val="2"/>
      </w:numPr>
      <w:snapToGrid w:val="0"/>
      <w:spacing w:after="60"/>
      <w:jc w:val="both"/>
    </w:pPr>
    <w:rPr>
      <w:rFonts w:ascii="Calibri" w:eastAsiaTheme="minorHAnsi" w:hAnsi="Calibri" w:cstheme="minorBidi"/>
    </w:rPr>
  </w:style>
  <w:style w:type="paragraph" w:styleId="aff2">
    <w:name w:val="List Bullet"/>
    <w:aliases w:val="Маркированный"/>
    <w:basedOn w:val="a4"/>
    <w:uiPriority w:val="99"/>
    <w:semiHidden/>
    <w:unhideWhenUsed/>
    <w:qFormat/>
    <w:rsid w:val="00DC0FA1"/>
    <w:pPr>
      <w:spacing w:before="200" w:after="200" w:line="360" w:lineRule="auto"/>
      <w:ind w:left="1571" w:hanging="360"/>
      <w:contextualSpacing/>
      <w:jc w:val="both"/>
    </w:pPr>
    <w:rPr>
      <w:rFonts w:ascii="Calibri" w:hAnsi="Calibri"/>
      <w:sz w:val="20"/>
      <w:szCs w:val="20"/>
      <w:lang w:val="en-US" w:eastAsia="en-US" w:bidi="en-US"/>
    </w:rPr>
  </w:style>
  <w:style w:type="paragraph" w:styleId="aff3">
    <w:name w:val="List Number"/>
    <w:basedOn w:val="a4"/>
    <w:uiPriority w:val="99"/>
    <w:semiHidden/>
    <w:unhideWhenUsed/>
    <w:rsid w:val="00DC0FA1"/>
    <w:pPr>
      <w:spacing w:before="100" w:beforeAutospacing="1" w:after="100" w:afterAutospacing="1" w:line="360" w:lineRule="auto"/>
      <w:ind w:firstLine="709"/>
      <w:jc w:val="both"/>
    </w:pPr>
    <w:rPr>
      <w:rFonts w:ascii="Calibri" w:hAnsi="Calibri"/>
      <w:sz w:val="28"/>
      <w:szCs w:val="28"/>
      <w:lang w:val="en-US" w:eastAsia="en-US" w:bidi="en-US"/>
    </w:rPr>
  </w:style>
  <w:style w:type="paragraph" w:styleId="27">
    <w:name w:val="List 2"/>
    <w:basedOn w:val="a2"/>
    <w:uiPriority w:val="99"/>
    <w:semiHidden/>
    <w:unhideWhenUsed/>
    <w:rsid w:val="00DC0FA1"/>
    <w:pPr>
      <w:numPr>
        <w:numId w:val="0"/>
      </w:numPr>
      <w:snapToGrid/>
      <w:spacing w:before="200" w:after="240" w:line="240" w:lineRule="atLeast"/>
      <w:ind w:left="1800" w:hanging="360"/>
    </w:pPr>
    <w:rPr>
      <w:rFonts w:ascii="Arial" w:hAnsi="Arial" w:cs="Arial"/>
      <w:spacing w:val="-5"/>
      <w:sz w:val="20"/>
      <w:szCs w:val="20"/>
      <w:lang w:val="en-US" w:eastAsia="en-US" w:bidi="en-US"/>
    </w:rPr>
  </w:style>
  <w:style w:type="paragraph" w:styleId="35">
    <w:name w:val="List 3"/>
    <w:basedOn w:val="a2"/>
    <w:uiPriority w:val="99"/>
    <w:semiHidden/>
    <w:unhideWhenUsed/>
    <w:rsid w:val="00DC0FA1"/>
    <w:pPr>
      <w:numPr>
        <w:numId w:val="0"/>
      </w:numPr>
      <w:snapToGrid/>
      <w:spacing w:before="200" w:after="240" w:line="240" w:lineRule="atLeast"/>
      <w:ind w:left="2160" w:hanging="360"/>
    </w:pPr>
    <w:rPr>
      <w:rFonts w:ascii="Arial" w:hAnsi="Arial" w:cs="Arial"/>
      <w:spacing w:val="-5"/>
      <w:sz w:val="20"/>
      <w:szCs w:val="20"/>
      <w:lang w:val="en-US" w:eastAsia="en-US" w:bidi="en-US"/>
    </w:rPr>
  </w:style>
  <w:style w:type="paragraph" w:styleId="43">
    <w:name w:val="List 4"/>
    <w:basedOn w:val="a2"/>
    <w:uiPriority w:val="99"/>
    <w:semiHidden/>
    <w:unhideWhenUsed/>
    <w:rsid w:val="00DC0FA1"/>
    <w:pPr>
      <w:numPr>
        <w:numId w:val="0"/>
      </w:numPr>
      <w:snapToGrid/>
      <w:spacing w:before="200" w:after="240" w:line="240" w:lineRule="atLeast"/>
      <w:ind w:left="2520" w:hanging="360"/>
    </w:pPr>
    <w:rPr>
      <w:rFonts w:ascii="Arial" w:hAnsi="Arial" w:cs="Arial"/>
      <w:spacing w:val="-5"/>
      <w:sz w:val="20"/>
      <w:szCs w:val="20"/>
      <w:lang w:val="en-US" w:eastAsia="en-US" w:bidi="en-US"/>
    </w:rPr>
  </w:style>
  <w:style w:type="paragraph" w:styleId="53">
    <w:name w:val="List 5"/>
    <w:basedOn w:val="a2"/>
    <w:uiPriority w:val="99"/>
    <w:semiHidden/>
    <w:unhideWhenUsed/>
    <w:rsid w:val="00DC0FA1"/>
    <w:pPr>
      <w:numPr>
        <w:numId w:val="0"/>
      </w:numPr>
      <w:snapToGrid/>
      <w:spacing w:before="200" w:after="240" w:line="240" w:lineRule="atLeast"/>
      <w:ind w:left="2880" w:hanging="360"/>
    </w:pPr>
    <w:rPr>
      <w:rFonts w:ascii="Arial" w:hAnsi="Arial" w:cs="Arial"/>
      <w:spacing w:val="-5"/>
      <w:sz w:val="20"/>
      <w:szCs w:val="20"/>
      <w:lang w:val="en-US" w:eastAsia="en-US" w:bidi="en-US"/>
    </w:rPr>
  </w:style>
  <w:style w:type="paragraph" w:styleId="28">
    <w:name w:val="List Bullet 2"/>
    <w:basedOn w:val="aff2"/>
    <w:autoRedefine/>
    <w:uiPriority w:val="99"/>
    <w:semiHidden/>
    <w:unhideWhenUsed/>
    <w:rsid w:val="00DC0FA1"/>
    <w:pPr>
      <w:tabs>
        <w:tab w:val="clear" w:pos="708"/>
        <w:tab w:val="num" w:pos="360"/>
      </w:tabs>
      <w:spacing w:after="240" w:line="240" w:lineRule="atLeast"/>
      <w:ind w:left="1800"/>
      <w:contextualSpacing w:val="0"/>
    </w:pPr>
    <w:rPr>
      <w:rFonts w:ascii="Arial" w:hAnsi="Arial" w:cs="Arial"/>
      <w:spacing w:val="-5"/>
    </w:rPr>
  </w:style>
  <w:style w:type="paragraph" w:styleId="36">
    <w:name w:val="List Bullet 3"/>
    <w:basedOn w:val="aff2"/>
    <w:autoRedefine/>
    <w:uiPriority w:val="99"/>
    <w:semiHidden/>
    <w:unhideWhenUsed/>
    <w:rsid w:val="00DC0FA1"/>
    <w:pPr>
      <w:tabs>
        <w:tab w:val="clear" w:pos="708"/>
        <w:tab w:val="num" w:pos="360"/>
      </w:tabs>
      <w:spacing w:after="240" w:line="240" w:lineRule="atLeast"/>
      <w:ind w:left="2160"/>
      <w:contextualSpacing w:val="0"/>
    </w:pPr>
    <w:rPr>
      <w:rFonts w:ascii="Arial" w:hAnsi="Arial" w:cs="Arial"/>
      <w:spacing w:val="-5"/>
    </w:rPr>
  </w:style>
  <w:style w:type="paragraph" w:styleId="44">
    <w:name w:val="List Bullet 4"/>
    <w:basedOn w:val="aff2"/>
    <w:autoRedefine/>
    <w:uiPriority w:val="99"/>
    <w:semiHidden/>
    <w:unhideWhenUsed/>
    <w:rsid w:val="00DC0FA1"/>
    <w:pPr>
      <w:tabs>
        <w:tab w:val="clear" w:pos="708"/>
        <w:tab w:val="num" w:pos="360"/>
      </w:tabs>
      <w:spacing w:after="240" w:line="240" w:lineRule="atLeast"/>
      <w:ind w:left="2520"/>
      <w:contextualSpacing w:val="0"/>
    </w:pPr>
    <w:rPr>
      <w:rFonts w:ascii="Arial" w:hAnsi="Arial" w:cs="Arial"/>
      <w:spacing w:val="-5"/>
    </w:rPr>
  </w:style>
  <w:style w:type="paragraph" w:styleId="54">
    <w:name w:val="List Bullet 5"/>
    <w:basedOn w:val="aff2"/>
    <w:autoRedefine/>
    <w:uiPriority w:val="99"/>
    <w:semiHidden/>
    <w:unhideWhenUsed/>
    <w:rsid w:val="00DC0FA1"/>
    <w:pPr>
      <w:tabs>
        <w:tab w:val="clear" w:pos="708"/>
        <w:tab w:val="num" w:pos="360"/>
      </w:tabs>
      <w:spacing w:after="240" w:line="240" w:lineRule="atLeast"/>
      <w:ind w:left="2880"/>
      <w:contextualSpacing w:val="0"/>
    </w:pPr>
    <w:rPr>
      <w:rFonts w:ascii="Arial" w:hAnsi="Arial" w:cs="Arial"/>
      <w:spacing w:val="-5"/>
    </w:rPr>
  </w:style>
  <w:style w:type="paragraph" w:styleId="29">
    <w:name w:val="List Number 2"/>
    <w:basedOn w:val="aff3"/>
    <w:uiPriority w:val="99"/>
    <w:semiHidden/>
    <w:unhideWhenUsed/>
    <w:rsid w:val="00DC0FA1"/>
    <w:pPr>
      <w:spacing w:before="0" w:beforeAutospacing="0" w:after="240" w:afterAutospacing="0" w:line="240" w:lineRule="atLeast"/>
      <w:ind w:left="1800" w:hanging="360"/>
    </w:pPr>
    <w:rPr>
      <w:rFonts w:ascii="Arial" w:hAnsi="Arial" w:cs="Arial"/>
      <w:spacing w:val="-5"/>
      <w:sz w:val="20"/>
      <w:szCs w:val="20"/>
    </w:rPr>
  </w:style>
  <w:style w:type="paragraph" w:styleId="37">
    <w:name w:val="List Number 3"/>
    <w:basedOn w:val="aff3"/>
    <w:uiPriority w:val="99"/>
    <w:semiHidden/>
    <w:unhideWhenUsed/>
    <w:rsid w:val="00DC0FA1"/>
    <w:pPr>
      <w:tabs>
        <w:tab w:val="clear" w:pos="708"/>
        <w:tab w:val="num" w:pos="720"/>
      </w:tabs>
      <w:spacing w:before="0" w:beforeAutospacing="0" w:after="240" w:afterAutospacing="0" w:line="240" w:lineRule="atLeast"/>
      <w:ind w:left="2160"/>
    </w:pPr>
    <w:rPr>
      <w:rFonts w:ascii="Arial" w:hAnsi="Arial" w:cs="Arial"/>
      <w:spacing w:val="-5"/>
      <w:sz w:val="20"/>
      <w:szCs w:val="20"/>
    </w:rPr>
  </w:style>
  <w:style w:type="paragraph" w:styleId="45">
    <w:name w:val="List Number 4"/>
    <w:basedOn w:val="aff3"/>
    <w:uiPriority w:val="99"/>
    <w:semiHidden/>
    <w:unhideWhenUsed/>
    <w:rsid w:val="00DC0FA1"/>
    <w:pPr>
      <w:spacing w:before="0" w:beforeAutospacing="0" w:after="240" w:afterAutospacing="0" w:line="240" w:lineRule="atLeast"/>
      <w:ind w:left="2520" w:hanging="360"/>
    </w:pPr>
    <w:rPr>
      <w:rFonts w:ascii="Arial" w:hAnsi="Arial" w:cs="Arial"/>
      <w:spacing w:val="-5"/>
      <w:sz w:val="20"/>
      <w:szCs w:val="20"/>
    </w:rPr>
  </w:style>
  <w:style w:type="paragraph" w:styleId="55">
    <w:name w:val="List Number 5"/>
    <w:basedOn w:val="aff3"/>
    <w:uiPriority w:val="99"/>
    <w:semiHidden/>
    <w:unhideWhenUsed/>
    <w:rsid w:val="00DC0FA1"/>
    <w:pPr>
      <w:spacing w:before="0" w:beforeAutospacing="0" w:after="240" w:afterAutospacing="0" w:line="240" w:lineRule="atLeast"/>
      <w:ind w:left="2880" w:hanging="360"/>
    </w:pPr>
    <w:rPr>
      <w:rFonts w:ascii="Arial" w:hAnsi="Arial" w:cs="Arial"/>
      <w:spacing w:val="-5"/>
      <w:sz w:val="20"/>
      <w:szCs w:val="20"/>
    </w:rPr>
  </w:style>
  <w:style w:type="paragraph" w:styleId="aff4">
    <w:name w:val="Title"/>
    <w:basedOn w:val="a4"/>
    <w:next w:val="a4"/>
    <w:link w:val="aff5"/>
    <w:uiPriority w:val="99"/>
    <w:qFormat/>
    <w:rsid w:val="00DC0FA1"/>
    <w:pPr>
      <w:spacing w:before="720" w:after="200" w:line="276" w:lineRule="auto"/>
    </w:pPr>
    <w:rPr>
      <w:rFonts w:ascii="Calibri" w:hAnsi="Calibri"/>
      <w:caps/>
      <w:color w:val="4F81BD"/>
      <w:spacing w:val="10"/>
      <w:kern w:val="28"/>
      <w:sz w:val="52"/>
      <w:szCs w:val="52"/>
      <w:lang w:val="en-US" w:eastAsia="en-US"/>
    </w:rPr>
  </w:style>
  <w:style w:type="character" w:customStyle="1" w:styleId="aff5">
    <w:name w:val="Название Знак"/>
    <w:basedOn w:val="a6"/>
    <w:link w:val="aff4"/>
    <w:uiPriority w:val="99"/>
    <w:rsid w:val="00DC0FA1"/>
    <w:rPr>
      <w:rFonts w:ascii="Calibri" w:eastAsia="Times New Roman" w:hAnsi="Calibri" w:cs="Times New Roman"/>
      <w:caps/>
      <w:color w:val="4F81BD"/>
      <w:spacing w:val="10"/>
      <w:kern w:val="28"/>
      <w:sz w:val="52"/>
      <w:szCs w:val="52"/>
      <w:lang w:val="en-US"/>
    </w:rPr>
  </w:style>
  <w:style w:type="paragraph" w:styleId="aff6">
    <w:name w:val="Closing"/>
    <w:basedOn w:val="a4"/>
    <w:link w:val="aff7"/>
    <w:uiPriority w:val="99"/>
    <w:semiHidden/>
    <w:unhideWhenUsed/>
    <w:rsid w:val="00DC0FA1"/>
    <w:pPr>
      <w:spacing w:before="200" w:after="200" w:line="360" w:lineRule="auto"/>
      <w:ind w:left="4252" w:firstLine="709"/>
      <w:jc w:val="both"/>
    </w:pPr>
    <w:rPr>
      <w:rFonts w:ascii="Arial" w:hAnsi="Arial"/>
      <w:spacing w:val="-5"/>
      <w:sz w:val="20"/>
      <w:szCs w:val="20"/>
      <w:lang w:val="en-US" w:eastAsia="en-US"/>
    </w:rPr>
  </w:style>
  <w:style w:type="character" w:customStyle="1" w:styleId="aff7">
    <w:name w:val="Прощание Знак"/>
    <w:basedOn w:val="a6"/>
    <w:link w:val="aff6"/>
    <w:uiPriority w:val="99"/>
    <w:semiHidden/>
    <w:rsid w:val="00DC0FA1"/>
    <w:rPr>
      <w:rFonts w:ascii="Arial" w:eastAsia="Times New Roman" w:hAnsi="Arial" w:cs="Times New Roman"/>
      <w:spacing w:val="-5"/>
      <w:sz w:val="20"/>
      <w:szCs w:val="20"/>
      <w:lang w:val="en-US"/>
    </w:rPr>
  </w:style>
  <w:style w:type="paragraph" w:styleId="aff8">
    <w:name w:val="Signature"/>
    <w:basedOn w:val="a4"/>
    <w:link w:val="aff9"/>
    <w:uiPriority w:val="99"/>
    <w:semiHidden/>
    <w:unhideWhenUsed/>
    <w:rsid w:val="00DC0FA1"/>
    <w:pPr>
      <w:spacing w:before="200" w:after="200" w:line="360" w:lineRule="auto"/>
      <w:ind w:left="4252" w:firstLine="709"/>
      <w:jc w:val="both"/>
    </w:pPr>
    <w:rPr>
      <w:rFonts w:ascii="Arial" w:hAnsi="Arial"/>
      <w:spacing w:val="-5"/>
      <w:sz w:val="20"/>
      <w:szCs w:val="20"/>
      <w:lang w:val="en-US" w:eastAsia="en-US"/>
    </w:rPr>
  </w:style>
  <w:style w:type="character" w:customStyle="1" w:styleId="aff9">
    <w:name w:val="Подпись Знак"/>
    <w:basedOn w:val="a6"/>
    <w:link w:val="aff8"/>
    <w:uiPriority w:val="99"/>
    <w:semiHidden/>
    <w:rsid w:val="00DC0FA1"/>
    <w:rPr>
      <w:rFonts w:ascii="Arial" w:eastAsia="Times New Roman" w:hAnsi="Arial" w:cs="Times New Roman"/>
      <w:spacing w:val="-5"/>
      <w:sz w:val="20"/>
      <w:szCs w:val="20"/>
      <w:lang w:val="en-US"/>
    </w:rPr>
  </w:style>
  <w:style w:type="character" w:customStyle="1" w:styleId="affa">
    <w:name w:val="Основной текст Знак"/>
    <w:aliases w:val="Знак1 Знак Знак Знак Знак Знак,Знак1 Знак Знак Знак Знак1,bt Знак Знак,Основной текст Знак Знак Знак,bt Знак1,Îñíîâíîé òåêñò Çíàê Çíàê Знак,Iniiaiie oaeno Ciae Ciae Знак,Body Text Char Знак,Òàáë òåêñò Знак,Body Text Char2 Char Знак"/>
    <w:basedOn w:val="a6"/>
    <w:link w:val="affb"/>
    <w:uiPriority w:val="99"/>
    <w:locked/>
    <w:rsid w:val="00DC0FA1"/>
    <w:rPr>
      <w:rFonts w:ascii="Calibri" w:hAnsi="Calibri"/>
      <w:sz w:val="24"/>
      <w:szCs w:val="24"/>
      <w:lang w:val="en-US"/>
    </w:rPr>
  </w:style>
  <w:style w:type="paragraph" w:styleId="affb">
    <w:name w:val="Body Text"/>
    <w:aliases w:val="Знак1 Знак Знак Знак Знак,Знак1 Знак Знак Знак,bt Знак,Основной текст Знак Знак,bt,Îñíîâíîé òåêñò Çíàê Çíàê,Iniiaiie oaeno Ciae Ciae,Body Text Char,Òàáë òåêñò,Body Text Char2 Char,Body Text Char1 Char Char,Знак1 Знак Знак Зн"/>
    <w:basedOn w:val="a4"/>
    <w:link w:val="affa"/>
    <w:uiPriority w:val="99"/>
    <w:unhideWhenUsed/>
    <w:qFormat/>
    <w:rsid w:val="00DC0FA1"/>
    <w:pPr>
      <w:spacing w:before="200" w:after="120" w:line="360" w:lineRule="auto"/>
      <w:ind w:firstLine="709"/>
      <w:jc w:val="both"/>
    </w:pPr>
    <w:rPr>
      <w:rFonts w:ascii="Calibri" w:eastAsiaTheme="minorHAnsi" w:hAnsi="Calibri" w:cstheme="minorBidi"/>
      <w:lang w:val="en-US" w:eastAsia="en-US"/>
    </w:rPr>
  </w:style>
  <w:style w:type="character" w:customStyle="1" w:styleId="1c">
    <w:name w:val="Основной текст Знак1"/>
    <w:aliases w:val="Знак1 Знак Знак Знак Знак Знак1,Знак1 Знак Знак Знак Знак2,bt Знак Знак1,Основной текст Знак Знак Знак1,bt Знак2,Îñíîâíîé òåêñò Çíàê Çíàê Знак1,Iniiaiie oaeno Ciae Ciae Знак1,Body Text Char Знак1,Òàáë òåêñò Знак1"/>
    <w:basedOn w:val="a6"/>
    <w:uiPriority w:val="99"/>
    <w:rsid w:val="00DC0FA1"/>
    <w:rPr>
      <w:rFonts w:ascii="Times New Roman" w:eastAsia="Times New Roman" w:hAnsi="Times New Roman" w:cs="Times New Roman"/>
      <w:sz w:val="24"/>
      <w:szCs w:val="24"/>
      <w:lang w:eastAsia="ru-RU"/>
    </w:rPr>
  </w:style>
  <w:style w:type="paragraph" w:styleId="affc">
    <w:name w:val="Body Text Indent"/>
    <w:aliases w:val="Основной текст 1,Основной текст 11"/>
    <w:basedOn w:val="a4"/>
    <w:link w:val="affd"/>
    <w:uiPriority w:val="99"/>
    <w:semiHidden/>
    <w:unhideWhenUsed/>
    <w:qFormat/>
    <w:rsid w:val="00DC0FA1"/>
    <w:pPr>
      <w:ind w:firstLine="540"/>
      <w:jc w:val="both"/>
    </w:pPr>
  </w:style>
  <w:style w:type="character" w:customStyle="1" w:styleId="affd">
    <w:name w:val="Основной текст с отступом Знак"/>
    <w:aliases w:val="Основной текст 1 Знак,Основной текст 11 Знак"/>
    <w:basedOn w:val="a6"/>
    <w:link w:val="affc"/>
    <w:uiPriority w:val="99"/>
    <w:semiHidden/>
    <w:rsid w:val="00DC0FA1"/>
    <w:rPr>
      <w:rFonts w:ascii="Times New Roman" w:eastAsia="Times New Roman" w:hAnsi="Times New Roman" w:cs="Times New Roman"/>
      <w:sz w:val="24"/>
      <w:szCs w:val="24"/>
    </w:rPr>
  </w:style>
  <w:style w:type="paragraph" w:styleId="affe">
    <w:name w:val="List Continue"/>
    <w:basedOn w:val="a2"/>
    <w:uiPriority w:val="99"/>
    <w:semiHidden/>
    <w:unhideWhenUsed/>
    <w:rsid w:val="00DC0FA1"/>
    <w:pPr>
      <w:numPr>
        <w:numId w:val="0"/>
      </w:numPr>
      <w:snapToGrid/>
      <w:spacing w:before="200" w:after="240" w:line="240" w:lineRule="atLeast"/>
      <w:ind w:left="1440"/>
    </w:pPr>
    <w:rPr>
      <w:rFonts w:ascii="Arial" w:hAnsi="Arial" w:cs="Arial"/>
      <w:spacing w:val="-5"/>
      <w:sz w:val="20"/>
      <w:szCs w:val="20"/>
      <w:lang w:val="en-US" w:eastAsia="en-US" w:bidi="en-US"/>
    </w:rPr>
  </w:style>
  <w:style w:type="paragraph" w:styleId="2a">
    <w:name w:val="List Continue 2"/>
    <w:basedOn w:val="affe"/>
    <w:uiPriority w:val="99"/>
    <w:semiHidden/>
    <w:unhideWhenUsed/>
    <w:rsid w:val="00DC0FA1"/>
    <w:pPr>
      <w:ind w:left="2160"/>
    </w:pPr>
  </w:style>
  <w:style w:type="paragraph" w:styleId="38">
    <w:name w:val="List Continue 3"/>
    <w:basedOn w:val="affe"/>
    <w:uiPriority w:val="99"/>
    <w:semiHidden/>
    <w:unhideWhenUsed/>
    <w:rsid w:val="00DC0FA1"/>
    <w:pPr>
      <w:ind w:left="2520"/>
    </w:pPr>
  </w:style>
  <w:style w:type="paragraph" w:styleId="46">
    <w:name w:val="List Continue 4"/>
    <w:basedOn w:val="affe"/>
    <w:uiPriority w:val="99"/>
    <w:semiHidden/>
    <w:unhideWhenUsed/>
    <w:rsid w:val="00DC0FA1"/>
    <w:pPr>
      <w:ind w:left="2880"/>
    </w:pPr>
  </w:style>
  <w:style w:type="paragraph" w:styleId="56">
    <w:name w:val="List Continue 5"/>
    <w:basedOn w:val="affe"/>
    <w:uiPriority w:val="99"/>
    <w:semiHidden/>
    <w:unhideWhenUsed/>
    <w:rsid w:val="00DC0FA1"/>
    <w:pPr>
      <w:ind w:left="3240"/>
    </w:pPr>
  </w:style>
  <w:style w:type="paragraph" w:styleId="afff">
    <w:name w:val="Message Header"/>
    <w:basedOn w:val="affb"/>
    <w:link w:val="afff0"/>
    <w:uiPriority w:val="99"/>
    <w:semiHidden/>
    <w:unhideWhenUsed/>
    <w:rsid w:val="00DC0FA1"/>
    <w:pPr>
      <w:keepLines/>
      <w:tabs>
        <w:tab w:val="clear" w:pos="708"/>
        <w:tab w:val="left" w:pos="3600"/>
        <w:tab w:val="left" w:pos="4680"/>
      </w:tabs>
      <w:spacing w:line="280" w:lineRule="exact"/>
      <w:ind w:left="1080" w:right="2160" w:hanging="1080"/>
    </w:pPr>
    <w:rPr>
      <w:rFonts w:ascii="Arial" w:hAnsi="Arial"/>
      <w:sz w:val="22"/>
      <w:szCs w:val="22"/>
    </w:rPr>
  </w:style>
  <w:style w:type="character" w:customStyle="1" w:styleId="afff0">
    <w:name w:val="Шапка Знак"/>
    <w:basedOn w:val="a6"/>
    <w:link w:val="afff"/>
    <w:uiPriority w:val="99"/>
    <w:semiHidden/>
    <w:rsid w:val="00DC0FA1"/>
    <w:rPr>
      <w:rFonts w:ascii="Arial" w:hAnsi="Arial"/>
      <w:lang w:val="en-US"/>
    </w:rPr>
  </w:style>
  <w:style w:type="paragraph" w:styleId="afff1">
    <w:name w:val="Subtitle"/>
    <w:basedOn w:val="a4"/>
    <w:next w:val="a4"/>
    <w:link w:val="afff2"/>
    <w:uiPriority w:val="99"/>
    <w:qFormat/>
    <w:rsid w:val="00DC0FA1"/>
    <w:pPr>
      <w:spacing w:before="200" w:after="1000"/>
    </w:pPr>
    <w:rPr>
      <w:rFonts w:ascii="Calibri" w:hAnsi="Calibri"/>
      <w:caps/>
      <w:color w:val="595959"/>
      <w:spacing w:val="10"/>
      <w:lang w:val="en-US" w:eastAsia="en-US"/>
    </w:rPr>
  </w:style>
  <w:style w:type="character" w:customStyle="1" w:styleId="afff2">
    <w:name w:val="Подзаголовок Знак"/>
    <w:basedOn w:val="a6"/>
    <w:link w:val="afff1"/>
    <w:uiPriority w:val="99"/>
    <w:rsid w:val="00DC0FA1"/>
    <w:rPr>
      <w:rFonts w:ascii="Calibri" w:eastAsia="Times New Roman" w:hAnsi="Calibri" w:cs="Times New Roman"/>
      <w:caps/>
      <w:color w:val="595959"/>
      <w:spacing w:val="10"/>
      <w:sz w:val="24"/>
      <w:szCs w:val="24"/>
      <w:lang w:val="en-US"/>
    </w:rPr>
  </w:style>
  <w:style w:type="paragraph" w:styleId="afff3">
    <w:name w:val="Salutation"/>
    <w:basedOn w:val="a4"/>
    <w:next w:val="a4"/>
    <w:link w:val="afff4"/>
    <w:uiPriority w:val="99"/>
    <w:semiHidden/>
    <w:unhideWhenUsed/>
    <w:rsid w:val="00DC0FA1"/>
    <w:pPr>
      <w:spacing w:before="200" w:after="200" w:line="360" w:lineRule="auto"/>
      <w:ind w:left="1080" w:firstLine="709"/>
      <w:jc w:val="both"/>
    </w:pPr>
    <w:rPr>
      <w:rFonts w:ascii="Arial" w:hAnsi="Arial"/>
      <w:spacing w:val="-5"/>
      <w:sz w:val="20"/>
      <w:szCs w:val="20"/>
      <w:lang w:val="en-US" w:eastAsia="en-US"/>
    </w:rPr>
  </w:style>
  <w:style w:type="character" w:customStyle="1" w:styleId="afff4">
    <w:name w:val="Приветствие Знак"/>
    <w:basedOn w:val="a6"/>
    <w:link w:val="afff3"/>
    <w:uiPriority w:val="99"/>
    <w:semiHidden/>
    <w:rsid w:val="00DC0FA1"/>
    <w:rPr>
      <w:rFonts w:ascii="Arial" w:eastAsia="Times New Roman" w:hAnsi="Arial" w:cs="Times New Roman"/>
      <w:spacing w:val="-5"/>
      <w:sz w:val="20"/>
      <w:szCs w:val="20"/>
      <w:lang w:val="en-US"/>
    </w:rPr>
  </w:style>
  <w:style w:type="paragraph" w:styleId="afff5">
    <w:name w:val="Date"/>
    <w:basedOn w:val="a4"/>
    <w:next w:val="a4"/>
    <w:link w:val="afff6"/>
    <w:uiPriority w:val="99"/>
    <w:semiHidden/>
    <w:unhideWhenUsed/>
    <w:rsid w:val="00DC0FA1"/>
    <w:pPr>
      <w:spacing w:before="200" w:after="200" w:line="360" w:lineRule="auto"/>
      <w:ind w:left="1080" w:firstLine="709"/>
      <w:jc w:val="both"/>
    </w:pPr>
    <w:rPr>
      <w:rFonts w:ascii="Arial" w:hAnsi="Arial"/>
      <w:spacing w:val="-5"/>
      <w:sz w:val="20"/>
      <w:szCs w:val="20"/>
      <w:lang w:val="en-US" w:eastAsia="en-US"/>
    </w:rPr>
  </w:style>
  <w:style w:type="character" w:customStyle="1" w:styleId="afff6">
    <w:name w:val="Дата Знак"/>
    <w:basedOn w:val="a6"/>
    <w:link w:val="afff5"/>
    <w:uiPriority w:val="99"/>
    <w:semiHidden/>
    <w:rsid w:val="00DC0FA1"/>
    <w:rPr>
      <w:rFonts w:ascii="Arial" w:eastAsia="Times New Roman" w:hAnsi="Arial" w:cs="Times New Roman"/>
      <w:spacing w:val="-5"/>
      <w:sz w:val="20"/>
      <w:szCs w:val="20"/>
      <w:lang w:val="en-US"/>
    </w:rPr>
  </w:style>
  <w:style w:type="paragraph" w:styleId="afff7">
    <w:name w:val="Body Text First Indent"/>
    <w:basedOn w:val="affb"/>
    <w:link w:val="afff8"/>
    <w:uiPriority w:val="99"/>
    <w:semiHidden/>
    <w:unhideWhenUsed/>
    <w:rsid w:val="00DC0FA1"/>
    <w:pPr>
      <w:ind w:left="1080" w:firstLine="210"/>
    </w:pPr>
    <w:rPr>
      <w:rFonts w:ascii="Arial" w:hAnsi="Arial"/>
      <w:spacing w:val="-5"/>
    </w:rPr>
  </w:style>
  <w:style w:type="character" w:customStyle="1" w:styleId="afff8">
    <w:name w:val="Красная строка Знак"/>
    <w:basedOn w:val="1c"/>
    <w:link w:val="afff7"/>
    <w:uiPriority w:val="99"/>
    <w:semiHidden/>
    <w:rsid w:val="00DC0FA1"/>
    <w:rPr>
      <w:rFonts w:ascii="Arial" w:eastAsia="Times New Roman" w:hAnsi="Arial" w:cs="Times New Roman"/>
      <w:spacing w:val="-5"/>
      <w:sz w:val="24"/>
      <w:szCs w:val="24"/>
      <w:lang w:val="en-US" w:eastAsia="ru-RU"/>
    </w:rPr>
  </w:style>
  <w:style w:type="paragraph" w:styleId="2b">
    <w:name w:val="Body Text First Indent 2"/>
    <w:basedOn w:val="affc"/>
    <w:link w:val="2c"/>
    <w:uiPriority w:val="99"/>
    <w:semiHidden/>
    <w:unhideWhenUsed/>
    <w:rsid w:val="00DC0FA1"/>
    <w:pPr>
      <w:spacing w:before="200" w:after="120" w:line="360" w:lineRule="auto"/>
      <w:ind w:left="283" w:firstLine="210"/>
      <w:jc w:val="left"/>
    </w:pPr>
    <w:rPr>
      <w:rFonts w:ascii="Arial" w:hAnsi="Arial"/>
      <w:spacing w:val="-5"/>
      <w:lang w:val="en-US" w:eastAsia="en-US"/>
    </w:rPr>
  </w:style>
  <w:style w:type="character" w:customStyle="1" w:styleId="2c">
    <w:name w:val="Красная строка 2 Знак"/>
    <w:basedOn w:val="affd"/>
    <w:link w:val="2b"/>
    <w:uiPriority w:val="99"/>
    <w:semiHidden/>
    <w:rsid w:val="00DC0FA1"/>
    <w:rPr>
      <w:rFonts w:ascii="Arial" w:eastAsia="Times New Roman" w:hAnsi="Arial" w:cs="Times New Roman"/>
      <w:spacing w:val="-5"/>
      <w:sz w:val="24"/>
      <w:szCs w:val="24"/>
      <w:lang w:val="en-US"/>
    </w:rPr>
  </w:style>
  <w:style w:type="paragraph" w:styleId="afff9">
    <w:name w:val="Note Heading"/>
    <w:basedOn w:val="a4"/>
    <w:next w:val="a4"/>
    <w:link w:val="afffa"/>
    <w:uiPriority w:val="99"/>
    <w:semiHidden/>
    <w:unhideWhenUsed/>
    <w:rsid w:val="00DC0FA1"/>
    <w:pPr>
      <w:spacing w:before="200" w:after="200" w:line="360" w:lineRule="auto"/>
      <w:ind w:left="1080" w:firstLine="709"/>
      <w:jc w:val="both"/>
    </w:pPr>
    <w:rPr>
      <w:rFonts w:ascii="Arial" w:hAnsi="Arial"/>
      <w:spacing w:val="-5"/>
      <w:sz w:val="20"/>
      <w:szCs w:val="20"/>
      <w:lang w:val="en-US" w:eastAsia="en-US"/>
    </w:rPr>
  </w:style>
  <w:style w:type="character" w:customStyle="1" w:styleId="afffa">
    <w:name w:val="Заголовок записки Знак"/>
    <w:basedOn w:val="a6"/>
    <w:link w:val="afff9"/>
    <w:uiPriority w:val="99"/>
    <w:semiHidden/>
    <w:rsid w:val="00DC0FA1"/>
    <w:rPr>
      <w:rFonts w:ascii="Arial" w:eastAsia="Times New Roman" w:hAnsi="Arial" w:cs="Times New Roman"/>
      <w:spacing w:val="-5"/>
      <w:sz w:val="20"/>
      <w:szCs w:val="20"/>
      <w:lang w:val="en-US"/>
    </w:rPr>
  </w:style>
  <w:style w:type="paragraph" w:styleId="39">
    <w:name w:val="Body Text 3"/>
    <w:basedOn w:val="a4"/>
    <w:link w:val="3a"/>
    <w:uiPriority w:val="99"/>
    <w:semiHidden/>
    <w:unhideWhenUsed/>
    <w:rsid w:val="00DC0FA1"/>
    <w:pPr>
      <w:spacing w:before="200" w:after="120" w:line="360" w:lineRule="auto"/>
      <w:ind w:firstLine="680"/>
      <w:jc w:val="both"/>
    </w:pPr>
    <w:rPr>
      <w:rFonts w:ascii="Calibri" w:hAnsi="Calibri"/>
      <w:sz w:val="16"/>
      <w:szCs w:val="16"/>
      <w:lang w:val="en-US" w:eastAsia="en-US"/>
    </w:rPr>
  </w:style>
  <w:style w:type="character" w:customStyle="1" w:styleId="3a">
    <w:name w:val="Основной текст 3 Знак"/>
    <w:basedOn w:val="a6"/>
    <w:link w:val="39"/>
    <w:uiPriority w:val="99"/>
    <w:semiHidden/>
    <w:rsid w:val="00DC0FA1"/>
    <w:rPr>
      <w:rFonts w:ascii="Calibri" w:eastAsia="Times New Roman" w:hAnsi="Calibri" w:cs="Times New Roman"/>
      <w:sz w:val="16"/>
      <w:szCs w:val="16"/>
      <w:lang w:val="en-US"/>
    </w:rPr>
  </w:style>
  <w:style w:type="paragraph" w:styleId="2d">
    <w:name w:val="Body Text Indent 2"/>
    <w:basedOn w:val="a4"/>
    <w:link w:val="2e"/>
    <w:uiPriority w:val="99"/>
    <w:semiHidden/>
    <w:unhideWhenUsed/>
    <w:rsid w:val="00DC0FA1"/>
    <w:pPr>
      <w:spacing w:before="200" w:after="120" w:line="480" w:lineRule="auto"/>
      <w:ind w:left="283" w:firstLine="680"/>
      <w:jc w:val="both"/>
    </w:pPr>
    <w:rPr>
      <w:rFonts w:ascii="Calibri" w:hAnsi="Calibri"/>
      <w:lang w:val="en-US" w:eastAsia="en-US"/>
    </w:rPr>
  </w:style>
  <w:style w:type="character" w:customStyle="1" w:styleId="2e">
    <w:name w:val="Основной текст с отступом 2 Знак"/>
    <w:basedOn w:val="a6"/>
    <w:link w:val="2d"/>
    <w:uiPriority w:val="99"/>
    <w:semiHidden/>
    <w:rsid w:val="00DC0FA1"/>
    <w:rPr>
      <w:rFonts w:ascii="Calibri" w:eastAsia="Times New Roman" w:hAnsi="Calibri" w:cs="Times New Roman"/>
      <w:sz w:val="24"/>
      <w:szCs w:val="24"/>
      <w:lang w:val="en-US"/>
    </w:rPr>
  </w:style>
  <w:style w:type="paragraph" w:styleId="3b">
    <w:name w:val="Body Text Indent 3"/>
    <w:aliases w:val="Знак Знак Знак"/>
    <w:basedOn w:val="a4"/>
    <w:link w:val="3c"/>
    <w:uiPriority w:val="99"/>
    <w:unhideWhenUsed/>
    <w:qFormat/>
    <w:rsid w:val="00DC0FA1"/>
    <w:pPr>
      <w:spacing w:before="200" w:after="200" w:line="360" w:lineRule="auto"/>
      <w:ind w:left="708" w:firstLine="709"/>
      <w:jc w:val="both"/>
    </w:pPr>
    <w:rPr>
      <w:rFonts w:ascii="Calibri" w:hAnsi="Calibri"/>
      <w:sz w:val="28"/>
      <w:szCs w:val="28"/>
      <w:lang w:val="en-US" w:eastAsia="en-US"/>
    </w:rPr>
  </w:style>
  <w:style w:type="character" w:customStyle="1" w:styleId="3c">
    <w:name w:val="Основной текст с отступом 3 Знак"/>
    <w:aliases w:val="Знак Знак Знак Знак1"/>
    <w:basedOn w:val="a6"/>
    <w:link w:val="3b"/>
    <w:uiPriority w:val="99"/>
    <w:rsid w:val="00DC0FA1"/>
    <w:rPr>
      <w:rFonts w:ascii="Calibri" w:eastAsia="Times New Roman" w:hAnsi="Calibri" w:cs="Times New Roman"/>
      <w:sz w:val="28"/>
      <w:szCs w:val="28"/>
      <w:lang w:val="en-US"/>
    </w:rPr>
  </w:style>
  <w:style w:type="paragraph" w:styleId="afffb">
    <w:name w:val="Block Text"/>
    <w:basedOn w:val="a4"/>
    <w:uiPriority w:val="99"/>
    <w:semiHidden/>
    <w:unhideWhenUsed/>
    <w:rsid w:val="00DC0FA1"/>
    <w:pPr>
      <w:spacing w:before="200" w:after="200" w:line="360" w:lineRule="auto"/>
      <w:ind w:left="526" w:right="43" w:firstLine="709"/>
      <w:jc w:val="both"/>
    </w:pPr>
    <w:rPr>
      <w:rFonts w:ascii="Calibri" w:hAnsi="Calibri"/>
      <w:sz w:val="28"/>
      <w:szCs w:val="28"/>
      <w:lang w:val="en-US" w:eastAsia="en-US" w:bidi="en-US"/>
    </w:rPr>
  </w:style>
  <w:style w:type="paragraph" w:styleId="afffc">
    <w:name w:val="Document Map"/>
    <w:basedOn w:val="a4"/>
    <w:link w:val="afffd"/>
    <w:uiPriority w:val="99"/>
    <w:semiHidden/>
    <w:unhideWhenUsed/>
    <w:rsid w:val="00DC0FA1"/>
    <w:pPr>
      <w:widowControl w:val="0"/>
      <w:shd w:val="clear" w:color="auto" w:fill="000080"/>
      <w:suppressAutoHyphens/>
      <w:jc w:val="both"/>
    </w:pPr>
    <w:rPr>
      <w:rFonts w:ascii="Tahoma" w:hAnsi="Tahoma"/>
      <w:szCs w:val="20"/>
    </w:rPr>
  </w:style>
  <w:style w:type="character" w:customStyle="1" w:styleId="afffd">
    <w:name w:val="Схема документа Знак"/>
    <w:basedOn w:val="a6"/>
    <w:link w:val="afffc"/>
    <w:uiPriority w:val="99"/>
    <w:semiHidden/>
    <w:rsid w:val="00DC0FA1"/>
    <w:rPr>
      <w:rFonts w:ascii="Tahoma" w:eastAsia="Times New Roman" w:hAnsi="Tahoma" w:cs="Times New Roman"/>
      <w:sz w:val="24"/>
      <w:szCs w:val="20"/>
      <w:shd w:val="clear" w:color="auto" w:fill="000080"/>
    </w:rPr>
  </w:style>
  <w:style w:type="character" w:customStyle="1" w:styleId="afffe">
    <w:name w:val="Текст Знак"/>
    <w:aliases w:val="Текст абзаца Знак"/>
    <w:basedOn w:val="a6"/>
    <w:link w:val="affff"/>
    <w:semiHidden/>
    <w:locked/>
    <w:rsid w:val="00DC0FA1"/>
    <w:rPr>
      <w:rFonts w:ascii="Courier New" w:hAnsi="Courier New" w:cs="Courier New"/>
      <w:spacing w:val="-5"/>
      <w:lang w:val="en-US"/>
    </w:rPr>
  </w:style>
  <w:style w:type="paragraph" w:styleId="affff">
    <w:name w:val="Plain Text"/>
    <w:aliases w:val="Текст абзаца"/>
    <w:basedOn w:val="a4"/>
    <w:link w:val="afffe"/>
    <w:semiHidden/>
    <w:unhideWhenUsed/>
    <w:qFormat/>
    <w:rsid w:val="00DC0FA1"/>
    <w:pPr>
      <w:spacing w:before="200" w:after="200" w:line="360" w:lineRule="auto"/>
      <w:ind w:left="1080" w:firstLine="709"/>
      <w:jc w:val="both"/>
    </w:pPr>
    <w:rPr>
      <w:rFonts w:ascii="Courier New" w:eastAsiaTheme="minorHAnsi" w:hAnsi="Courier New" w:cs="Courier New"/>
      <w:spacing w:val="-5"/>
      <w:sz w:val="22"/>
      <w:szCs w:val="22"/>
      <w:lang w:val="en-US" w:eastAsia="en-US"/>
    </w:rPr>
  </w:style>
  <w:style w:type="character" w:customStyle="1" w:styleId="1d">
    <w:name w:val="Текст Знак1"/>
    <w:aliases w:val="Текст абзаца Знак1"/>
    <w:basedOn w:val="a6"/>
    <w:semiHidden/>
    <w:rsid w:val="00DC0FA1"/>
    <w:rPr>
      <w:rFonts w:ascii="Consolas" w:eastAsia="Times New Roman" w:hAnsi="Consolas" w:cs="Times New Roman"/>
      <w:sz w:val="21"/>
      <w:szCs w:val="21"/>
      <w:lang w:eastAsia="ru-RU"/>
    </w:rPr>
  </w:style>
  <w:style w:type="paragraph" w:styleId="affff0">
    <w:name w:val="E-mail Signature"/>
    <w:basedOn w:val="a4"/>
    <w:link w:val="affff1"/>
    <w:uiPriority w:val="99"/>
    <w:semiHidden/>
    <w:unhideWhenUsed/>
    <w:rsid w:val="00DC0FA1"/>
    <w:pPr>
      <w:spacing w:before="200" w:after="200" w:line="360" w:lineRule="auto"/>
      <w:ind w:left="1080" w:firstLine="709"/>
      <w:jc w:val="both"/>
    </w:pPr>
    <w:rPr>
      <w:rFonts w:ascii="Arial" w:hAnsi="Arial"/>
      <w:spacing w:val="-5"/>
      <w:sz w:val="20"/>
      <w:szCs w:val="20"/>
      <w:lang w:val="en-US" w:eastAsia="en-US"/>
    </w:rPr>
  </w:style>
  <w:style w:type="character" w:customStyle="1" w:styleId="affff1">
    <w:name w:val="Электронная подпись Знак"/>
    <w:basedOn w:val="a6"/>
    <w:link w:val="affff0"/>
    <w:uiPriority w:val="99"/>
    <w:semiHidden/>
    <w:rsid w:val="00DC0FA1"/>
    <w:rPr>
      <w:rFonts w:ascii="Arial" w:eastAsia="Times New Roman" w:hAnsi="Arial" w:cs="Times New Roman"/>
      <w:spacing w:val="-5"/>
      <w:sz w:val="20"/>
      <w:szCs w:val="20"/>
      <w:lang w:val="en-US"/>
    </w:rPr>
  </w:style>
  <w:style w:type="paragraph" w:styleId="affff2">
    <w:name w:val="annotation subject"/>
    <w:basedOn w:val="af1"/>
    <w:next w:val="af1"/>
    <w:link w:val="affff3"/>
    <w:uiPriority w:val="99"/>
    <w:semiHidden/>
    <w:unhideWhenUsed/>
    <w:rsid w:val="00DC0FA1"/>
    <w:pPr>
      <w:ind w:firstLine="284"/>
      <w:jc w:val="both"/>
    </w:pPr>
    <w:rPr>
      <w:b/>
      <w:bCs/>
    </w:rPr>
  </w:style>
  <w:style w:type="character" w:customStyle="1" w:styleId="affff3">
    <w:name w:val="Тема примечания Знак"/>
    <w:basedOn w:val="af2"/>
    <w:link w:val="affff2"/>
    <w:uiPriority w:val="99"/>
    <w:semiHidden/>
    <w:rsid w:val="00DC0FA1"/>
    <w:rPr>
      <w:rFonts w:ascii="Times New Roman" w:eastAsia="Times New Roman" w:hAnsi="Times New Roman" w:cs="Times New Roman"/>
      <w:b/>
      <w:bCs/>
      <w:sz w:val="20"/>
      <w:szCs w:val="20"/>
      <w:lang w:eastAsia="ru-RU"/>
    </w:rPr>
  </w:style>
  <w:style w:type="character" w:customStyle="1" w:styleId="affff4">
    <w:name w:val="Текст выноски Знак"/>
    <w:aliases w:val="Знак5 Знак"/>
    <w:basedOn w:val="a6"/>
    <w:link w:val="affff5"/>
    <w:uiPriority w:val="99"/>
    <w:semiHidden/>
    <w:locked/>
    <w:rsid w:val="00DC0FA1"/>
    <w:rPr>
      <w:rFonts w:ascii="Tahoma" w:hAnsi="Tahoma" w:cs="Tahoma"/>
      <w:sz w:val="16"/>
      <w:szCs w:val="16"/>
    </w:rPr>
  </w:style>
  <w:style w:type="paragraph" w:styleId="affff5">
    <w:name w:val="Balloon Text"/>
    <w:aliases w:val="Знак5"/>
    <w:basedOn w:val="a4"/>
    <w:link w:val="affff4"/>
    <w:uiPriority w:val="99"/>
    <w:semiHidden/>
    <w:unhideWhenUsed/>
    <w:qFormat/>
    <w:rsid w:val="00DC0FA1"/>
    <w:pPr>
      <w:widowControl w:val="0"/>
      <w:suppressAutoHyphens/>
      <w:jc w:val="both"/>
    </w:pPr>
    <w:rPr>
      <w:rFonts w:ascii="Tahoma" w:eastAsiaTheme="minorHAnsi" w:hAnsi="Tahoma" w:cs="Tahoma"/>
      <w:sz w:val="16"/>
      <w:szCs w:val="16"/>
    </w:rPr>
  </w:style>
  <w:style w:type="character" w:customStyle="1" w:styleId="1e">
    <w:name w:val="Текст выноски Знак1"/>
    <w:aliases w:val="Знак5 Знак1"/>
    <w:basedOn w:val="a6"/>
    <w:semiHidden/>
    <w:rsid w:val="00DC0FA1"/>
    <w:rPr>
      <w:rFonts w:ascii="Tahoma" w:eastAsia="Times New Roman" w:hAnsi="Tahoma" w:cs="Tahoma"/>
      <w:sz w:val="16"/>
      <w:szCs w:val="16"/>
      <w:lang w:eastAsia="ru-RU"/>
    </w:rPr>
  </w:style>
  <w:style w:type="character" w:customStyle="1" w:styleId="affff6">
    <w:name w:val="Без интервала Знак"/>
    <w:link w:val="affff7"/>
    <w:uiPriority w:val="1"/>
    <w:locked/>
    <w:rsid w:val="00DC0FA1"/>
    <w:rPr>
      <w:rFonts w:ascii="Calibri" w:eastAsia="Calibri" w:hAnsi="Calibri"/>
    </w:rPr>
  </w:style>
  <w:style w:type="paragraph" w:styleId="affff7">
    <w:name w:val="No Spacing"/>
    <w:link w:val="affff6"/>
    <w:uiPriority w:val="1"/>
    <w:qFormat/>
    <w:rsid w:val="00DC0FA1"/>
    <w:pPr>
      <w:tabs>
        <w:tab w:val="left" w:pos="708"/>
      </w:tabs>
      <w:spacing w:after="0" w:line="240" w:lineRule="auto"/>
    </w:pPr>
    <w:rPr>
      <w:rFonts w:ascii="Calibri" w:eastAsia="Calibri" w:hAnsi="Calibri"/>
    </w:rPr>
  </w:style>
  <w:style w:type="paragraph" w:styleId="affff8">
    <w:name w:val="Revision"/>
    <w:uiPriority w:val="99"/>
    <w:semiHidden/>
    <w:rsid w:val="00DC0FA1"/>
    <w:pPr>
      <w:tabs>
        <w:tab w:val="left" w:pos="708"/>
      </w:tabs>
      <w:spacing w:before="200"/>
    </w:pPr>
    <w:rPr>
      <w:rFonts w:ascii="Calibri" w:eastAsia="Times New Roman" w:hAnsi="Calibri" w:cs="Times New Roman"/>
      <w:sz w:val="24"/>
      <w:szCs w:val="24"/>
      <w:lang w:eastAsia="ru-RU"/>
    </w:rPr>
  </w:style>
  <w:style w:type="character" w:customStyle="1" w:styleId="affff9">
    <w:name w:val="Абзац списка Знак"/>
    <w:aliases w:val="Маркер Знак,ПАРАГРАФ Знак,Абзац списка11 Знак,Абзац списка3 Знак,Абзац списка2 Знак,СПИСОК Знак,Второй абзац списка Знак,Абзац списка для документа Знак,Нумерация Знак,Bullet List Знак,FooterText Знак,numbered Знак,lp1 Знак"/>
    <w:link w:val="affffa"/>
    <w:uiPriority w:val="34"/>
    <w:locked/>
    <w:rsid w:val="00DC0FA1"/>
    <w:rPr>
      <w:rFonts w:ascii="Calibri" w:hAnsi="Calibri"/>
      <w:lang w:val="en-US" w:bidi="en-US"/>
    </w:rPr>
  </w:style>
  <w:style w:type="paragraph" w:styleId="affffa">
    <w:name w:val="List Paragraph"/>
    <w:aliases w:val="Маркер,ПАРАГРАФ,Абзац списка11,Абзац списка3,Абзац списка2,СПИСОК,Второй абзац списка,Абзац списка для документа,Нумерация,Bullet List,FooterText,numbered,Paragraphe de liste1,lp1,Bullet 1,список 1,Алроса_маркер (Уровень 4),Подпись рисунков"/>
    <w:basedOn w:val="a4"/>
    <w:link w:val="affff9"/>
    <w:uiPriority w:val="34"/>
    <w:qFormat/>
    <w:rsid w:val="00DC0FA1"/>
    <w:pPr>
      <w:spacing w:before="200" w:after="200" w:line="276" w:lineRule="auto"/>
      <w:ind w:left="720"/>
      <w:contextualSpacing/>
    </w:pPr>
    <w:rPr>
      <w:rFonts w:ascii="Calibri" w:eastAsiaTheme="minorHAnsi" w:hAnsi="Calibri" w:cstheme="minorBidi"/>
      <w:sz w:val="22"/>
      <w:szCs w:val="22"/>
      <w:lang w:val="en-US" w:eastAsia="en-US" w:bidi="en-US"/>
    </w:rPr>
  </w:style>
  <w:style w:type="paragraph" w:styleId="2f">
    <w:name w:val="Quote"/>
    <w:basedOn w:val="a4"/>
    <w:next w:val="a4"/>
    <w:link w:val="2f0"/>
    <w:uiPriority w:val="99"/>
    <w:qFormat/>
    <w:rsid w:val="00DC0FA1"/>
    <w:pPr>
      <w:spacing w:before="200" w:after="200" w:line="276" w:lineRule="auto"/>
    </w:pPr>
    <w:rPr>
      <w:rFonts w:ascii="Calibri" w:hAnsi="Calibri"/>
      <w:i/>
      <w:iCs/>
      <w:sz w:val="20"/>
      <w:szCs w:val="20"/>
      <w:lang w:val="en-US" w:eastAsia="en-US"/>
    </w:rPr>
  </w:style>
  <w:style w:type="character" w:customStyle="1" w:styleId="2f0">
    <w:name w:val="Цитата 2 Знак"/>
    <w:basedOn w:val="a6"/>
    <w:link w:val="2f"/>
    <w:uiPriority w:val="99"/>
    <w:rsid w:val="00DC0FA1"/>
    <w:rPr>
      <w:rFonts w:ascii="Calibri" w:eastAsia="Times New Roman" w:hAnsi="Calibri" w:cs="Times New Roman"/>
      <w:i/>
      <w:iCs/>
      <w:sz w:val="20"/>
      <w:szCs w:val="20"/>
      <w:lang w:val="en-US"/>
    </w:rPr>
  </w:style>
  <w:style w:type="paragraph" w:styleId="affffb">
    <w:name w:val="Intense Quote"/>
    <w:basedOn w:val="a4"/>
    <w:next w:val="a4"/>
    <w:link w:val="affffc"/>
    <w:uiPriority w:val="99"/>
    <w:qFormat/>
    <w:rsid w:val="00DC0FA1"/>
    <w:pPr>
      <w:pBdr>
        <w:top w:val="single" w:sz="4" w:space="10" w:color="4F81BD"/>
        <w:left w:val="single" w:sz="4" w:space="10" w:color="4F81BD"/>
      </w:pBdr>
      <w:spacing w:before="200" w:line="276" w:lineRule="auto"/>
      <w:ind w:left="1296" w:right="1152"/>
      <w:jc w:val="both"/>
    </w:pPr>
    <w:rPr>
      <w:rFonts w:ascii="Calibri" w:hAnsi="Calibri"/>
      <w:i/>
      <w:iCs/>
      <w:color w:val="4F81BD"/>
      <w:sz w:val="20"/>
      <w:szCs w:val="20"/>
      <w:lang w:val="en-US" w:eastAsia="en-US"/>
    </w:rPr>
  </w:style>
  <w:style w:type="character" w:customStyle="1" w:styleId="affffc">
    <w:name w:val="Выделенная цитата Знак"/>
    <w:basedOn w:val="a6"/>
    <w:link w:val="affffb"/>
    <w:uiPriority w:val="99"/>
    <w:rsid w:val="00DC0FA1"/>
    <w:rPr>
      <w:rFonts w:ascii="Calibri" w:eastAsia="Times New Roman" w:hAnsi="Calibri" w:cs="Times New Roman"/>
      <w:i/>
      <w:iCs/>
      <w:color w:val="4F81BD"/>
      <w:sz w:val="20"/>
      <w:szCs w:val="20"/>
      <w:lang w:val="en-US"/>
    </w:rPr>
  </w:style>
  <w:style w:type="paragraph" w:styleId="affffd">
    <w:name w:val="Bibliography"/>
    <w:basedOn w:val="a4"/>
    <w:next w:val="a4"/>
    <w:uiPriority w:val="37"/>
    <w:semiHidden/>
    <w:unhideWhenUsed/>
    <w:rsid w:val="00DC0FA1"/>
  </w:style>
  <w:style w:type="paragraph" w:styleId="affffe">
    <w:name w:val="TOC Heading"/>
    <w:basedOn w:val="15"/>
    <w:next w:val="a4"/>
    <w:uiPriority w:val="39"/>
    <w:unhideWhenUsed/>
    <w:qFormat/>
    <w:rsid w:val="00DC0FA1"/>
    <w:pPr>
      <w:keepLines/>
      <w:pageBreakBefore w:val="0"/>
      <w:pBdr>
        <w:top w:val="none" w:sz="0" w:space="0" w:color="auto"/>
        <w:left w:val="none" w:sz="0" w:space="0" w:color="auto"/>
        <w:bottom w:val="none" w:sz="0" w:space="0" w:color="auto"/>
        <w:right w:val="none" w:sz="0" w:space="0" w:color="auto"/>
      </w:pBdr>
      <w:shd w:val="clear" w:color="auto" w:fill="auto"/>
      <w:tabs>
        <w:tab w:val="clear" w:pos="851"/>
        <w:tab w:val="left" w:pos="708"/>
      </w:tabs>
      <w:spacing w:before="480" w:after="0" w:line="276" w:lineRule="auto"/>
      <w:jc w:val="left"/>
      <w:outlineLvl w:val="9"/>
    </w:pPr>
    <w:rPr>
      <w:rFonts w:ascii="Cambria" w:hAnsi="Cambria"/>
      <w:caps w:val="0"/>
      <w:color w:val="365F91"/>
      <w:kern w:val="0"/>
    </w:rPr>
  </w:style>
  <w:style w:type="character" w:customStyle="1" w:styleId="ac">
    <w:name w:val="Абзац Знак"/>
    <w:link w:val="a5"/>
    <w:qFormat/>
    <w:locked/>
    <w:rsid w:val="00DC0FA1"/>
    <w:rPr>
      <w:rFonts w:ascii="Calibri" w:eastAsia="Times New Roman" w:hAnsi="Calibri" w:cs="Times New Roman"/>
      <w:sz w:val="24"/>
      <w:szCs w:val="24"/>
    </w:rPr>
  </w:style>
  <w:style w:type="paragraph" w:customStyle="1" w:styleId="a">
    <w:name w:val="Список нумерованный"/>
    <w:basedOn w:val="a4"/>
    <w:uiPriority w:val="99"/>
    <w:qFormat/>
    <w:rsid w:val="00DC0FA1"/>
    <w:pPr>
      <w:numPr>
        <w:numId w:val="3"/>
      </w:numPr>
      <w:spacing w:before="120"/>
      <w:jc w:val="both"/>
    </w:pPr>
  </w:style>
  <w:style w:type="paragraph" w:customStyle="1" w:styleId="afffff">
    <w:name w:val="Табличный"/>
    <w:basedOn w:val="a4"/>
    <w:uiPriority w:val="99"/>
    <w:qFormat/>
    <w:rsid w:val="00DC0FA1"/>
    <w:pPr>
      <w:keepNext/>
      <w:widowControl w:val="0"/>
      <w:spacing w:before="60" w:after="60"/>
      <w:jc w:val="center"/>
    </w:pPr>
    <w:rPr>
      <w:b/>
      <w:sz w:val="22"/>
      <w:szCs w:val="20"/>
    </w:rPr>
  </w:style>
  <w:style w:type="paragraph" w:customStyle="1" w:styleId="afffff0">
    <w:name w:val="Содержание"/>
    <w:basedOn w:val="a4"/>
    <w:uiPriority w:val="99"/>
    <w:qFormat/>
    <w:rsid w:val="00DC0FA1"/>
    <w:pPr>
      <w:widowControl w:val="0"/>
      <w:spacing w:before="240" w:after="240"/>
      <w:jc w:val="center"/>
    </w:pPr>
    <w:rPr>
      <w:b/>
      <w:caps/>
      <w:szCs w:val="20"/>
    </w:rPr>
  </w:style>
  <w:style w:type="paragraph" w:customStyle="1" w:styleId="afffff1">
    <w:name w:val="Название таблицы"/>
    <w:basedOn w:val="af8"/>
    <w:uiPriority w:val="99"/>
    <w:qFormat/>
    <w:rsid w:val="00DC0FA1"/>
    <w:pPr>
      <w:keepNext/>
      <w:spacing w:before="240" w:after="0"/>
      <w:jc w:val="left"/>
    </w:pPr>
  </w:style>
  <w:style w:type="paragraph" w:customStyle="1" w:styleId="afffff2">
    <w:name w:val="Табличный_заголовки"/>
    <w:basedOn w:val="a4"/>
    <w:qFormat/>
    <w:rsid w:val="00DC0FA1"/>
    <w:pPr>
      <w:keepNext/>
      <w:keepLines/>
      <w:jc w:val="center"/>
    </w:pPr>
    <w:rPr>
      <w:rFonts w:ascii="Calibri" w:hAnsi="Calibri"/>
      <w:b/>
      <w:sz w:val="22"/>
      <w:szCs w:val="22"/>
    </w:rPr>
  </w:style>
  <w:style w:type="paragraph" w:customStyle="1" w:styleId="afffff3">
    <w:name w:val="Табличный_центр"/>
    <w:basedOn w:val="a4"/>
    <w:qFormat/>
    <w:rsid w:val="00DC0FA1"/>
    <w:pPr>
      <w:shd w:val="clear" w:color="auto" w:fill="FFFFFF"/>
      <w:jc w:val="center"/>
    </w:pPr>
    <w:rPr>
      <w:rFonts w:ascii="Calibri" w:hAnsi="Calibri"/>
      <w:sz w:val="22"/>
      <w:szCs w:val="22"/>
    </w:rPr>
  </w:style>
  <w:style w:type="paragraph" w:customStyle="1" w:styleId="12">
    <w:name w:val="Список 1)"/>
    <w:basedOn w:val="a4"/>
    <w:qFormat/>
    <w:rsid w:val="00DC0FA1"/>
    <w:pPr>
      <w:numPr>
        <w:numId w:val="4"/>
      </w:numPr>
      <w:spacing w:after="60"/>
      <w:jc w:val="both"/>
    </w:pPr>
    <w:rPr>
      <w:rFonts w:ascii="Calibri" w:hAnsi="Calibri"/>
    </w:rPr>
  </w:style>
  <w:style w:type="character" w:customStyle="1" w:styleId="afffff4">
    <w:name w:val="Табличный_нумерованный Знак"/>
    <w:link w:val="a1"/>
    <w:uiPriority w:val="99"/>
    <w:locked/>
    <w:rsid w:val="00DC0FA1"/>
    <w:rPr>
      <w:rFonts w:ascii="Calibri" w:hAnsi="Calibri"/>
      <w:lang w:eastAsia="ru-RU"/>
    </w:rPr>
  </w:style>
  <w:style w:type="paragraph" w:customStyle="1" w:styleId="a1">
    <w:name w:val="Табличный_нумерованный"/>
    <w:basedOn w:val="a4"/>
    <w:link w:val="afffff4"/>
    <w:uiPriority w:val="99"/>
    <w:qFormat/>
    <w:rsid w:val="00DC0FA1"/>
    <w:pPr>
      <w:numPr>
        <w:numId w:val="5"/>
      </w:numPr>
      <w:tabs>
        <w:tab w:val="clear" w:pos="708"/>
      </w:tabs>
    </w:pPr>
    <w:rPr>
      <w:rFonts w:ascii="Calibri" w:eastAsiaTheme="minorHAnsi" w:hAnsi="Calibri" w:cstheme="minorBidi"/>
      <w:sz w:val="22"/>
      <w:szCs w:val="22"/>
    </w:rPr>
  </w:style>
  <w:style w:type="paragraph" w:customStyle="1" w:styleId="a0">
    <w:name w:val="Список а)"/>
    <w:basedOn w:val="a2"/>
    <w:uiPriority w:val="99"/>
    <w:qFormat/>
    <w:rsid w:val="00DC0FA1"/>
    <w:pPr>
      <w:numPr>
        <w:numId w:val="6"/>
      </w:numPr>
    </w:pPr>
  </w:style>
  <w:style w:type="paragraph" w:customStyle="1" w:styleId="afffff5">
    <w:name w:val="Табличный_слева"/>
    <w:basedOn w:val="a4"/>
    <w:uiPriority w:val="99"/>
    <w:qFormat/>
    <w:rsid w:val="00DC0FA1"/>
    <w:rPr>
      <w:rFonts w:ascii="Calibri" w:hAnsi="Calibri"/>
      <w:sz w:val="22"/>
      <w:szCs w:val="22"/>
    </w:rPr>
  </w:style>
  <w:style w:type="paragraph" w:customStyle="1" w:styleId="1f">
    <w:name w:val="Обычный 1"/>
    <w:basedOn w:val="a4"/>
    <w:next w:val="a4"/>
    <w:uiPriority w:val="99"/>
    <w:semiHidden/>
    <w:qFormat/>
    <w:rsid w:val="00DC0FA1"/>
    <w:pPr>
      <w:tabs>
        <w:tab w:val="clear" w:pos="708"/>
        <w:tab w:val="num" w:pos="360"/>
      </w:tabs>
      <w:spacing w:before="120"/>
      <w:ind w:left="360" w:hanging="360"/>
      <w:jc w:val="both"/>
    </w:pPr>
    <w:rPr>
      <w:szCs w:val="20"/>
    </w:rPr>
  </w:style>
  <w:style w:type="paragraph" w:customStyle="1" w:styleId="afffff6">
    <w:name w:val="Обычный влево"/>
    <w:basedOn w:val="1f"/>
    <w:uiPriority w:val="99"/>
    <w:qFormat/>
    <w:rsid w:val="00DC0FA1"/>
    <w:pPr>
      <w:tabs>
        <w:tab w:val="clear" w:pos="360"/>
        <w:tab w:val="left" w:pos="708"/>
      </w:tabs>
      <w:spacing w:before="0"/>
      <w:ind w:left="0" w:firstLine="0"/>
      <w:jc w:val="left"/>
    </w:pPr>
  </w:style>
  <w:style w:type="paragraph" w:customStyle="1" w:styleId="afffff7">
    <w:name w:val="Табличный_по ширине"/>
    <w:basedOn w:val="afffff5"/>
    <w:uiPriority w:val="99"/>
    <w:qFormat/>
    <w:rsid w:val="00DC0FA1"/>
    <w:pPr>
      <w:jc w:val="both"/>
    </w:pPr>
  </w:style>
  <w:style w:type="paragraph" w:customStyle="1" w:styleId="S4">
    <w:name w:val="S_Титульный"/>
    <w:basedOn w:val="a4"/>
    <w:uiPriority w:val="99"/>
    <w:qFormat/>
    <w:rsid w:val="00DC0FA1"/>
    <w:pPr>
      <w:spacing w:before="200" w:after="200" w:line="360" w:lineRule="auto"/>
      <w:ind w:left="3240"/>
      <w:jc w:val="right"/>
    </w:pPr>
    <w:rPr>
      <w:rFonts w:ascii="Calibri" w:hAnsi="Calibri"/>
      <w:b/>
      <w:sz w:val="32"/>
      <w:szCs w:val="32"/>
      <w:lang w:val="en-US" w:eastAsia="en-US" w:bidi="en-US"/>
    </w:rPr>
  </w:style>
  <w:style w:type="character" w:customStyle="1" w:styleId="afffff8">
    <w:name w:val="ООО  «Институт Территориального Планирования Знак"/>
    <w:link w:val="afffff9"/>
    <w:locked/>
    <w:rsid w:val="00DC0FA1"/>
    <w:rPr>
      <w:rFonts w:ascii="Calibri" w:hAnsi="Calibri"/>
      <w:sz w:val="24"/>
      <w:szCs w:val="24"/>
    </w:rPr>
  </w:style>
  <w:style w:type="paragraph" w:customStyle="1" w:styleId="afffff9">
    <w:name w:val="ООО  «Институт Территориального Планирования"/>
    <w:basedOn w:val="a4"/>
    <w:link w:val="afffff8"/>
    <w:qFormat/>
    <w:rsid w:val="00DC0FA1"/>
    <w:pPr>
      <w:spacing w:before="200" w:after="200" w:line="360" w:lineRule="auto"/>
      <w:ind w:left="709"/>
      <w:jc w:val="right"/>
    </w:pPr>
    <w:rPr>
      <w:rFonts w:ascii="Calibri" w:eastAsiaTheme="minorHAnsi" w:hAnsi="Calibri" w:cstheme="minorBidi"/>
    </w:rPr>
  </w:style>
  <w:style w:type="character" w:customStyle="1" w:styleId="Geonika1">
    <w:name w:val="Geonika Заголовок 1 Знак"/>
    <w:link w:val="Geonika10"/>
    <w:locked/>
    <w:rsid w:val="00DC0FA1"/>
    <w:rPr>
      <w:rFonts w:ascii="Calibri" w:hAnsi="Calibri"/>
      <w:b/>
      <w:bCs/>
      <w:caps/>
      <w:color w:val="FFFFFF"/>
      <w:spacing w:val="15"/>
      <w:sz w:val="24"/>
      <w:szCs w:val="24"/>
      <w:shd w:val="clear" w:color="auto" w:fill="4F81BD"/>
      <w:lang w:bidi="en-US"/>
    </w:rPr>
  </w:style>
  <w:style w:type="paragraph" w:customStyle="1" w:styleId="Geonika10">
    <w:name w:val="Geonika Заголовок 1"/>
    <w:basedOn w:val="15"/>
    <w:link w:val="Geonika1"/>
    <w:qFormat/>
    <w:rsid w:val="00DC0FA1"/>
    <w:pPr>
      <w:keepNext w:val="0"/>
      <w:pageBreakBefore w:val="0"/>
      <w:pBdr>
        <w:top w:val="single" w:sz="24" w:space="0" w:color="4F81BD"/>
        <w:left w:val="single" w:sz="24" w:space="0" w:color="4F81BD"/>
        <w:bottom w:val="single" w:sz="24" w:space="0" w:color="4F81BD"/>
        <w:right w:val="single" w:sz="24" w:space="0" w:color="4F81BD"/>
      </w:pBdr>
      <w:shd w:val="clear" w:color="auto" w:fill="4F81BD"/>
      <w:tabs>
        <w:tab w:val="clear" w:pos="851"/>
        <w:tab w:val="left" w:pos="708"/>
      </w:tabs>
      <w:spacing w:before="200" w:after="0" w:line="276" w:lineRule="auto"/>
      <w:jc w:val="left"/>
    </w:pPr>
    <w:rPr>
      <w:rFonts w:eastAsiaTheme="minorHAnsi" w:cstheme="minorBidi"/>
      <w:spacing w:val="15"/>
      <w:kern w:val="0"/>
      <w:sz w:val="24"/>
      <w:szCs w:val="24"/>
      <w:lang w:eastAsia="en-US" w:bidi="en-US"/>
    </w:rPr>
  </w:style>
  <w:style w:type="paragraph" w:customStyle="1" w:styleId="Style4">
    <w:name w:val="Style4"/>
    <w:basedOn w:val="a4"/>
    <w:uiPriority w:val="99"/>
    <w:qFormat/>
    <w:rsid w:val="00DC0FA1"/>
    <w:pPr>
      <w:widowControl w:val="0"/>
      <w:autoSpaceDE w:val="0"/>
      <w:autoSpaceDN w:val="0"/>
      <w:adjustRightInd w:val="0"/>
      <w:spacing w:line="341" w:lineRule="exact"/>
      <w:jc w:val="both"/>
    </w:pPr>
  </w:style>
  <w:style w:type="paragraph" w:customStyle="1" w:styleId="Standard">
    <w:name w:val="Standard"/>
    <w:uiPriority w:val="99"/>
    <w:qFormat/>
    <w:rsid w:val="00DC0FA1"/>
    <w:pPr>
      <w:widowControl w:val="0"/>
      <w:tabs>
        <w:tab w:val="left" w:pos="708"/>
      </w:tabs>
      <w:suppressAutoHyphens/>
      <w:autoSpaceDN w:val="0"/>
      <w:spacing w:after="0" w:line="240" w:lineRule="auto"/>
    </w:pPr>
    <w:rPr>
      <w:rFonts w:ascii="Arial" w:eastAsia="SimSun" w:hAnsi="Arial" w:cs="Mangal"/>
      <w:kern w:val="3"/>
      <w:sz w:val="24"/>
      <w:szCs w:val="24"/>
      <w:lang w:eastAsia="zh-CN" w:bidi="hi-IN"/>
    </w:rPr>
  </w:style>
  <w:style w:type="paragraph" w:customStyle="1" w:styleId="S1">
    <w:name w:val="S_Заголовок 1"/>
    <w:basedOn w:val="a4"/>
    <w:uiPriority w:val="99"/>
    <w:qFormat/>
    <w:rsid w:val="00DC0FA1"/>
    <w:pPr>
      <w:numPr>
        <w:numId w:val="7"/>
      </w:numPr>
      <w:tabs>
        <w:tab w:val="clear" w:pos="708"/>
      </w:tabs>
      <w:suppressAutoHyphens/>
      <w:jc w:val="center"/>
    </w:pPr>
    <w:rPr>
      <w:b/>
      <w:caps/>
    </w:rPr>
  </w:style>
  <w:style w:type="paragraph" w:customStyle="1" w:styleId="S40">
    <w:name w:val="S_Заголовок 4"/>
    <w:basedOn w:val="4"/>
    <w:uiPriority w:val="99"/>
    <w:qFormat/>
    <w:rsid w:val="00DC0FA1"/>
    <w:pPr>
      <w:keepNext w:val="0"/>
      <w:pBdr>
        <w:top w:val="none" w:sz="0" w:space="0" w:color="auto"/>
        <w:left w:val="none" w:sz="0" w:space="0" w:color="auto"/>
        <w:bottom w:val="none" w:sz="0" w:space="0" w:color="auto"/>
        <w:right w:val="none" w:sz="0" w:space="0" w:color="auto"/>
      </w:pBdr>
      <w:shd w:val="clear" w:color="auto" w:fill="auto"/>
      <w:tabs>
        <w:tab w:val="clear" w:pos="1418"/>
        <w:tab w:val="num" w:pos="360"/>
      </w:tabs>
      <w:suppressAutoHyphens/>
      <w:spacing w:before="0" w:after="0"/>
      <w:ind w:left="360" w:hanging="360"/>
    </w:pPr>
    <w:rPr>
      <w:rFonts w:ascii="Times New Roman" w:hAnsi="Times New Roman"/>
      <w:b w:val="0"/>
      <w:bCs w:val="0"/>
      <w:i/>
      <w:color w:val="auto"/>
      <w:lang w:eastAsia="zh-CN"/>
    </w:rPr>
  </w:style>
  <w:style w:type="character" w:customStyle="1" w:styleId="Geonika3">
    <w:name w:val="Geonika Заголовок 3 Знак"/>
    <w:link w:val="Geonika30"/>
    <w:locked/>
    <w:rsid w:val="00DC0FA1"/>
    <w:rPr>
      <w:rFonts w:ascii="Calibri" w:hAnsi="Calibri"/>
      <w:b/>
      <w:caps/>
      <w:color w:val="FFFFFF"/>
      <w:sz w:val="24"/>
      <w:szCs w:val="24"/>
      <w:shd w:val="clear" w:color="auto" w:fill="95B3D7"/>
      <w:lang w:eastAsia="ar-SA" w:bidi="en-US"/>
    </w:rPr>
  </w:style>
  <w:style w:type="paragraph" w:customStyle="1" w:styleId="Geonika30">
    <w:name w:val="Geonika Заголовок 3"/>
    <w:basedOn w:val="a4"/>
    <w:link w:val="Geonika3"/>
    <w:qFormat/>
    <w:rsid w:val="00DC0FA1"/>
    <w:pPr>
      <w:shd w:val="clear" w:color="auto" w:fill="95B3D7"/>
      <w:spacing w:before="120" w:after="60" w:line="276" w:lineRule="auto"/>
      <w:ind w:firstLine="57"/>
      <w:jc w:val="both"/>
    </w:pPr>
    <w:rPr>
      <w:rFonts w:ascii="Calibri" w:eastAsiaTheme="minorHAnsi" w:hAnsi="Calibri" w:cstheme="minorBidi"/>
      <w:b/>
      <w:caps/>
      <w:color w:val="FFFFFF"/>
      <w:lang w:eastAsia="ar-SA" w:bidi="en-US"/>
    </w:rPr>
  </w:style>
  <w:style w:type="character" w:customStyle="1" w:styleId="Geonika0">
    <w:name w:val="Geonika Маркированый список Знак"/>
    <w:link w:val="Geonika"/>
    <w:uiPriority w:val="99"/>
    <w:locked/>
    <w:rsid w:val="00DC0FA1"/>
    <w:rPr>
      <w:rFonts w:ascii="Calibri" w:hAnsi="Calibri"/>
      <w:sz w:val="24"/>
      <w:szCs w:val="24"/>
      <w:lang w:bidi="en-US"/>
    </w:rPr>
  </w:style>
  <w:style w:type="paragraph" w:customStyle="1" w:styleId="Geonika">
    <w:name w:val="Geonika Маркированый список"/>
    <w:basedOn w:val="a4"/>
    <w:link w:val="Geonika0"/>
    <w:uiPriority w:val="99"/>
    <w:qFormat/>
    <w:rsid w:val="00DC0FA1"/>
    <w:pPr>
      <w:numPr>
        <w:numId w:val="8"/>
      </w:numPr>
      <w:tabs>
        <w:tab w:val="clear" w:pos="708"/>
        <w:tab w:val="left" w:pos="900"/>
      </w:tabs>
      <w:spacing w:before="120" w:after="120" w:line="276" w:lineRule="auto"/>
      <w:jc w:val="both"/>
    </w:pPr>
    <w:rPr>
      <w:rFonts w:ascii="Calibri" w:eastAsiaTheme="minorHAnsi" w:hAnsi="Calibri" w:cstheme="minorBidi"/>
      <w:lang w:eastAsia="en-US" w:bidi="en-US"/>
    </w:rPr>
  </w:style>
  <w:style w:type="paragraph" w:customStyle="1" w:styleId="p2">
    <w:name w:val="p2"/>
    <w:basedOn w:val="a4"/>
    <w:uiPriority w:val="99"/>
    <w:qFormat/>
    <w:rsid w:val="00DC0FA1"/>
    <w:pPr>
      <w:spacing w:before="100" w:beforeAutospacing="1" w:after="100" w:afterAutospacing="1"/>
    </w:pPr>
  </w:style>
  <w:style w:type="paragraph" w:customStyle="1" w:styleId="a3">
    <w:name w:val="Требования"/>
    <w:basedOn w:val="a4"/>
    <w:uiPriority w:val="99"/>
    <w:qFormat/>
    <w:rsid w:val="00DC0FA1"/>
    <w:pPr>
      <w:numPr>
        <w:ilvl w:val="1"/>
        <w:numId w:val="9"/>
      </w:numPr>
      <w:spacing w:before="120" w:after="60"/>
      <w:ind w:left="0" w:firstLine="567"/>
      <w:jc w:val="both"/>
      <w:outlineLvl w:val="1"/>
    </w:pPr>
    <w:rPr>
      <w:bCs/>
      <w:i/>
      <w:iCs/>
    </w:rPr>
  </w:style>
  <w:style w:type="character" w:customStyle="1" w:styleId="Geonika2">
    <w:name w:val="Geonika Обычный текст Знак"/>
    <w:link w:val="Geonika4"/>
    <w:locked/>
    <w:rsid w:val="00DC0FA1"/>
    <w:rPr>
      <w:rFonts w:ascii="Calibri" w:hAnsi="Calibri"/>
      <w:sz w:val="24"/>
      <w:szCs w:val="24"/>
      <w:lang w:eastAsia="ar-SA" w:bidi="en-US"/>
    </w:rPr>
  </w:style>
  <w:style w:type="paragraph" w:customStyle="1" w:styleId="Geonika4">
    <w:name w:val="Geonika Обычный текст"/>
    <w:basedOn w:val="a4"/>
    <w:link w:val="Geonika2"/>
    <w:qFormat/>
    <w:rsid w:val="00DC0FA1"/>
    <w:pPr>
      <w:spacing w:before="120" w:after="60" w:line="276" w:lineRule="auto"/>
      <w:ind w:firstLine="567"/>
      <w:jc w:val="both"/>
    </w:pPr>
    <w:rPr>
      <w:rFonts w:ascii="Calibri" w:eastAsiaTheme="minorHAnsi" w:hAnsi="Calibri" w:cstheme="minorBidi"/>
      <w:lang w:eastAsia="ar-SA" w:bidi="en-US"/>
    </w:rPr>
  </w:style>
  <w:style w:type="character" w:customStyle="1" w:styleId="Geonika5">
    <w:name w:val="Geonika Текст в таблице Знак"/>
    <w:link w:val="Geonika6"/>
    <w:locked/>
    <w:rsid w:val="00DC0FA1"/>
    <w:rPr>
      <w:rFonts w:ascii="Calibri" w:hAnsi="Calibri"/>
      <w:sz w:val="24"/>
      <w:szCs w:val="24"/>
      <w:lang w:eastAsia="ar-SA" w:bidi="en-US"/>
    </w:rPr>
  </w:style>
  <w:style w:type="paragraph" w:customStyle="1" w:styleId="Geonika6">
    <w:name w:val="Geonika Текст в таблице"/>
    <w:basedOn w:val="Geonika4"/>
    <w:link w:val="Geonika5"/>
    <w:qFormat/>
    <w:rsid w:val="00DC0FA1"/>
    <w:pPr>
      <w:spacing w:line="240" w:lineRule="auto"/>
      <w:ind w:firstLine="0"/>
      <w:jc w:val="center"/>
    </w:pPr>
  </w:style>
  <w:style w:type="character" w:customStyle="1" w:styleId="S5">
    <w:name w:val="S_Отступ Знак"/>
    <w:link w:val="S6"/>
    <w:locked/>
    <w:rsid w:val="00DC0FA1"/>
    <w:rPr>
      <w:rFonts w:ascii="Calibri" w:eastAsia="Calibri" w:hAnsi="Calibri"/>
      <w:sz w:val="24"/>
      <w:szCs w:val="24"/>
    </w:rPr>
  </w:style>
  <w:style w:type="paragraph" w:customStyle="1" w:styleId="S6">
    <w:name w:val="S_Отступ"/>
    <w:basedOn w:val="a4"/>
    <w:link w:val="S5"/>
    <w:autoRedefine/>
    <w:qFormat/>
    <w:rsid w:val="00DC0FA1"/>
    <w:rPr>
      <w:rFonts w:ascii="Calibri" w:eastAsia="Calibri" w:hAnsi="Calibri" w:cstheme="minorBidi"/>
      <w:lang w:eastAsia="en-US"/>
    </w:rPr>
  </w:style>
  <w:style w:type="character" w:customStyle="1" w:styleId="S7">
    <w:name w:val="S_Маркированный Знак"/>
    <w:link w:val="S8"/>
    <w:locked/>
    <w:rsid w:val="00DC0FA1"/>
    <w:rPr>
      <w:sz w:val="24"/>
      <w:szCs w:val="24"/>
    </w:rPr>
  </w:style>
  <w:style w:type="paragraph" w:customStyle="1" w:styleId="S8">
    <w:name w:val="S_Маркированный"/>
    <w:basedOn w:val="aff2"/>
    <w:link w:val="S7"/>
    <w:autoRedefine/>
    <w:qFormat/>
    <w:locked/>
    <w:rsid w:val="00DC0FA1"/>
    <w:pPr>
      <w:tabs>
        <w:tab w:val="clear" w:pos="708"/>
        <w:tab w:val="left" w:pos="720"/>
      </w:tabs>
      <w:spacing w:before="0" w:after="0" w:line="240" w:lineRule="auto"/>
      <w:ind w:left="0" w:firstLine="709"/>
      <w:contextualSpacing w:val="0"/>
    </w:pPr>
    <w:rPr>
      <w:rFonts w:asciiTheme="minorHAnsi" w:eastAsiaTheme="minorHAnsi" w:hAnsiTheme="minorHAnsi" w:cstheme="minorBidi"/>
      <w:sz w:val="24"/>
      <w:szCs w:val="24"/>
      <w:lang w:val="ru-RU" w:bidi="ar-SA"/>
    </w:rPr>
  </w:style>
  <w:style w:type="character" w:customStyle="1" w:styleId="S9">
    <w:name w:val="S_Обычный Знак"/>
    <w:link w:val="Sa"/>
    <w:locked/>
    <w:rsid w:val="00DC0FA1"/>
    <w:rPr>
      <w:sz w:val="24"/>
      <w:szCs w:val="24"/>
    </w:rPr>
  </w:style>
  <w:style w:type="paragraph" w:customStyle="1" w:styleId="Sa">
    <w:name w:val="S_Обычный"/>
    <w:basedOn w:val="a4"/>
    <w:link w:val="S9"/>
    <w:qFormat/>
    <w:rsid w:val="00DC0FA1"/>
    <w:pPr>
      <w:ind w:firstLine="709"/>
      <w:jc w:val="both"/>
    </w:pPr>
    <w:rPr>
      <w:rFonts w:asciiTheme="minorHAnsi" w:eastAsiaTheme="minorHAnsi" w:hAnsiTheme="minorHAnsi" w:cstheme="minorBidi"/>
      <w:lang w:eastAsia="en-US"/>
    </w:rPr>
  </w:style>
  <w:style w:type="paragraph" w:customStyle="1" w:styleId="S">
    <w:name w:val="S_Таблица"/>
    <w:basedOn w:val="a4"/>
    <w:autoRedefine/>
    <w:uiPriority w:val="99"/>
    <w:qFormat/>
    <w:rsid w:val="00DC0FA1"/>
    <w:pPr>
      <w:numPr>
        <w:numId w:val="10"/>
      </w:numPr>
      <w:tabs>
        <w:tab w:val="clear" w:pos="708"/>
        <w:tab w:val="num" w:pos="8505"/>
      </w:tabs>
      <w:spacing w:line="360" w:lineRule="auto"/>
      <w:ind w:right="-143"/>
      <w:jc w:val="right"/>
    </w:pPr>
    <w:rPr>
      <w:color w:val="000000"/>
      <w:spacing w:val="10"/>
    </w:rPr>
  </w:style>
  <w:style w:type="paragraph" w:customStyle="1" w:styleId="afffffa">
    <w:name w:val="Содержимое таблицы"/>
    <w:basedOn w:val="a4"/>
    <w:uiPriority w:val="99"/>
    <w:qFormat/>
    <w:rsid w:val="00DC0FA1"/>
    <w:pPr>
      <w:suppressLineNumbers/>
      <w:suppressAutoHyphens/>
      <w:spacing w:after="200" w:line="276" w:lineRule="auto"/>
    </w:pPr>
    <w:rPr>
      <w:rFonts w:ascii="Calibri" w:eastAsia="Calibri" w:hAnsi="Calibri" w:cs="Calibri"/>
      <w:sz w:val="22"/>
      <w:szCs w:val="22"/>
      <w:lang w:eastAsia="ar-SA"/>
    </w:rPr>
  </w:style>
  <w:style w:type="character" w:customStyle="1" w:styleId="S31">
    <w:name w:val="S_Нумерованный_3.1 Знак Знак"/>
    <w:link w:val="S310"/>
    <w:locked/>
    <w:rsid w:val="00DC0FA1"/>
    <w:rPr>
      <w:sz w:val="24"/>
      <w:szCs w:val="24"/>
    </w:rPr>
  </w:style>
  <w:style w:type="paragraph" w:customStyle="1" w:styleId="S310">
    <w:name w:val="S_Нумерованный_3.1"/>
    <w:basedOn w:val="a4"/>
    <w:link w:val="S31"/>
    <w:autoRedefine/>
    <w:qFormat/>
    <w:rsid w:val="00DC0FA1"/>
    <w:pPr>
      <w:ind w:firstLine="709"/>
      <w:jc w:val="both"/>
    </w:pPr>
    <w:rPr>
      <w:rFonts w:asciiTheme="minorHAnsi" w:eastAsiaTheme="minorHAnsi" w:hAnsiTheme="minorHAnsi" w:cstheme="minorBidi"/>
      <w:lang w:eastAsia="en-US"/>
    </w:rPr>
  </w:style>
  <w:style w:type="character" w:customStyle="1" w:styleId="Sb">
    <w:name w:val="S_Обычный в таблице Знак"/>
    <w:link w:val="Sc"/>
    <w:locked/>
    <w:rsid w:val="00DC0FA1"/>
    <w:rPr>
      <w:sz w:val="24"/>
      <w:szCs w:val="24"/>
    </w:rPr>
  </w:style>
  <w:style w:type="paragraph" w:customStyle="1" w:styleId="Sc">
    <w:name w:val="S_Обычный в таблице"/>
    <w:basedOn w:val="a4"/>
    <w:link w:val="Sb"/>
    <w:qFormat/>
    <w:rsid w:val="00DC0FA1"/>
    <w:pPr>
      <w:spacing w:line="360" w:lineRule="auto"/>
      <w:jc w:val="center"/>
    </w:pPr>
    <w:rPr>
      <w:rFonts w:asciiTheme="minorHAnsi" w:eastAsiaTheme="minorHAnsi" w:hAnsiTheme="minorHAnsi" w:cstheme="minorBidi"/>
    </w:rPr>
  </w:style>
  <w:style w:type="character" w:customStyle="1" w:styleId="Geonika7">
    <w:name w:val="Geonika Подзаголовк Знак"/>
    <w:link w:val="Geonika8"/>
    <w:locked/>
    <w:rsid w:val="00DC0FA1"/>
    <w:rPr>
      <w:rFonts w:ascii="Calibri" w:hAnsi="Calibri"/>
      <w:b/>
      <w:sz w:val="24"/>
      <w:szCs w:val="24"/>
      <w:lang w:val="en-US" w:eastAsia="ar-SA" w:bidi="en-US"/>
    </w:rPr>
  </w:style>
  <w:style w:type="paragraph" w:customStyle="1" w:styleId="Geonika8">
    <w:name w:val="Geonika Подзаголовк"/>
    <w:basedOn w:val="Geonika4"/>
    <w:link w:val="Geonika7"/>
    <w:qFormat/>
    <w:rsid w:val="00DC0FA1"/>
    <w:rPr>
      <w:b/>
      <w:lang w:val="en-US"/>
    </w:rPr>
  </w:style>
  <w:style w:type="paragraph" w:customStyle="1" w:styleId="101">
    <w:name w:val="Табличный_центр_10"/>
    <w:basedOn w:val="a4"/>
    <w:uiPriority w:val="99"/>
    <w:qFormat/>
    <w:rsid w:val="00DC0FA1"/>
    <w:pPr>
      <w:spacing w:before="200" w:after="200" w:line="276" w:lineRule="auto"/>
      <w:jc w:val="center"/>
    </w:pPr>
    <w:rPr>
      <w:rFonts w:ascii="Calibri" w:hAnsi="Calibri"/>
      <w:sz w:val="20"/>
      <w:szCs w:val="20"/>
      <w:lang w:val="en-US" w:eastAsia="en-US" w:bidi="en-US"/>
    </w:rPr>
  </w:style>
  <w:style w:type="paragraph" w:customStyle="1" w:styleId="102">
    <w:name w:val="Табличный_слева_10"/>
    <w:basedOn w:val="a4"/>
    <w:uiPriority w:val="99"/>
    <w:qFormat/>
    <w:rsid w:val="00DC0FA1"/>
    <w:pPr>
      <w:spacing w:before="200" w:after="200" w:line="276" w:lineRule="auto"/>
    </w:pPr>
    <w:rPr>
      <w:rFonts w:ascii="Calibri" w:hAnsi="Calibri"/>
      <w:sz w:val="20"/>
      <w:szCs w:val="20"/>
      <w:lang w:val="en-US" w:eastAsia="en-US" w:bidi="en-US"/>
    </w:rPr>
  </w:style>
  <w:style w:type="paragraph" w:customStyle="1" w:styleId="103">
    <w:name w:val="Табличный_по ширине_10"/>
    <w:basedOn w:val="a4"/>
    <w:uiPriority w:val="99"/>
    <w:qFormat/>
    <w:rsid w:val="00DC0FA1"/>
    <w:pPr>
      <w:spacing w:before="200" w:after="200" w:line="276" w:lineRule="auto"/>
      <w:jc w:val="both"/>
    </w:pPr>
    <w:rPr>
      <w:rFonts w:ascii="Calibri" w:hAnsi="Calibri"/>
      <w:sz w:val="20"/>
      <w:szCs w:val="20"/>
      <w:lang w:val="en-US" w:eastAsia="en-US" w:bidi="en-US"/>
    </w:rPr>
  </w:style>
  <w:style w:type="paragraph" w:customStyle="1" w:styleId="100">
    <w:name w:val="Табличный_нумерованный_10"/>
    <w:basedOn w:val="a4"/>
    <w:uiPriority w:val="99"/>
    <w:qFormat/>
    <w:rsid w:val="00DC0FA1"/>
    <w:pPr>
      <w:numPr>
        <w:numId w:val="11"/>
      </w:numPr>
      <w:spacing w:before="200" w:after="200" w:line="276" w:lineRule="auto"/>
    </w:pPr>
    <w:rPr>
      <w:rFonts w:ascii="Calibri" w:hAnsi="Calibri"/>
      <w:sz w:val="20"/>
      <w:szCs w:val="20"/>
      <w:lang w:val="en-US" w:eastAsia="en-US" w:bidi="en-US"/>
    </w:rPr>
  </w:style>
  <w:style w:type="paragraph" w:customStyle="1" w:styleId="104">
    <w:name w:val="Табличный_заголовки_10"/>
    <w:basedOn w:val="a5"/>
    <w:uiPriority w:val="99"/>
    <w:qFormat/>
    <w:rsid w:val="00DC0FA1"/>
    <w:pPr>
      <w:spacing w:line="276" w:lineRule="auto"/>
      <w:jc w:val="center"/>
    </w:pPr>
    <w:rPr>
      <w:b/>
      <w:sz w:val="20"/>
    </w:rPr>
  </w:style>
  <w:style w:type="paragraph" w:customStyle="1" w:styleId="afffffb">
    <w:name w:val="Îáû÷íûé"/>
    <w:uiPriority w:val="99"/>
    <w:qFormat/>
    <w:rsid w:val="00DC0FA1"/>
    <w:pPr>
      <w:tabs>
        <w:tab w:val="left" w:pos="708"/>
      </w:tabs>
      <w:spacing w:before="200"/>
    </w:pPr>
    <w:rPr>
      <w:rFonts w:ascii="Calibri" w:eastAsia="Times New Roman" w:hAnsi="Calibri" w:cs="Times New Roman"/>
      <w:sz w:val="28"/>
      <w:lang w:eastAsia="ru-RU"/>
    </w:rPr>
  </w:style>
  <w:style w:type="character" w:customStyle="1" w:styleId="afffffc">
    <w:name w:val="ТЕКСТ ГРАД Знак"/>
    <w:link w:val="afffffd"/>
    <w:locked/>
    <w:rsid w:val="00DC0FA1"/>
    <w:rPr>
      <w:rFonts w:ascii="Calibri" w:hAnsi="Calibri"/>
      <w:sz w:val="24"/>
      <w:szCs w:val="24"/>
      <w:lang w:val="en-US"/>
    </w:rPr>
  </w:style>
  <w:style w:type="paragraph" w:customStyle="1" w:styleId="afffffd">
    <w:name w:val="ТЕКСТ ГРАД"/>
    <w:basedOn w:val="a4"/>
    <w:link w:val="afffffc"/>
    <w:qFormat/>
    <w:rsid w:val="00DC0FA1"/>
    <w:pPr>
      <w:spacing w:before="200" w:after="200" w:line="360" w:lineRule="auto"/>
      <w:ind w:firstLine="709"/>
      <w:jc w:val="both"/>
    </w:pPr>
    <w:rPr>
      <w:rFonts w:ascii="Calibri" w:eastAsiaTheme="minorHAnsi" w:hAnsi="Calibri" w:cstheme="minorBidi"/>
      <w:lang w:val="en-US" w:eastAsia="en-US"/>
    </w:rPr>
  </w:style>
  <w:style w:type="paragraph" w:customStyle="1" w:styleId="10">
    <w:name w:val="ГРАД 1 Заголовок"/>
    <w:basedOn w:val="15"/>
    <w:autoRedefine/>
    <w:uiPriority w:val="99"/>
    <w:qFormat/>
    <w:rsid w:val="00DC0FA1"/>
    <w:pPr>
      <w:keepNext w:val="0"/>
      <w:pageBreakBefore w:val="0"/>
      <w:numPr>
        <w:numId w:val="12"/>
      </w:numPr>
      <w:pBdr>
        <w:top w:val="single" w:sz="24" w:space="0" w:color="4F81BD"/>
        <w:left w:val="single" w:sz="24" w:space="0" w:color="4F81BD"/>
        <w:bottom w:val="single" w:sz="24" w:space="0" w:color="4F81BD"/>
        <w:right w:val="single" w:sz="24" w:space="0" w:color="4F81BD"/>
      </w:pBdr>
      <w:shd w:val="clear" w:color="auto" w:fill="4F81BD"/>
      <w:tabs>
        <w:tab w:val="clear" w:pos="851"/>
        <w:tab w:val="left" w:pos="1080"/>
      </w:tabs>
      <w:spacing w:before="120" w:after="360" w:line="360" w:lineRule="auto"/>
      <w:jc w:val="both"/>
    </w:pPr>
    <w:rPr>
      <w:rFonts w:cs="Arial"/>
      <w:caps w:val="0"/>
      <w:spacing w:val="15"/>
      <w:kern w:val="0"/>
      <w:sz w:val="24"/>
      <w:szCs w:val="32"/>
      <w:lang w:val="en-US" w:eastAsia="en-US"/>
    </w:rPr>
  </w:style>
  <w:style w:type="character" w:customStyle="1" w:styleId="afffffe">
    <w:name w:val="Осн_текст Знак"/>
    <w:link w:val="affffff"/>
    <w:locked/>
    <w:rsid w:val="00DC0FA1"/>
    <w:rPr>
      <w:rFonts w:ascii="Calibri" w:hAnsi="Calibri"/>
      <w:sz w:val="26"/>
      <w:szCs w:val="26"/>
      <w:lang w:val="en-US" w:bidi="en-US"/>
    </w:rPr>
  </w:style>
  <w:style w:type="paragraph" w:customStyle="1" w:styleId="affffff">
    <w:name w:val="Осн_текст"/>
    <w:basedOn w:val="a4"/>
    <w:link w:val="afffffe"/>
    <w:qFormat/>
    <w:rsid w:val="00DC0FA1"/>
    <w:pPr>
      <w:spacing w:before="120" w:after="120" w:line="360" w:lineRule="auto"/>
      <w:ind w:firstLine="709"/>
      <w:jc w:val="both"/>
    </w:pPr>
    <w:rPr>
      <w:rFonts w:ascii="Calibri" w:eastAsiaTheme="minorHAnsi" w:hAnsi="Calibri" w:cstheme="minorBidi"/>
      <w:sz w:val="26"/>
      <w:szCs w:val="26"/>
      <w:lang w:val="en-US" w:eastAsia="en-US" w:bidi="en-US"/>
    </w:rPr>
  </w:style>
  <w:style w:type="paragraph" w:customStyle="1" w:styleId="affffff0">
    <w:name w:val="Обычный в таблице"/>
    <w:basedOn w:val="a4"/>
    <w:uiPriority w:val="99"/>
    <w:qFormat/>
    <w:rsid w:val="00DC0FA1"/>
    <w:pPr>
      <w:tabs>
        <w:tab w:val="clear" w:pos="708"/>
        <w:tab w:val="left" w:pos="43"/>
        <w:tab w:val="left" w:pos="3587"/>
      </w:tabs>
      <w:suppressAutoHyphens/>
      <w:snapToGrid w:val="0"/>
      <w:spacing w:line="360" w:lineRule="auto"/>
      <w:ind w:firstLine="709"/>
    </w:pPr>
    <w:rPr>
      <w:sz w:val="28"/>
      <w:szCs w:val="28"/>
      <w:lang w:eastAsia="ar-SA"/>
    </w:rPr>
  </w:style>
  <w:style w:type="paragraph" w:customStyle="1" w:styleId="CM1">
    <w:name w:val="CM1"/>
    <w:basedOn w:val="a4"/>
    <w:next w:val="a4"/>
    <w:uiPriority w:val="99"/>
    <w:qFormat/>
    <w:rsid w:val="00DC0FA1"/>
    <w:pPr>
      <w:widowControl w:val="0"/>
      <w:autoSpaceDE w:val="0"/>
      <w:autoSpaceDN w:val="0"/>
      <w:adjustRightInd w:val="0"/>
      <w:spacing w:line="528" w:lineRule="atLeast"/>
    </w:pPr>
  </w:style>
  <w:style w:type="paragraph" w:customStyle="1" w:styleId="Default">
    <w:name w:val="Default"/>
    <w:uiPriority w:val="99"/>
    <w:qFormat/>
    <w:rsid w:val="00DC0FA1"/>
    <w:pPr>
      <w:widowControl w:val="0"/>
      <w:tabs>
        <w:tab w:val="left" w:pos="708"/>
      </w:tabs>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rtejustify">
    <w:name w:val="rtejustify"/>
    <w:basedOn w:val="a4"/>
    <w:uiPriority w:val="99"/>
    <w:qFormat/>
    <w:rsid w:val="00DC0FA1"/>
    <w:pPr>
      <w:spacing w:before="100" w:beforeAutospacing="1" w:after="100" w:afterAutospacing="1"/>
    </w:pPr>
  </w:style>
  <w:style w:type="paragraph" w:customStyle="1" w:styleId="S41">
    <w:name w:val="S_Заголовок 4 Знак"/>
    <w:basedOn w:val="4"/>
    <w:uiPriority w:val="99"/>
    <w:qFormat/>
    <w:locked/>
    <w:rsid w:val="00DC0FA1"/>
    <w:pPr>
      <w:keepNext w:val="0"/>
      <w:pBdr>
        <w:top w:val="none" w:sz="0" w:space="0" w:color="auto"/>
        <w:left w:val="none" w:sz="0" w:space="0" w:color="auto"/>
        <w:bottom w:val="none" w:sz="0" w:space="0" w:color="auto"/>
        <w:right w:val="none" w:sz="0" w:space="0" w:color="auto"/>
      </w:pBdr>
      <w:shd w:val="clear" w:color="auto" w:fill="auto"/>
      <w:tabs>
        <w:tab w:val="clear" w:pos="1418"/>
        <w:tab w:val="num" w:pos="2564"/>
      </w:tabs>
      <w:spacing w:before="0" w:after="0"/>
      <w:ind w:left="2564" w:hanging="720"/>
    </w:pPr>
    <w:rPr>
      <w:rFonts w:ascii="Times New Roman" w:hAnsi="Times New Roman"/>
      <w:b w:val="0"/>
      <w:bCs w:val="0"/>
      <w:i/>
      <w:color w:val="auto"/>
    </w:rPr>
  </w:style>
  <w:style w:type="paragraph" w:customStyle="1" w:styleId="Style6">
    <w:name w:val="Style6"/>
    <w:basedOn w:val="a4"/>
    <w:uiPriority w:val="99"/>
    <w:qFormat/>
    <w:rsid w:val="00DC0FA1"/>
    <w:pPr>
      <w:widowControl w:val="0"/>
      <w:autoSpaceDE w:val="0"/>
      <w:autoSpaceDN w:val="0"/>
      <w:adjustRightInd w:val="0"/>
    </w:pPr>
    <w:rPr>
      <w:rFonts w:ascii="Cambria" w:hAnsi="Cambria"/>
    </w:rPr>
  </w:style>
  <w:style w:type="paragraph" w:customStyle="1" w:styleId="Style7">
    <w:name w:val="Style7"/>
    <w:basedOn w:val="a4"/>
    <w:uiPriority w:val="99"/>
    <w:qFormat/>
    <w:rsid w:val="00DC0FA1"/>
    <w:pPr>
      <w:widowControl w:val="0"/>
      <w:autoSpaceDE w:val="0"/>
      <w:autoSpaceDN w:val="0"/>
      <w:adjustRightInd w:val="0"/>
    </w:pPr>
    <w:rPr>
      <w:rFonts w:ascii="Cambria" w:hAnsi="Cambria"/>
    </w:rPr>
  </w:style>
  <w:style w:type="paragraph" w:customStyle="1" w:styleId="Style8">
    <w:name w:val="Style8"/>
    <w:basedOn w:val="a4"/>
    <w:uiPriority w:val="99"/>
    <w:qFormat/>
    <w:rsid w:val="00DC0FA1"/>
    <w:pPr>
      <w:widowControl w:val="0"/>
      <w:autoSpaceDE w:val="0"/>
      <w:autoSpaceDN w:val="0"/>
      <w:adjustRightInd w:val="0"/>
      <w:spacing w:line="341" w:lineRule="exact"/>
      <w:jc w:val="center"/>
    </w:pPr>
    <w:rPr>
      <w:rFonts w:ascii="Cambria" w:hAnsi="Cambria"/>
    </w:rPr>
  </w:style>
  <w:style w:type="paragraph" w:customStyle="1" w:styleId="Style9">
    <w:name w:val="Style9"/>
    <w:basedOn w:val="a4"/>
    <w:uiPriority w:val="99"/>
    <w:qFormat/>
    <w:rsid w:val="00DC0FA1"/>
    <w:pPr>
      <w:widowControl w:val="0"/>
      <w:autoSpaceDE w:val="0"/>
      <w:autoSpaceDN w:val="0"/>
      <w:adjustRightInd w:val="0"/>
      <w:spacing w:line="336" w:lineRule="exact"/>
      <w:jc w:val="center"/>
    </w:pPr>
    <w:rPr>
      <w:rFonts w:ascii="Cambria" w:hAnsi="Cambria"/>
    </w:rPr>
  </w:style>
  <w:style w:type="paragraph" w:customStyle="1" w:styleId="Style10">
    <w:name w:val="Style10"/>
    <w:basedOn w:val="a4"/>
    <w:uiPriority w:val="99"/>
    <w:qFormat/>
    <w:rsid w:val="00DC0FA1"/>
    <w:pPr>
      <w:widowControl w:val="0"/>
      <w:autoSpaceDE w:val="0"/>
      <w:autoSpaceDN w:val="0"/>
      <w:adjustRightInd w:val="0"/>
      <w:spacing w:line="278" w:lineRule="exact"/>
      <w:jc w:val="center"/>
    </w:pPr>
    <w:rPr>
      <w:rFonts w:ascii="Cambria" w:hAnsi="Cambria"/>
    </w:rPr>
  </w:style>
  <w:style w:type="paragraph" w:customStyle="1" w:styleId="Style12">
    <w:name w:val="Style12"/>
    <w:basedOn w:val="a4"/>
    <w:uiPriority w:val="99"/>
    <w:qFormat/>
    <w:rsid w:val="00DC0FA1"/>
    <w:pPr>
      <w:widowControl w:val="0"/>
      <w:autoSpaceDE w:val="0"/>
      <w:autoSpaceDN w:val="0"/>
      <w:adjustRightInd w:val="0"/>
    </w:pPr>
    <w:rPr>
      <w:rFonts w:ascii="Cambria" w:hAnsi="Cambria"/>
    </w:rPr>
  </w:style>
  <w:style w:type="paragraph" w:customStyle="1" w:styleId="Style13">
    <w:name w:val="Style13"/>
    <w:basedOn w:val="a4"/>
    <w:uiPriority w:val="99"/>
    <w:qFormat/>
    <w:rsid w:val="00DC0FA1"/>
    <w:pPr>
      <w:widowControl w:val="0"/>
      <w:autoSpaceDE w:val="0"/>
      <w:autoSpaceDN w:val="0"/>
      <w:adjustRightInd w:val="0"/>
      <w:spacing w:line="274" w:lineRule="exact"/>
    </w:pPr>
    <w:rPr>
      <w:rFonts w:ascii="Cambria" w:hAnsi="Cambria"/>
    </w:rPr>
  </w:style>
  <w:style w:type="paragraph" w:customStyle="1" w:styleId="Style15">
    <w:name w:val="Style15"/>
    <w:basedOn w:val="a4"/>
    <w:uiPriority w:val="99"/>
    <w:qFormat/>
    <w:rsid w:val="00DC0FA1"/>
    <w:pPr>
      <w:widowControl w:val="0"/>
      <w:autoSpaceDE w:val="0"/>
      <w:autoSpaceDN w:val="0"/>
      <w:adjustRightInd w:val="0"/>
      <w:spacing w:line="274" w:lineRule="exact"/>
    </w:pPr>
  </w:style>
  <w:style w:type="paragraph" w:customStyle="1" w:styleId="Style17">
    <w:name w:val="Style17"/>
    <w:basedOn w:val="a4"/>
    <w:uiPriority w:val="99"/>
    <w:qFormat/>
    <w:rsid w:val="00DC0FA1"/>
    <w:pPr>
      <w:widowControl w:val="0"/>
      <w:autoSpaceDE w:val="0"/>
      <w:autoSpaceDN w:val="0"/>
      <w:adjustRightInd w:val="0"/>
    </w:pPr>
  </w:style>
  <w:style w:type="paragraph" w:customStyle="1" w:styleId="Style21">
    <w:name w:val="Style21"/>
    <w:basedOn w:val="a4"/>
    <w:uiPriority w:val="99"/>
    <w:qFormat/>
    <w:rsid w:val="00DC0FA1"/>
    <w:pPr>
      <w:widowControl w:val="0"/>
      <w:autoSpaceDE w:val="0"/>
      <w:autoSpaceDN w:val="0"/>
      <w:adjustRightInd w:val="0"/>
      <w:spacing w:line="235" w:lineRule="exact"/>
      <w:jc w:val="center"/>
    </w:pPr>
  </w:style>
  <w:style w:type="paragraph" w:customStyle="1" w:styleId="Style23">
    <w:name w:val="Style23"/>
    <w:basedOn w:val="a4"/>
    <w:uiPriority w:val="99"/>
    <w:qFormat/>
    <w:rsid w:val="00DC0FA1"/>
    <w:pPr>
      <w:widowControl w:val="0"/>
      <w:autoSpaceDE w:val="0"/>
      <w:autoSpaceDN w:val="0"/>
      <w:adjustRightInd w:val="0"/>
    </w:pPr>
  </w:style>
  <w:style w:type="paragraph" w:customStyle="1" w:styleId="Style24">
    <w:name w:val="Style24"/>
    <w:basedOn w:val="a4"/>
    <w:uiPriority w:val="99"/>
    <w:qFormat/>
    <w:rsid w:val="00DC0FA1"/>
    <w:pPr>
      <w:widowControl w:val="0"/>
      <w:autoSpaceDE w:val="0"/>
      <w:autoSpaceDN w:val="0"/>
      <w:adjustRightInd w:val="0"/>
    </w:pPr>
  </w:style>
  <w:style w:type="paragraph" w:customStyle="1" w:styleId="Style25">
    <w:name w:val="Style25"/>
    <w:basedOn w:val="a4"/>
    <w:uiPriority w:val="99"/>
    <w:qFormat/>
    <w:rsid w:val="00DC0FA1"/>
    <w:pPr>
      <w:widowControl w:val="0"/>
      <w:autoSpaceDE w:val="0"/>
      <w:autoSpaceDN w:val="0"/>
      <w:adjustRightInd w:val="0"/>
      <w:spacing w:line="312" w:lineRule="exact"/>
      <w:jc w:val="center"/>
    </w:pPr>
  </w:style>
  <w:style w:type="paragraph" w:customStyle="1" w:styleId="Style29">
    <w:name w:val="Style29"/>
    <w:basedOn w:val="a4"/>
    <w:uiPriority w:val="99"/>
    <w:qFormat/>
    <w:rsid w:val="00DC0FA1"/>
    <w:pPr>
      <w:widowControl w:val="0"/>
      <w:autoSpaceDE w:val="0"/>
      <w:autoSpaceDN w:val="0"/>
      <w:adjustRightInd w:val="0"/>
    </w:pPr>
  </w:style>
  <w:style w:type="paragraph" w:customStyle="1" w:styleId="Style20">
    <w:name w:val="Style20"/>
    <w:basedOn w:val="a4"/>
    <w:uiPriority w:val="99"/>
    <w:qFormat/>
    <w:rsid w:val="00DC0FA1"/>
    <w:pPr>
      <w:widowControl w:val="0"/>
      <w:autoSpaceDE w:val="0"/>
      <w:autoSpaceDN w:val="0"/>
      <w:adjustRightInd w:val="0"/>
    </w:pPr>
  </w:style>
  <w:style w:type="paragraph" w:customStyle="1" w:styleId="Style22">
    <w:name w:val="Style22"/>
    <w:basedOn w:val="a4"/>
    <w:uiPriority w:val="99"/>
    <w:qFormat/>
    <w:rsid w:val="00DC0FA1"/>
    <w:pPr>
      <w:widowControl w:val="0"/>
      <w:autoSpaceDE w:val="0"/>
      <w:autoSpaceDN w:val="0"/>
      <w:adjustRightInd w:val="0"/>
    </w:pPr>
  </w:style>
  <w:style w:type="paragraph" w:customStyle="1" w:styleId="Style26">
    <w:name w:val="Style26"/>
    <w:basedOn w:val="a4"/>
    <w:uiPriority w:val="99"/>
    <w:qFormat/>
    <w:rsid w:val="00DC0FA1"/>
    <w:pPr>
      <w:widowControl w:val="0"/>
      <w:autoSpaceDE w:val="0"/>
      <w:autoSpaceDN w:val="0"/>
      <w:adjustRightInd w:val="0"/>
    </w:pPr>
  </w:style>
  <w:style w:type="paragraph" w:customStyle="1" w:styleId="Style28">
    <w:name w:val="Style28"/>
    <w:basedOn w:val="a4"/>
    <w:uiPriority w:val="99"/>
    <w:qFormat/>
    <w:rsid w:val="00DC0FA1"/>
    <w:pPr>
      <w:widowControl w:val="0"/>
      <w:autoSpaceDE w:val="0"/>
      <w:autoSpaceDN w:val="0"/>
      <w:adjustRightInd w:val="0"/>
      <w:spacing w:line="230" w:lineRule="exact"/>
      <w:ind w:hanging="72"/>
    </w:pPr>
  </w:style>
  <w:style w:type="paragraph" w:customStyle="1" w:styleId="Style16">
    <w:name w:val="Style16"/>
    <w:basedOn w:val="a4"/>
    <w:uiPriority w:val="99"/>
    <w:qFormat/>
    <w:rsid w:val="00DC0FA1"/>
    <w:pPr>
      <w:widowControl w:val="0"/>
      <w:autoSpaceDE w:val="0"/>
      <w:autoSpaceDN w:val="0"/>
      <w:adjustRightInd w:val="0"/>
    </w:pPr>
  </w:style>
  <w:style w:type="paragraph" w:customStyle="1" w:styleId="Style18">
    <w:name w:val="Style18"/>
    <w:basedOn w:val="a4"/>
    <w:uiPriority w:val="99"/>
    <w:qFormat/>
    <w:rsid w:val="00DC0FA1"/>
    <w:pPr>
      <w:widowControl w:val="0"/>
      <w:autoSpaceDE w:val="0"/>
      <w:autoSpaceDN w:val="0"/>
      <w:adjustRightInd w:val="0"/>
    </w:pPr>
  </w:style>
  <w:style w:type="paragraph" w:customStyle="1" w:styleId="affffff1">
    <w:name w:val="Знак Знак Знак Знак"/>
    <w:basedOn w:val="a4"/>
    <w:uiPriority w:val="99"/>
    <w:rsid w:val="00DC0FA1"/>
    <w:pPr>
      <w:widowControl w:val="0"/>
      <w:adjustRightInd w:val="0"/>
      <w:spacing w:after="160" w:line="240" w:lineRule="exact"/>
      <w:jc w:val="right"/>
    </w:pPr>
    <w:rPr>
      <w:sz w:val="20"/>
      <w:szCs w:val="20"/>
      <w:lang w:val="en-GB" w:eastAsia="en-US"/>
    </w:rPr>
  </w:style>
  <w:style w:type="paragraph" w:customStyle="1" w:styleId="font5">
    <w:name w:val="font5"/>
    <w:basedOn w:val="a4"/>
    <w:qFormat/>
    <w:rsid w:val="00DC0FA1"/>
    <w:pPr>
      <w:spacing w:before="100" w:beforeAutospacing="1" w:after="100" w:afterAutospacing="1"/>
    </w:pPr>
    <w:rPr>
      <w:rFonts w:ascii="Tahoma" w:hAnsi="Tahoma" w:cs="Tahoma"/>
      <w:b/>
      <w:bCs/>
      <w:color w:val="000000"/>
      <w:sz w:val="18"/>
      <w:szCs w:val="18"/>
    </w:rPr>
  </w:style>
  <w:style w:type="paragraph" w:customStyle="1" w:styleId="xl66">
    <w:name w:val="xl66"/>
    <w:basedOn w:val="a4"/>
    <w:qFormat/>
    <w:rsid w:val="00DC0F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67">
    <w:name w:val="xl67"/>
    <w:basedOn w:val="a4"/>
    <w:qFormat/>
    <w:rsid w:val="00DC0F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68">
    <w:name w:val="xl68"/>
    <w:basedOn w:val="a4"/>
    <w:qFormat/>
    <w:rsid w:val="00DC0F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9">
    <w:name w:val="xl69"/>
    <w:basedOn w:val="a4"/>
    <w:qFormat/>
    <w:rsid w:val="00DC0F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0">
    <w:name w:val="xl70"/>
    <w:basedOn w:val="a4"/>
    <w:qFormat/>
    <w:rsid w:val="00DC0F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1">
    <w:name w:val="xl71"/>
    <w:basedOn w:val="a4"/>
    <w:qFormat/>
    <w:rsid w:val="00DC0F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2">
    <w:name w:val="xl72"/>
    <w:basedOn w:val="a4"/>
    <w:qFormat/>
    <w:rsid w:val="00DC0FA1"/>
    <w:pPr>
      <w:shd w:val="clear" w:color="auto" w:fill="FFFF00"/>
      <w:spacing w:before="100" w:beforeAutospacing="1" w:after="100" w:afterAutospacing="1"/>
      <w:jc w:val="center"/>
    </w:pPr>
    <w:rPr>
      <w:sz w:val="20"/>
      <w:szCs w:val="20"/>
    </w:rPr>
  </w:style>
  <w:style w:type="paragraph" w:customStyle="1" w:styleId="xl73">
    <w:name w:val="xl73"/>
    <w:basedOn w:val="a4"/>
    <w:qFormat/>
    <w:rsid w:val="00DC0FA1"/>
    <w:pPr>
      <w:pBdr>
        <w:top w:val="single" w:sz="4" w:space="0" w:color="auto"/>
        <w:left w:val="single" w:sz="4" w:space="0" w:color="auto"/>
        <w:bottom w:val="single" w:sz="4" w:space="0" w:color="auto"/>
        <w:right w:val="single" w:sz="4" w:space="0" w:color="auto"/>
      </w:pBdr>
      <w:shd w:val="clear" w:color="auto" w:fill="D8E4BC"/>
      <w:spacing w:before="100" w:beforeAutospacing="1" w:after="100" w:afterAutospacing="1"/>
      <w:jc w:val="center"/>
    </w:pPr>
    <w:rPr>
      <w:b/>
      <w:bCs/>
      <w:sz w:val="20"/>
      <w:szCs w:val="20"/>
    </w:rPr>
  </w:style>
  <w:style w:type="paragraph" w:customStyle="1" w:styleId="xl74">
    <w:name w:val="xl74"/>
    <w:basedOn w:val="a4"/>
    <w:qFormat/>
    <w:rsid w:val="00DC0FA1"/>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jc w:val="center"/>
    </w:pPr>
    <w:rPr>
      <w:b/>
      <w:bCs/>
      <w:sz w:val="20"/>
      <w:szCs w:val="20"/>
    </w:rPr>
  </w:style>
  <w:style w:type="paragraph" w:customStyle="1" w:styleId="xl75">
    <w:name w:val="xl75"/>
    <w:basedOn w:val="a4"/>
    <w:qFormat/>
    <w:rsid w:val="00DC0FA1"/>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b/>
      <w:bCs/>
      <w:sz w:val="20"/>
      <w:szCs w:val="20"/>
    </w:rPr>
  </w:style>
  <w:style w:type="paragraph" w:customStyle="1" w:styleId="xl76">
    <w:name w:val="xl76"/>
    <w:basedOn w:val="a4"/>
    <w:qFormat/>
    <w:rsid w:val="00DC0FA1"/>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b/>
      <w:bCs/>
      <w:sz w:val="20"/>
      <w:szCs w:val="20"/>
    </w:rPr>
  </w:style>
  <w:style w:type="paragraph" w:customStyle="1" w:styleId="xl77">
    <w:name w:val="xl77"/>
    <w:basedOn w:val="a4"/>
    <w:qFormat/>
    <w:rsid w:val="00DC0FA1"/>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b/>
      <w:bCs/>
      <w:sz w:val="20"/>
      <w:szCs w:val="20"/>
    </w:rPr>
  </w:style>
  <w:style w:type="paragraph" w:customStyle="1" w:styleId="xl78">
    <w:name w:val="xl78"/>
    <w:basedOn w:val="a4"/>
    <w:qFormat/>
    <w:rsid w:val="00DC0FA1"/>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b/>
      <w:bCs/>
      <w:sz w:val="20"/>
      <w:szCs w:val="20"/>
    </w:rPr>
  </w:style>
  <w:style w:type="paragraph" w:customStyle="1" w:styleId="xl79">
    <w:name w:val="xl79"/>
    <w:basedOn w:val="a4"/>
    <w:qFormat/>
    <w:rsid w:val="00DC0F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0">
    <w:name w:val="xl80"/>
    <w:basedOn w:val="a4"/>
    <w:qFormat/>
    <w:rsid w:val="00DC0FA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81">
    <w:name w:val="xl81"/>
    <w:basedOn w:val="a4"/>
    <w:qFormat/>
    <w:rsid w:val="00DC0F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2">
    <w:name w:val="xl82"/>
    <w:basedOn w:val="a4"/>
    <w:qFormat/>
    <w:rsid w:val="00DC0FA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83">
    <w:name w:val="xl83"/>
    <w:basedOn w:val="a4"/>
    <w:qFormat/>
    <w:rsid w:val="00DC0F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rPr>
  </w:style>
  <w:style w:type="paragraph" w:customStyle="1" w:styleId="xl84">
    <w:name w:val="xl84"/>
    <w:basedOn w:val="a4"/>
    <w:qFormat/>
    <w:rsid w:val="00DC0F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sz w:val="20"/>
      <w:szCs w:val="20"/>
    </w:rPr>
  </w:style>
  <w:style w:type="paragraph" w:customStyle="1" w:styleId="xl85">
    <w:name w:val="xl85"/>
    <w:basedOn w:val="a4"/>
    <w:qFormat/>
    <w:rsid w:val="00DC0FA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86">
    <w:name w:val="xl86"/>
    <w:basedOn w:val="a4"/>
    <w:qFormat/>
    <w:rsid w:val="00DC0FA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87">
    <w:name w:val="xl87"/>
    <w:basedOn w:val="a4"/>
    <w:qFormat/>
    <w:rsid w:val="00DC0FA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B050"/>
      <w:sz w:val="20"/>
      <w:szCs w:val="20"/>
    </w:rPr>
  </w:style>
  <w:style w:type="paragraph" w:customStyle="1" w:styleId="xl88">
    <w:name w:val="xl88"/>
    <w:basedOn w:val="a4"/>
    <w:qFormat/>
    <w:rsid w:val="00DC0FA1"/>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9">
    <w:name w:val="xl89"/>
    <w:basedOn w:val="a4"/>
    <w:qFormat/>
    <w:rsid w:val="00DC0FA1"/>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90">
    <w:name w:val="xl90"/>
    <w:basedOn w:val="a4"/>
    <w:qFormat/>
    <w:rsid w:val="00DC0FA1"/>
    <w:pPr>
      <w:spacing w:before="100" w:beforeAutospacing="1" w:after="100" w:afterAutospacing="1"/>
      <w:jc w:val="center"/>
    </w:pPr>
    <w:rPr>
      <w:sz w:val="20"/>
      <w:szCs w:val="20"/>
    </w:rPr>
  </w:style>
  <w:style w:type="paragraph" w:customStyle="1" w:styleId="xl91">
    <w:name w:val="xl91"/>
    <w:basedOn w:val="a4"/>
    <w:qFormat/>
    <w:rsid w:val="00DC0FA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92">
    <w:name w:val="xl92"/>
    <w:basedOn w:val="a4"/>
    <w:qFormat/>
    <w:rsid w:val="00DC0F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93">
    <w:name w:val="xl93"/>
    <w:basedOn w:val="a4"/>
    <w:qFormat/>
    <w:rsid w:val="00DC0FA1"/>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b/>
      <w:bCs/>
      <w:sz w:val="20"/>
      <w:szCs w:val="20"/>
    </w:rPr>
  </w:style>
  <w:style w:type="paragraph" w:customStyle="1" w:styleId="xl94">
    <w:name w:val="xl94"/>
    <w:basedOn w:val="a4"/>
    <w:qFormat/>
    <w:rsid w:val="00DC0F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95">
    <w:name w:val="xl95"/>
    <w:basedOn w:val="a4"/>
    <w:qFormat/>
    <w:rsid w:val="00DC0FA1"/>
    <w:pPr>
      <w:pBdr>
        <w:left w:val="single" w:sz="4" w:space="0" w:color="auto"/>
        <w:bottom w:val="single" w:sz="4" w:space="0" w:color="auto"/>
      </w:pBdr>
      <w:shd w:val="clear" w:color="auto" w:fill="FFFF00"/>
      <w:spacing w:before="100" w:beforeAutospacing="1" w:after="100" w:afterAutospacing="1"/>
      <w:jc w:val="center"/>
    </w:pPr>
    <w:rPr>
      <w:sz w:val="20"/>
      <w:szCs w:val="20"/>
    </w:rPr>
  </w:style>
  <w:style w:type="paragraph" w:customStyle="1" w:styleId="xl96">
    <w:name w:val="xl96"/>
    <w:basedOn w:val="a4"/>
    <w:qFormat/>
    <w:rsid w:val="00DC0FA1"/>
    <w:pPr>
      <w:pBdr>
        <w:bottom w:val="single" w:sz="4" w:space="0" w:color="auto"/>
      </w:pBdr>
      <w:shd w:val="clear" w:color="auto" w:fill="FFFF00"/>
      <w:spacing w:before="100" w:beforeAutospacing="1" w:after="100" w:afterAutospacing="1"/>
      <w:jc w:val="center"/>
    </w:pPr>
    <w:rPr>
      <w:sz w:val="20"/>
      <w:szCs w:val="20"/>
    </w:rPr>
  </w:style>
  <w:style w:type="paragraph" w:customStyle="1" w:styleId="xl97">
    <w:name w:val="xl97"/>
    <w:basedOn w:val="a4"/>
    <w:qFormat/>
    <w:rsid w:val="00DC0FA1"/>
    <w:pPr>
      <w:pBdr>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98">
    <w:name w:val="xl98"/>
    <w:basedOn w:val="a4"/>
    <w:qFormat/>
    <w:rsid w:val="00DC0FA1"/>
    <w:pPr>
      <w:pBdr>
        <w:top w:val="single" w:sz="4" w:space="0" w:color="auto"/>
        <w:bottom w:val="single" w:sz="4" w:space="0" w:color="auto"/>
      </w:pBdr>
      <w:shd w:val="clear" w:color="auto" w:fill="FFFF00"/>
      <w:spacing w:before="100" w:beforeAutospacing="1" w:after="100" w:afterAutospacing="1"/>
      <w:jc w:val="center"/>
    </w:pPr>
    <w:rPr>
      <w:sz w:val="20"/>
      <w:szCs w:val="20"/>
    </w:rPr>
  </w:style>
  <w:style w:type="paragraph" w:customStyle="1" w:styleId="xl99">
    <w:name w:val="xl99"/>
    <w:basedOn w:val="a4"/>
    <w:qFormat/>
    <w:rsid w:val="00DC0FA1"/>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20"/>
      <w:szCs w:val="20"/>
    </w:rPr>
  </w:style>
  <w:style w:type="paragraph" w:customStyle="1" w:styleId="xl100">
    <w:name w:val="xl100"/>
    <w:basedOn w:val="a4"/>
    <w:qFormat/>
    <w:rsid w:val="00DC0FA1"/>
    <w:pPr>
      <w:spacing w:before="100" w:beforeAutospacing="1" w:after="100" w:afterAutospacing="1"/>
    </w:pPr>
    <w:rPr>
      <w:sz w:val="20"/>
      <w:szCs w:val="20"/>
    </w:rPr>
  </w:style>
  <w:style w:type="paragraph" w:customStyle="1" w:styleId="xl101">
    <w:name w:val="xl101"/>
    <w:basedOn w:val="a4"/>
    <w:qFormat/>
    <w:rsid w:val="00DC0FA1"/>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jc w:val="center"/>
    </w:pPr>
    <w:rPr>
      <w:sz w:val="20"/>
      <w:szCs w:val="20"/>
    </w:rPr>
  </w:style>
  <w:style w:type="paragraph" w:customStyle="1" w:styleId="xl102">
    <w:name w:val="xl102"/>
    <w:basedOn w:val="a4"/>
    <w:qFormat/>
    <w:rsid w:val="00DC0FA1"/>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center"/>
    </w:pPr>
    <w:rPr>
      <w:sz w:val="20"/>
      <w:szCs w:val="20"/>
    </w:rPr>
  </w:style>
  <w:style w:type="paragraph" w:customStyle="1" w:styleId="xl103">
    <w:name w:val="xl103"/>
    <w:basedOn w:val="a4"/>
    <w:qFormat/>
    <w:rsid w:val="00DC0FA1"/>
    <w:pPr>
      <w:pBdr>
        <w:left w:val="single" w:sz="4" w:space="0" w:color="auto"/>
        <w:bottom w:val="single" w:sz="4" w:space="0" w:color="auto"/>
      </w:pBdr>
      <w:spacing w:before="100" w:beforeAutospacing="1" w:after="100" w:afterAutospacing="1"/>
      <w:jc w:val="center"/>
    </w:pPr>
    <w:rPr>
      <w:sz w:val="20"/>
      <w:szCs w:val="20"/>
    </w:rPr>
  </w:style>
  <w:style w:type="paragraph" w:customStyle="1" w:styleId="xl104">
    <w:name w:val="xl104"/>
    <w:basedOn w:val="a4"/>
    <w:qFormat/>
    <w:rsid w:val="00DC0FA1"/>
    <w:pPr>
      <w:pBdr>
        <w:bottom w:val="single" w:sz="4" w:space="0" w:color="auto"/>
      </w:pBdr>
      <w:spacing w:before="100" w:beforeAutospacing="1" w:after="100" w:afterAutospacing="1"/>
      <w:jc w:val="center"/>
    </w:pPr>
    <w:rPr>
      <w:sz w:val="20"/>
      <w:szCs w:val="20"/>
    </w:rPr>
  </w:style>
  <w:style w:type="paragraph" w:customStyle="1" w:styleId="xl105">
    <w:name w:val="xl105"/>
    <w:basedOn w:val="a4"/>
    <w:uiPriority w:val="99"/>
    <w:qFormat/>
    <w:rsid w:val="00DC0FA1"/>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jc w:val="center"/>
    </w:pPr>
    <w:rPr>
      <w:sz w:val="20"/>
      <w:szCs w:val="20"/>
    </w:rPr>
  </w:style>
  <w:style w:type="paragraph" w:customStyle="1" w:styleId="xl106">
    <w:name w:val="xl106"/>
    <w:basedOn w:val="a4"/>
    <w:uiPriority w:val="99"/>
    <w:qFormat/>
    <w:rsid w:val="00DC0F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07">
    <w:name w:val="xl107"/>
    <w:basedOn w:val="a4"/>
    <w:uiPriority w:val="99"/>
    <w:qFormat/>
    <w:rsid w:val="00DC0FA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0"/>
      <w:szCs w:val="20"/>
    </w:rPr>
  </w:style>
  <w:style w:type="paragraph" w:customStyle="1" w:styleId="xl108">
    <w:name w:val="xl108"/>
    <w:basedOn w:val="a4"/>
    <w:uiPriority w:val="99"/>
    <w:qFormat/>
    <w:rsid w:val="00DC0FA1"/>
    <w:pPr>
      <w:shd w:val="clear" w:color="auto" w:fill="FFFF00"/>
      <w:spacing w:before="100" w:beforeAutospacing="1" w:after="100" w:afterAutospacing="1"/>
    </w:pPr>
    <w:rPr>
      <w:sz w:val="20"/>
      <w:szCs w:val="20"/>
    </w:rPr>
  </w:style>
  <w:style w:type="paragraph" w:customStyle="1" w:styleId="xl109">
    <w:name w:val="xl109"/>
    <w:basedOn w:val="a4"/>
    <w:uiPriority w:val="99"/>
    <w:qFormat/>
    <w:rsid w:val="00DC0FA1"/>
    <w:pPr>
      <w:pBdr>
        <w:top w:val="single" w:sz="4" w:space="0" w:color="auto"/>
        <w:left w:val="single" w:sz="4" w:space="0" w:color="auto"/>
        <w:bottom w:val="single" w:sz="4" w:space="0" w:color="auto"/>
        <w:right w:val="single" w:sz="4" w:space="0" w:color="auto"/>
      </w:pBdr>
      <w:shd w:val="clear" w:color="auto" w:fill="7EF6C0"/>
      <w:spacing w:before="100" w:beforeAutospacing="1" w:after="100" w:afterAutospacing="1"/>
      <w:jc w:val="center"/>
    </w:pPr>
    <w:rPr>
      <w:sz w:val="20"/>
      <w:szCs w:val="20"/>
    </w:rPr>
  </w:style>
  <w:style w:type="paragraph" w:customStyle="1" w:styleId="xl110">
    <w:name w:val="xl110"/>
    <w:basedOn w:val="a4"/>
    <w:uiPriority w:val="99"/>
    <w:qFormat/>
    <w:rsid w:val="00DC0F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11">
    <w:name w:val="xl111"/>
    <w:basedOn w:val="a4"/>
    <w:uiPriority w:val="99"/>
    <w:qFormat/>
    <w:rsid w:val="00DC0FA1"/>
    <w:pPr>
      <w:pBdr>
        <w:top w:val="single" w:sz="4" w:space="0" w:color="auto"/>
        <w:left w:val="single" w:sz="4" w:space="0" w:color="auto"/>
        <w:bottom w:val="single" w:sz="4" w:space="0" w:color="auto"/>
        <w:right w:val="single" w:sz="4" w:space="0" w:color="auto"/>
      </w:pBdr>
      <w:shd w:val="clear" w:color="auto" w:fill="B7DEE8"/>
      <w:spacing w:before="100" w:beforeAutospacing="1" w:after="100" w:afterAutospacing="1"/>
      <w:jc w:val="center"/>
    </w:pPr>
    <w:rPr>
      <w:sz w:val="20"/>
      <w:szCs w:val="20"/>
    </w:rPr>
  </w:style>
  <w:style w:type="paragraph" w:customStyle="1" w:styleId="xl112">
    <w:name w:val="xl112"/>
    <w:basedOn w:val="a4"/>
    <w:uiPriority w:val="99"/>
    <w:qFormat/>
    <w:rsid w:val="00DC0FA1"/>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13">
    <w:name w:val="xl113"/>
    <w:basedOn w:val="a4"/>
    <w:uiPriority w:val="99"/>
    <w:qFormat/>
    <w:rsid w:val="00DC0FA1"/>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14">
    <w:name w:val="xl114"/>
    <w:basedOn w:val="a4"/>
    <w:uiPriority w:val="99"/>
    <w:qFormat/>
    <w:rsid w:val="00DC0FA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115">
    <w:name w:val="xl115"/>
    <w:basedOn w:val="a4"/>
    <w:uiPriority w:val="99"/>
    <w:qFormat/>
    <w:rsid w:val="00DC0FA1"/>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S">
    <w:name w:val="- S_Маркированный"/>
    <w:basedOn w:val="a4"/>
    <w:uiPriority w:val="99"/>
    <w:qFormat/>
    <w:rsid w:val="00DC0FA1"/>
    <w:pPr>
      <w:numPr>
        <w:numId w:val="13"/>
      </w:numPr>
      <w:tabs>
        <w:tab w:val="clear" w:pos="708"/>
        <w:tab w:val="left" w:pos="1072"/>
      </w:tabs>
      <w:suppressAutoHyphens/>
      <w:spacing w:line="360" w:lineRule="auto"/>
      <w:jc w:val="both"/>
    </w:pPr>
    <w:rPr>
      <w:lang w:eastAsia="ar-SA"/>
    </w:rPr>
  </w:style>
  <w:style w:type="paragraph" w:customStyle="1" w:styleId="affffff2">
    <w:name w:val="сноска"/>
    <w:basedOn w:val="af0"/>
    <w:uiPriority w:val="99"/>
    <w:qFormat/>
    <w:rsid w:val="00DC0FA1"/>
    <w:pPr>
      <w:spacing w:before="0" w:after="0" w:line="240" w:lineRule="auto"/>
    </w:pPr>
    <w:rPr>
      <w:rFonts w:ascii="Times New Roman" w:hAnsi="Times New Roman"/>
    </w:rPr>
  </w:style>
  <w:style w:type="paragraph" w:customStyle="1" w:styleId="1f0">
    <w:name w:val="Обычный1"/>
    <w:uiPriority w:val="99"/>
    <w:qFormat/>
    <w:rsid w:val="00DC0FA1"/>
    <w:pPr>
      <w:tabs>
        <w:tab w:val="left" w:pos="708"/>
      </w:tabs>
      <w:suppressAutoHyphens/>
      <w:spacing w:after="0" w:line="240" w:lineRule="auto"/>
    </w:pPr>
    <w:rPr>
      <w:rFonts w:ascii="Times New Roman" w:eastAsia="Times New Roman" w:hAnsi="Times New Roman" w:cs="Times New Roman"/>
      <w:sz w:val="24"/>
      <w:szCs w:val="24"/>
      <w:lang w:eastAsia="ar-SA"/>
    </w:rPr>
  </w:style>
  <w:style w:type="paragraph" w:customStyle="1" w:styleId="1f1">
    <w:name w:val="1 Знак Знак Знак Знак Знак Знак Знак Знак Знак Знак Знак Знак Знак Знак Знак Знак"/>
    <w:basedOn w:val="a4"/>
    <w:uiPriority w:val="99"/>
    <w:qFormat/>
    <w:rsid w:val="00DC0FA1"/>
    <w:pPr>
      <w:widowControl w:val="0"/>
      <w:adjustRightInd w:val="0"/>
      <w:spacing w:after="160" w:line="240" w:lineRule="exact"/>
      <w:jc w:val="right"/>
    </w:pPr>
    <w:rPr>
      <w:sz w:val="20"/>
      <w:szCs w:val="20"/>
      <w:lang w:val="en-GB" w:eastAsia="en-US"/>
    </w:rPr>
  </w:style>
  <w:style w:type="paragraph" w:customStyle="1" w:styleId="affffff3">
    <w:name w:val="Знак Знак Знак Знак Знак Знак Знак"/>
    <w:basedOn w:val="a4"/>
    <w:uiPriority w:val="99"/>
    <w:qFormat/>
    <w:rsid w:val="00DC0FA1"/>
    <w:pPr>
      <w:widowControl w:val="0"/>
      <w:adjustRightInd w:val="0"/>
      <w:spacing w:after="160" w:line="240" w:lineRule="exact"/>
      <w:jc w:val="right"/>
    </w:pPr>
    <w:rPr>
      <w:sz w:val="20"/>
      <w:szCs w:val="20"/>
      <w:lang w:val="en-GB" w:eastAsia="en-US"/>
    </w:rPr>
  </w:style>
  <w:style w:type="paragraph" w:customStyle="1" w:styleId="affffff4">
    <w:name w:val="Информация об изменениях"/>
    <w:basedOn w:val="a4"/>
    <w:next w:val="a4"/>
    <w:uiPriority w:val="99"/>
    <w:qFormat/>
    <w:rsid w:val="00DC0FA1"/>
    <w:pPr>
      <w:shd w:val="clear" w:color="auto" w:fill="EAEFED"/>
      <w:autoSpaceDE w:val="0"/>
      <w:autoSpaceDN w:val="0"/>
      <w:adjustRightInd w:val="0"/>
      <w:spacing w:before="180"/>
      <w:ind w:left="360" w:right="360"/>
      <w:jc w:val="both"/>
    </w:pPr>
    <w:rPr>
      <w:rFonts w:ascii="Arial" w:hAnsi="Arial" w:cs="Arial"/>
      <w:color w:val="353842"/>
      <w:sz w:val="18"/>
      <w:szCs w:val="18"/>
    </w:rPr>
  </w:style>
  <w:style w:type="paragraph" w:customStyle="1" w:styleId="affffff5">
    <w:name w:val="Подзаголовок для информации об изменениях"/>
    <w:basedOn w:val="a4"/>
    <w:next w:val="a4"/>
    <w:uiPriority w:val="99"/>
    <w:qFormat/>
    <w:rsid w:val="00DC0FA1"/>
    <w:pPr>
      <w:autoSpaceDE w:val="0"/>
      <w:autoSpaceDN w:val="0"/>
      <w:adjustRightInd w:val="0"/>
      <w:ind w:firstLine="720"/>
      <w:jc w:val="both"/>
    </w:pPr>
    <w:rPr>
      <w:rFonts w:ascii="Arial" w:hAnsi="Arial" w:cs="Arial"/>
      <w:b/>
      <w:bCs/>
      <w:color w:val="353842"/>
      <w:sz w:val="18"/>
      <w:szCs w:val="18"/>
    </w:rPr>
  </w:style>
  <w:style w:type="character" w:customStyle="1" w:styleId="1f2">
    <w:name w:val="_ЗАГОЛОВОК 1 Знак"/>
    <w:link w:val="13"/>
    <w:uiPriority w:val="99"/>
    <w:locked/>
    <w:rsid w:val="00DC0FA1"/>
    <w:rPr>
      <w:b/>
      <w:caps/>
      <w:sz w:val="24"/>
      <w:lang w:eastAsia="ru-RU"/>
    </w:rPr>
  </w:style>
  <w:style w:type="paragraph" w:customStyle="1" w:styleId="13">
    <w:name w:val="_ЗАГОЛОВОК 1"/>
    <w:basedOn w:val="a4"/>
    <w:link w:val="1f2"/>
    <w:autoRedefine/>
    <w:uiPriority w:val="99"/>
    <w:qFormat/>
    <w:rsid w:val="00DC0FA1"/>
    <w:pPr>
      <w:keepNext/>
      <w:pageBreakBefore/>
      <w:numPr>
        <w:numId w:val="14"/>
      </w:numPr>
      <w:spacing w:before="120" w:after="120"/>
      <w:jc w:val="center"/>
    </w:pPr>
    <w:rPr>
      <w:rFonts w:asciiTheme="minorHAnsi" w:eastAsiaTheme="minorHAnsi" w:hAnsiTheme="minorHAnsi" w:cstheme="minorBidi"/>
      <w:b/>
      <w:caps/>
      <w:szCs w:val="22"/>
    </w:rPr>
  </w:style>
  <w:style w:type="paragraph" w:customStyle="1" w:styleId="2">
    <w:name w:val="_ЗАГОЛОВОК 2"/>
    <w:basedOn w:val="a4"/>
    <w:autoRedefine/>
    <w:uiPriority w:val="99"/>
    <w:qFormat/>
    <w:rsid w:val="00DC0FA1"/>
    <w:pPr>
      <w:keepNext/>
      <w:numPr>
        <w:ilvl w:val="1"/>
        <w:numId w:val="14"/>
      </w:numPr>
      <w:tabs>
        <w:tab w:val="clear" w:pos="708"/>
        <w:tab w:val="left" w:pos="1134"/>
      </w:tabs>
      <w:spacing w:before="120" w:after="120"/>
      <w:jc w:val="both"/>
    </w:pPr>
    <w:rPr>
      <w:b/>
      <w:szCs w:val="22"/>
    </w:rPr>
  </w:style>
  <w:style w:type="paragraph" w:customStyle="1" w:styleId="3">
    <w:name w:val="_ЗАГОЛОВОК 3"/>
    <w:basedOn w:val="a4"/>
    <w:autoRedefine/>
    <w:uiPriority w:val="99"/>
    <w:qFormat/>
    <w:rsid w:val="00DC0FA1"/>
    <w:pPr>
      <w:numPr>
        <w:ilvl w:val="2"/>
        <w:numId w:val="14"/>
      </w:numPr>
      <w:jc w:val="both"/>
    </w:pPr>
    <w:rPr>
      <w:i/>
      <w:color w:val="000000"/>
      <w:szCs w:val="22"/>
      <w:u w:val="single"/>
    </w:rPr>
  </w:style>
  <w:style w:type="paragraph" w:customStyle="1" w:styleId="ConsCell">
    <w:name w:val="ConsCell"/>
    <w:qFormat/>
    <w:rsid w:val="00DC0FA1"/>
    <w:pPr>
      <w:widowControl w:val="0"/>
      <w:tabs>
        <w:tab w:val="left" w:pos="708"/>
      </w:tabs>
      <w:autoSpaceDE w:val="0"/>
      <w:autoSpaceDN w:val="0"/>
      <w:adjustRightInd w:val="0"/>
      <w:spacing w:after="0" w:line="240" w:lineRule="auto"/>
    </w:pPr>
    <w:rPr>
      <w:rFonts w:ascii="Arial" w:eastAsia="Times New Roman" w:hAnsi="Arial" w:cs="Arial"/>
      <w:sz w:val="20"/>
      <w:szCs w:val="20"/>
      <w:lang w:eastAsia="ru-RU"/>
    </w:rPr>
  </w:style>
  <w:style w:type="paragraph" w:customStyle="1" w:styleId="47">
    <w:name w:val="Стиль4"/>
    <w:basedOn w:val="Sc"/>
    <w:uiPriority w:val="99"/>
    <w:qFormat/>
    <w:rsid w:val="00DC0FA1"/>
    <w:pPr>
      <w:suppressAutoHyphens/>
      <w:spacing w:line="240" w:lineRule="auto"/>
    </w:pPr>
    <w:rPr>
      <w:rFonts w:eastAsia="Calibri"/>
      <w:b/>
      <w:sz w:val="20"/>
      <w:szCs w:val="20"/>
      <w:lang w:eastAsia="ar-SA"/>
    </w:rPr>
  </w:style>
  <w:style w:type="paragraph" w:customStyle="1" w:styleId="ConsPlusNormal">
    <w:name w:val="ConsPlusNormal"/>
    <w:link w:val="ConsPlusNormal0"/>
    <w:qFormat/>
    <w:rsid w:val="00DC0FA1"/>
    <w:pPr>
      <w:widowControl w:val="0"/>
      <w:tabs>
        <w:tab w:val="left" w:pos="708"/>
      </w:tabs>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ffff6">
    <w:name w:val="Основной текст_"/>
    <w:link w:val="83"/>
    <w:locked/>
    <w:rsid w:val="00DC0FA1"/>
    <w:rPr>
      <w:rFonts w:ascii="Book Antiqua" w:eastAsia="Book Antiqua" w:hAnsi="Book Antiqua" w:cs="Book Antiqua"/>
      <w:spacing w:val="-1"/>
      <w:sz w:val="18"/>
      <w:szCs w:val="18"/>
      <w:shd w:val="clear" w:color="auto" w:fill="FFFFFF"/>
    </w:rPr>
  </w:style>
  <w:style w:type="paragraph" w:customStyle="1" w:styleId="83">
    <w:name w:val="Основной текст8"/>
    <w:basedOn w:val="a4"/>
    <w:link w:val="affffff6"/>
    <w:qFormat/>
    <w:rsid w:val="00DC0FA1"/>
    <w:pPr>
      <w:shd w:val="clear" w:color="auto" w:fill="FFFFFF"/>
      <w:spacing w:after="60" w:line="0" w:lineRule="atLeast"/>
      <w:jc w:val="center"/>
    </w:pPr>
    <w:rPr>
      <w:rFonts w:ascii="Book Antiqua" w:eastAsia="Book Antiqua" w:hAnsi="Book Antiqua" w:cs="Book Antiqua"/>
      <w:spacing w:val="-1"/>
      <w:sz w:val="18"/>
      <w:szCs w:val="18"/>
      <w:lang w:eastAsia="en-US"/>
    </w:rPr>
  </w:style>
  <w:style w:type="character" w:customStyle="1" w:styleId="3d">
    <w:name w:val="Основной текст (3)_"/>
    <w:link w:val="3e"/>
    <w:locked/>
    <w:rsid w:val="00DC0FA1"/>
    <w:rPr>
      <w:rFonts w:ascii="Book Antiqua" w:eastAsia="Book Antiqua" w:hAnsi="Book Antiqua" w:cs="Book Antiqua"/>
      <w:sz w:val="18"/>
      <w:szCs w:val="18"/>
      <w:shd w:val="clear" w:color="auto" w:fill="FFFFFF"/>
    </w:rPr>
  </w:style>
  <w:style w:type="paragraph" w:customStyle="1" w:styleId="3e">
    <w:name w:val="Основной текст (3)"/>
    <w:basedOn w:val="a4"/>
    <w:link w:val="3d"/>
    <w:qFormat/>
    <w:rsid w:val="00DC0FA1"/>
    <w:pPr>
      <w:shd w:val="clear" w:color="auto" w:fill="FFFFFF"/>
      <w:spacing w:line="245" w:lineRule="exact"/>
    </w:pPr>
    <w:rPr>
      <w:rFonts w:ascii="Book Antiqua" w:eastAsia="Book Antiqua" w:hAnsi="Book Antiqua" w:cs="Book Antiqua"/>
      <w:sz w:val="18"/>
      <w:szCs w:val="18"/>
      <w:lang w:eastAsia="en-US"/>
    </w:rPr>
  </w:style>
  <w:style w:type="character" w:customStyle="1" w:styleId="160">
    <w:name w:val="Основной текст (16)_"/>
    <w:link w:val="161"/>
    <w:locked/>
    <w:rsid w:val="00DC0FA1"/>
    <w:rPr>
      <w:rFonts w:ascii="Book Antiqua" w:eastAsia="Book Antiqua" w:hAnsi="Book Antiqua" w:cs="Book Antiqua"/>
      <w:sz w:val="23"/>
      <w:szCs w:val="23"/>
      <w:shd w:val="clear" w:color="auto" w:fill="FFFFFF"/>
    </w:rPr>
  </w:style>
  <w:style w:type="paragraph" w:customStyle="1" w:styleId="161">
    <w:name w:val="Основной текст (16)"/>
    <w:basedOn w:val="a4"/>
    <w:link w:val="160"/>
    <w:qFormat/>
    <w:rsid w:val="00DC0FA1"/>
    <w:pPr>
      <w:shd w:val="clear" w:color="auto" w:fill="FFFFFF"/>
      <w:spacing w:before="60" w:line="0" w:lineRule="atLeast"/>
    </w:pPr>
    <w:rPr>
      <w:rFonts w:ascii="Book Antiqua" w:eastAsia="Book Antiqua" w:hAnsi="Book Antiqua" w:cs="Book Antiqua"/>
      <w:sz w:val="23"/>
      <w:szCs w:val="23"/>
      <w:lang w:eastAsia="en-US"/>
    </w:rPr>
  </w:style>
  <w:style w:type="paragraph" w:customStyle="1" w:styleId="affffff7">
    <w:name w:val="_ОБЫЧНЫЙ"/>
    <w:basedOn w:val="a4"/>
    <w:autoRedefine/>
    <w:uiPriority w:val="99"/>
    <w:qFormat/>
    <w:rsid w:val="00DC0FA1"/>
    <w:pPr>
      <w:widowControl w:val="0"/>
      <w:suppressAutoHyphens/>
      <w:ind w:firstLine="709"/>
      <w:jc w:val="both"/>
    </w:pPr>
    <w:rPr>
      <w:color w:val="9BBB59"/>
      <w:szCs w:val="20"/>
      <w:lang w:val="en-US" w:eastAsia="ar-SA"/>
    </w:rPr>
  </w:style>
  <w:style w:type="paragraph" w:customStyle="1" w:styleId="HeaderOdd">
    <w:name w:val="Header Odd"/>
    <w:basedOn w:val="affff7"/>
    <w:uiPriority w:val="99"/>
    <w:qFormat/>
    <w:rsid w:val="00DC0FA1"/>
    <w:pPr>
      <w:pBdr>
        <w:bottom w:val="single" w:sz="4" w:space="1" w:color="4F81BD"/>
      </w:pBdr>
      <w:jc w:val="right"/>
    </w:pPr>
    <w:rPr>
      <w:rFonts w:eastAsia="Times New Roman"/>
      <w:b/>
      <w:bCs/>
      <w:color w:val="1F497D"/>
      <w:sz w:val="20"/>
      <w:szCs w:val="23"/>
      <w:lang w:eastAsia="ja-JP"/>
    </w:rPr>
  </w:style>
  <w:style w:type="paragraph" w:customStyle="1" w:styleId="FooterOdd">
    <w:name w:val="Footer Odd"/>
    <w:basedOn w:val="a4"/>
    <w:uiPriority w:val="99"/>
    <w:qFormat/>
    <w:rsid w:val="00DC0FA1"/>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affffff8">
    <w:name w:val="Табличный_справа"/>
    <w:basedOn w:val="a4"/>
    <w:uiPriority w:val="99"/>
    <w:qFormat/>
    <w:rsid w:val="00DC0FA1"/>
    <w:pPr>
      <w:jc w:val="right"/>
    </w:pPr>
    <w:rPr>
      <w:sz w:val="22"/>
      <w:szCs w:val="22"/>
    </w:rPr>
  </w:style>
  <w:style w:type="paragraph" w:customStyle="1" w:styleId="ConsPlusTitle">
    <w:name w:val="ConsPlusTitle"/>
    <w:uiPriority w:val="99"/>
    <w:qFormat/>
    <w:rsid w:val="00DC0FA1"/>
    <w:pPr>
      <w:widowControl w:val="0"/>
      <w:tabs>
        <w:tab w:val="left" w:pos="708"/>
      </w:tabs>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9">
    <w:name w:val="Ñòèëü"/>
    <w:uiPriority w:val="99"/>
    <w:qFormat/>
    <w:rsid w:val="00DC0FA1"/>
    <w:pPr>
      <w:widowControl w:val="0"/>
      <w:tabs>
        <w:tab w:val="left" w:pos="708"/>
      </w:tabs>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ConsNormal">
    <w:name w:val="ConsNormal"/>
    <w:qFormat/>
    <w:rsid w:val="00DC0FA1"/>
    <w:pPr>
      <w:widowControl w:val="0"/>
      <w:tabs>
        <w:tab w:val="left" w:pos="708"/>
      </w:tabs>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uiPriority w:val="99"/>
    <w:qFormat/>
    <w:rsid w:val="00DC0FA1"/>
    <w:pPr>
      <w:widowControl w:val="0"/>
      <w:tabs>
        <w:tab w:val="left" w:pos="708"/>
      </w:tabs>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xl54">
    <w:name w:val="xl54"/>
    <w:basedOn w:val="a4"/>
    <w:uiPriority w:val="99"/>
    <w:qFormat/>
    <w:rsid w:val="00DC0FA1"/>
    <w:pPr>
      <w:spacing w:before="100" w:beforeAutospacing="1" w:after="100" w:afterAutospacing="1"/>
    </w:pPr>
    <w:rPr>
      <w:rFonts w:ascii="Arial" w:eastAsia="Arial Unicode MS" w:hAnsi="Arial" w:cs="Arial"/>
    </w:rPr>
  </w:style>
  <w:style w:type="paragraph" w:customStyle="1" w:styleId="ConsNonformat">
    <w:name w:val="ConsNonformat"/>
    <w:uiPriority w:val="99"/>
    <w:qFormat/>
    <w:rsid w:val="00DC0FA1"/>
    <w:pPr>
      <w:widowControl w:val="0"/>
      <w:tabs>
        <w:tab w:val="left" w:pos="708"/>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2">
    <w:name w:val="FR2"/>
    <w:uiPriority w:val="99"/>
    <w:qFormat/>
    <w:rsid w:val="00DC0FA1"/>
    <w:pPr>
      <w:widowControl w:val="0"/>
      <w:tabs>
        <w:tab w:val="left" w:pos="708"/>
      </w:tabs>
      <w:autoSpaceDE w:val="0"/>
      <w:autoSpaceDN w:val="0"/>
      <w:adjustRightInd w:val="0"/>
      <w:spacing w:after="0" w:line="259" w:lineRule="auto"/>
      <w:ind w:firstLine="400"/>
    </w:pPr>
    <w:rPr>
      <w:rFonts w:ascii="Times New Roman" w:eastAsia="Times New Roman" w:hAnsi="Times New Roman" w:cs="Times New Roman"/>
      <w:sz w:val="28"/>
      <w:szCs w:val="20"/>
      <w:lang w:eastAsia="ru-RU"/>
    </w:rPr>
  </w:style>
  <w:style w:type="paragraph" w:customStyle="1" w:styleId="2f1">
    <w:name w:val="З2"/>
    <w:basedOn w:val="a4"/>
    <w:next w:val="a4"/>
    <w:uiPriority w:val="99"/>
    <w:qFormat/>
    <w:rsid w:val="00DC0FA1"/>
    <w:pPr>
      <w:snapToGrid w:val="0"/>
      <w:spacing w:line="360" w:lineRule="auto"/>
      <w:ind w:firstLine="748"/>
      <w:jc w:val="both"/>
    </w:pPr>
    <w:rPr>
      <w:b/>
    </w:rPr>
  </w:style>
  <w:style w:type="paragraph" w:customStyle="1" w:styleId="Iauiue">
    <w:name w:val="Iau?iue"/>
    <w:uiPriority w:val="99"/>
    <w:qFormat/>
    <w:rsid w:val="00DC0FA1"/>
    <w:pPr>
      <w:widowControl w:val="0"/>
      <w:tabs>
        <w:tab w:val="left" w:pos="708"/>
      </w:tabs>
      <w:spacing w:after="0" w:line="240" w:lineRule="auto"/>
    </w:pPr>
    <w:rPr>
      <w:rFonts w:ascii="Times New Roman" w:eastAsia="Times New Roman" w:hAnsi="Times New Roman" w:cs="Times New Roman"/>
      <w:sz w:val="20"/>
      <w:szCs w:val="20"/>
      <w:lang w:val="en-US" w:eastAsia="ru-RU"/>
    </w:rPr>
  </w:style>
  <w:style w:type="paragraph" w:customStyle="1" w:styleId="BodyText21">
    <w:name w:val="Body Text 21"/>
    <w:basedOn w:val="a4"/>
    <w:uiPriority w:val="99"/>
    <w:qFormat/>
    <w:rsid w:val="00DC0FA1"/>
    <w:pPr>
      <w:widowControl w:val="0"/>
      <w:tabs>
        <w:tab w:val="clear" w:pos="708"/>
        <w:tab w:val="left" w:pos="567"/>
      </w:tabs>
      <w:overflowPunct w:val="0"/>
      <w:autoSpaceDE w:val="0"/>
      <w:autoSpaceDN w:val="0"/>
      <w:adjustRightInd w:val="0"/>
      <w:spacing w:line="320" w:lineRule="exact"/>
      <w:ind w:right="-1" w:firstLine="567"/>
      <w:jc w:val="both"/>
    </w:pPr>
    <w:rPr>
      <w:sz w:val="28"/>
      <w:szCs w:val="20"/>
    </w:rPr>
  </w:style>
  <w:style w:type="paragraph" w:customStyle="1" w:styleId="1f3">
    <w:name w:val="Основной текст1"/>
    <w:basedOn w:val="a4"/>
    <w:uiPriority w:val="99"/>
    <w:qFormat/>
    <w:rsid w:val="00DC0FA1"/>
    <w:pPr>
      <w:widowControl w:val="0"/>
      <w:ind w:firstLine="709"/>
      <w:jc w:val="both"/>
    </w:pPr>
    <w:rPr>
      <w:szCs w:val="20"/>
    </w:rPr>
  </w:style>
  <w:style w:type="paragraph" w:customStyle="1" w:styleId="affffffa">
    <w:name w:val="Îñíîâíîé òåêñò"/>
    <w:basedOn w:val="a4"/>
    <w:uiPriority w:val="99"/>
    <w:qFormat/>
    <w:rsid w:val="00DC0FA1"/>
    <w:pPr>
      <w:widowControl w:val="0"/>
      <w:jc w:val="both"/>
    </w:pPr>
    <w:rPr>
      <w:szCs w:val="20"/>
    </w:rPr>
  </w:style>
  <w:style w:type="paragraph" w:customStyle="1" w:styleId="affffffb">
    <w:name w:val="пп"/>
    <w:basedOn w:val="a4"/>
    <w:uiPriority w:val="99"/>
    <w:qFormat/>
    <w:rsid w:val="00DC0FA1"/>
    <w:pPr>
      <w:tabs>
        <w:tab w:val="clear" w:pos="708"/>
        <w:tab w:val="num" w:pos="360"/>
      </w:tabs>
      <w:ind w:left="360" w:hanging="360"/>
      <w:jc w:val="both"/>
    </w:pPr>
    <w:rPr>
      <w:sz w:val="20"/>
      <w:szCs w:val="20"/>
    </w:rPr>
  </w:style>
  <w:style w:type="paragraph" w:customStyle="1" w:styleId="1f4">
    <w:name w:val="çàãîëîâîê 1"/>
    <w:basedOn w:val="afffffb"/>
    <w:next w:val="afffffb"/>
    <w:uiPriority w:val="99"/>
    <w:qFormat/>
    <w:rsid w:val="00DC0FA1"/>
    <w:pPr>
      <w:spacing w:before="0" w:after="0" w:line="240" w:lineRule="auto"/>
    </w:pPr>
    <w:rPr>
      <w:rFonts w:ascii="Times New Roman" w:hAnsi="Times New Roman"/>
      <w:sz w:val="20"/>
      <w:szCs w:val="20"/>
      <w:lang w:val="en-US"/>
    </w:rPr>
  </w:style>
  <w:style w:type="paragraph" w:customStyle="1" w:styleId="3f">
    <w:name w:val="Îñíîâíîé òåêñò ñ îòñòóïîì 3"/>
    <w:basedOn w:val="afffffb"/>
    <w:uiPriority w:val="99"/>
    <w:qFormat/>
    <w:rsid w:val="00DC0FA1"/>
    <w:pPr>
      <w:spacing w:before="0" w:after="0" w:line="240" w:lineRule="auto"/>
    </w:pPr>
    <w:rPr>
      <w:rFonts w:ascii="Times New Roman" w:hAnsi="Times New Roman"/>
      <w:sz w:val="20"/>
      <w:szCs w:val="20"/>
      <w:lang w:val="en-US"/>
    </w:rPr>
  </w:style>
  <w:style w:type="paragraph" w:customStyle="1" w:styleId="211">
    <w:name w:val="Основной текст 21"/>
    <w:basedOn w:val="afffffb"/>
    <w:uiPriority w:val="99"/>
    <w:qFormat/>
    <w:rsid w:val="00DC0FA1"/>
    <w:pPr>
      <w:spacing w:before="0" w:after="0" w:line="240" w:lineRule="auto"/>
    </w:pPr>
    <w:rPr>
      <w:rFonts w:ascii="Times New Roman" w:hAnsi="Times New Roman"/>
      <w:sz w:val="20"/>
      <w:szCs w:val="20"/>
      <w:lang w:val="en-US"/>
    </w:rPr>
  </w:style>
  <w:style w:type="paragraph" w:customStyle="1" w:styleId="affffffc">
    <w:name w:val="Адресат"/>
    <w:basedOn w:val="a4"/>
    <w:next w:val="a4"/>
    <w:uiPriority w:val="99"/>
    <w:qFormat/>
    <w:rsid w:val="00DC0FA1"/>
    <w:pPr>
      <w:ind w:left="5670"/>
    </w:pPr>
    <w:rPr>
      <w:szCs w:val="20"/>
      <w:lang w:val="en-US"/>
    </w:rPr>
  </w:style>
  <w:style w:type="paragraph" w:customStyle="1" w:styleId="HTML10">
    <w:name w:val="Стандартный HTML1"/>
    <w:basedOn w:val="1f0"/>
    <w:uiPriority w:val="99"/>
    <w:qFormat/>
    <w:rsid w:val="00DC0FA1"/>
    <w:p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ru-RU"/>
    </w:rPr>
  </w:style>
  <w:style w:type="paragraph" w:customStyle="1" w:styleId="1f5">
    <w:name w:val="З1"/>
    <w:basedOn w:val="a4"/>
    <w:next w:val="a4"/>
    <w:uiPriority w:val="99"/>
    <w:qFormat/>
    <w:rsid w:val="00DC0FA1"/>
    <w:pPr>
      <w:snapToGrid w:val="0"/>
      <w:spacing w:line="360" w:lineRule="auto"/>
      <w:ind w:firstLine="748"/>
      <w:jc w:val="both"/>
    </w:pPr>
    <w:rPr>
      <w:b/>
    </w:rPr>
  </w:style>
  <w:style w:type="paragraph" w:customStyle="1" w:styleId="1f6">
    <w:name w:val="Основной текст с отступом1"/>
    <w:basedOn w:val="a4"/>
    <w:uiPriority w:val="99"/>
    <w:qFormat/>
    <w:rsid w:val="00DC0FA1"/>
    <w:pPr>
      <w:spacing w:after="120"/>
      <w:ind w:left="283"/>
    </w:pPr>
  </w:style>
  <w:style w:type="paragraph" w:customStyle="1" w:styleId="mcwolf">
    <w:name w:val="mcwolf"/>
    <w:basedOn w:val="a4"/>
    <w:uiPriority w:val="99"/>
    <w:qFormat/>
    <w:rsid w:val="00DC0FA1"/>
    <w:pPr>
      <w:spacing w:before="100" w:beforeAutospacing="1" w:after="100" w:afterAutospacing="1"/>
    </w:pPr>
    <w:rPr>
      <w:rFonts w:ascii="Arial Unicode MS" w:eastAsia="Arial Unicode MS" w:hAnsi="Arial Unicode MS" w:cs="Arial Unicode MS"/>
    </w:rPr>
  </w:style>
  <w:style w:type="paragraph" w:customStyle="1" w:styleId="BodyText24">
    <w:name w:val="Body Text 24"/>
    <w:basedOn w:val="a4"/>
    <w:uiPriority w:val="99"/>
    <w:qFormat/>
    <w:rsid w:val="00DC0FA1"/>
    <w:pPr>
      <w:widowControl w:val="0"/>
      <w:spacing w:line="380" w:lineRule="exact"/>
      <w:ind w:firstLine="567"/>
      <w:jc w:val="both"/>
    </w:pPr>
    <w:rPr>
      <w:rFonts w:ascii="Times New Roman CYR" w:hAnsi="Times New Roman CYR"/>
      <w:sz w:val="28"/>
      <w:szCs w:val="20"/>
    </w:rPr>
  </w:style>
  <w:style w:type="paragraph" w:customStyle="1" w:styleId="snip">
    <w:name w:val="snip"/>
    <w:basedOn w:val="a4"/>
    <w:uiPriority w:val="99"/>
    <w:qFormat/>
    <w:rsid w:val="00DC0FA1"/>
    <w:pPr>
      <w:spacing w:before="30" w:after="30"/>
      <w:ind w:left="40" w:right="40" w:firstLine="300"/>
      <w:jc w:val="both"/>
    </w:pPr>
    <w:rPr>
      <w:rFonts w:ascii="Arial CYR" w:eastAsia="Arial Unicode MS" w:hAnsi="Arial CYR" w:cs="Arial CYR"/>
      <w:color w:val="000000"/>
      <w:sz w:val="16"/>
      <w:szCs w:val="16"/>
    </w:rPr>
  </w:style>
  <w:style w:type="paragraph" w:customStyle="1" w:styleId="Web1">
    <w:name w:val="Обычный (Web)1"/>
    <w:basedOn w:val="a4"/>
    <w:uiPriority w:val="99"/>
    <w:qFormat/>
    <w:rsid w:val="00DC0FA1"/>
    <w:pPr>
      <w:spacing w:before="30" w:after="30"/>
      <w:ind w:left="40" w:right="40" w:firstLine="300"/>
      <w:jc w:val="both"/>
    </w:pPr>
    <w:rPr>
      <w:rFonts w:ascii="Arial CYR" w:eastAsia="Arial Unicode MS" w:hAnsi="Arial CYR" w:cs="Arial CYR"/>
      <w:color w:val="000000"/>
      <w:sz w:val="16"/>
      <w:szCs w:val="16"/>
    </w:rPr>
  </w:style>
  <w:style w:type="paragraph" w:customStyle="1" w:styleId="right">
    <w:name w:val="right"/>
    <w:basedOn w:val="a4"/>
    <w:uiPriority w:val="99"/>
    <w:qFormat/>
    <w:rsid w:val="00DC0FA1"/>
    <w:pPr>
      <w:spacing w:before="30" w:after="30"/>
      <w:ind w:left="30" w:right="30"/>
      <w:jc w:val="right"/>
    </w:pPr>
    <w:rPr>
      <w:rFonts w:ascii="Arial CYR" w:eastAsia="Arial Unicode MS" w:hAnsi="Arial CYR" w:cs="Arial CYR"/>
      <w:color w:val="000000"/>
      <w:sz w:val="16"/>
      <w:szCs w:val="16"/>
    </w:rPr>
  </w:style>
  <w:style w:type="paragraph" w:customStyle="1" w:styleId="middle">
    <w:name w:val="middle"/>
    <w:basedOn w:val="a4"/>
    <w:uiPriority w:val="99"/>
    <w:qFormat/>
    <w:rsid w:val="00DC0FA1"/>
    <w:pPr>
      <w:spacing w:before="30" w:after="30"/>
      <w:ind w:left="30" w:right="30"/>
      <w:jc w:val="center"/>
    </w:pPr>
    <w:rPr>
      <w:rFonts w:ascii="Arial CYR" w:eastAsia="Arial Unicode MS" w:hAnsi="Arial CYR" w:cs="Arial CYR"/>
      <w:color w:val="000000"/>
      <w:sz w:val="16"/>
      <w:szCs w:val="16"/>
    </w:rPr>
  </w:style>
  <w:style w:type="paragraph" w:customStyle="1" w:styleId="textb">
    <w:name w:val="textb"/>
    <w:basedOn w:val="a4"/>
    <w:uiPriority w:val="99"/>
    <w:qFormat/>
    <w:rsid w:val="00DC0FA1"/>
    <w:rPr>
      <w:rFonts w:ascii="Arial" w:eastAsia="Arial Unicode MS" w:hAnsi="Arial" w:cs="Arial"/>
      <w:b/>
      <w:bCs/>
      <w:sz w:val="22"/>
      <w:szCs w:val="22"/>
    </w:rPr>
  </w:style>
  <w:style w:type="paragraph" w:customStyle="1" w:styleId="textn">
    <w:name w:val="textn"/>
    <w:basedOn w:val="a4"/>
    <w:uiPriority w:val="99"/>
    <w:qFormat/>
    <w:rsid w:val="00DC0FA1"/>
    <w:pPr>
      <w:spacing w:before="100" w:beforeAutospacing="1" w:after="100" w:afterAutospacing="1"/>
    </w:pPr>
    <w:rPr>
      <w:rFonts w:ascii="Arial Unicode MS" w:eastAsia="Arial Unicode MS" w:hAnsi="Arial Unicode MS" w:cs="Arial Unicode MS"/>
    </w:rPr>
  </w:style>
  <w:style w:type="paragraph" w:customStyle="1" w:styleId="left">
    <w:name w:val="left"/>
    <w:basedOn w:val="a4"/>
    <w:uiPriority w:val="99"/>
    <w:qFormat/>
    <w:rsid w:val="00DC0FA1"/>
    <w:pPr>
      <w:spacing w:before="30" w:after="30"/>
      <w:ind w:left="40" w:right="40"/>
    </w:pPr>
    <w:rPr>
      <w:rFonts w:ascii="Arial CYR" w:eastAsia="Arial Unicode MS" w:hAnsi="Arial CYR" w:cs="Arial CYR"/>
      <w:color w:val="000000"/>
      <w:sz w:val="16"/>
      <w:szCs w:val="16"/>
    </w:rPr>
  </w:style>
  <w:style w:type="paragraph" w:customStyle="1" w:styleId="leftsmall">
    <w:name w:val="leftsmall"/>
    <w:basedOn w:val="a4"/>
    <w:uiPriority w:val="99"/>
    <w:qFormat/>
    <w:rsid w:val="00DC0FA1"/>
    <w:rPr>
      <w:rFonts w:ascii="Arial CYR" w:eastAsia="Arial Unicode MS" w:hAnsi="Arial CYR" w:cs="Arial CYR"/>
      <w:color w:val="000000"/>
      <w:sz w:val="14"/>
      <w:szCs w:val="14"/>
    </w:rPr>
  </w:style>
  <w:style w:type="paragraph" w:customStyle="1" w:styleId="middlesmall">
    <w:name w:val="middlesmall"/>
    <w:basedOn w:val="a4"/>
    <w:uiPriority w:val="99"/>
    <w:qFormat/>
    <w:rsid w:val="00DC0FA1"/>
    <w:pPr>
      <w:jc w:val="center"/>
    </w:pPr>
    <w:rPr>
      <w:rFonts w:ascii="Arial CYR" w:eastAsia="Arial Unicode MS" w:hAnsi="Arial CYR" w:cs="Arial CYR"/>
      <w:color w:val="000000"/>
      <w:sz w:val="14"/>
      <w:szCs w:val="14"/>
    </w:rPr>
  </w:style>
  <w:style w:type="paragraph" w:customStyle="1" w:styleId="311">
    <w:name w:val="Заголовок 311"/>
    <w:basedOn w:val="a4"/>
    <w:uiPriority w:val="99"/>
    <w:qFormat/>
    <w:rsid w:val="00DC0FA1"/>
    <w:pPr>
      <w:spacing w:before="15" w:after="15" w:line="220" w:lineRule="atLeast"/>
      <w:ind w:left="15" w:right="15"/>
      <w:jc w:val="center"/>
      <w:outlineLvl w:val="3"/>
    </w:pPr>
    <w:rPr>
      <w:rFonts w:ascii="Arial CYR" w:eastAsia="Arial Unicode MS" w:hAnsi="Arial CYR" w:cs="Arial CYR"/>
      <w:b/>
      <w:bCs/>
      <w:color w:val="000000"/>
      <w:sz w:val="18"/>
      <w:szCs w:val="18"/>
    </w:rPr>
  </w:style>
  <w:style w:type="paragraph" w:customStyle="1" w:styleId="410">
    <w:name w:val="Заголовок 41"/>
    <w:basedOn w:val="a4"/>
    <w:uiPriority w:val="99"/>
    <w:qFormat/>
    <w:rsid w:val="00DC0FA1"/>
    <w:pPr>
      <w:spacing w:before="15" w:after="15" w:line="220" w:lineRule="atLeast"/>
      <w:ind w:left="15" w:right="15"/>
      <w:jc w:val="center"/>
      <w:outlineLvl w:val="4"/>
    </w:pPr>
    <w:rPr>
      <w:rFonts w:ascii="Arial CYR" w:eastAsia="Arial Unicode MS" w:hAnsi="Arial CYR" w:cs="Arial CYR"/>
      <w:b/>
      <w:bCs/>
      <w:color w:val="000000"/>
      <w:sz w:val="15"/>
      <w:szCs w:val="15"/>
    </w:rPr>
  </w:style>
  <w:style w:type="paragraph" w:customStyle="1" w:styleId="middle1">
    <w:name w:val="middle1"/>
    <w:basedOn w:val="a4"/>
    <w:uiPriority w:val="99"/>
    <w:qFormat/>
    <w:rsid w:val="00DC0FA1"/>
    <w:pPr>
      <w:spacing w:before="30" w:after="30"/>
      <w:ind w:left="30" w:right="30" w:firstLine="300"/>
      <w:jc w:val="center"/>
    </w:pPr>
    <w:rPr>
      <w:rFonts w:ascii="Arial CYR" w:eastAsia="Arial Unicode MS" w:hAnsi="Arial CYR" w:cs="Arial CYR"/>
      <w:color w:val="000000"/>
      <w:sz w:val="16"/>
      <w:szCs w:val="16"/>
    </w:rPr>
  </w:style>
  <w:style w:type="paragraph" w:customStyle="1" w:styleId="textl">
    <w:name w:val="textl"/>
    <w:basedOn w:val="a4"/>
    <w:uiPriority w:val="99"/>
    <w:qFormat/>
    <w:rsid w:val="00DC0FA1"/>
    <w:rPr>
      <w:rFonts w:ascii="Arial" w:eastAsia="Arial Unicode MS" w:hAnsi="Arial" w:cs="Arial"/>
      <w:i/>
      <w:iCs/>
      <w:sz w:val="20"/>
      <w:szCs w:val="20"/>
    </w:rPr>
  </w:style>
  <w:style w:type="paragraph" w:customStyle="1" w:styleId="textp">
    <w:name w:val="textp"/>
    <w:basedOn w:val="a4"/>
    <w:uiPriority w:val="99"/>
    <w:qFormat/>
    <w:rsid w:val="00DC0FA1"/>
    <w:rPr>
      <w:rFonts w:ascii="Courier New" w:eastAsia="Arial Unicode MS" w:hAnsi="Courier New" w:cs="Courier New"/>
      <w:sz w:val="20"/>
      <w:szCs w:val="20"/>
    </w:rPr>
  </w:style>
  <w:style w:type="paragraph" w:customStyle="1" w:styleId="specheader">
    <w:name w:val="specheader"/>
    <w:basedOn w:val="a4"/>
    <w:uiPriority w:val="99"/>
    <w:qFormat/>
    <w:rsid w:val="00DC0FA1"/>
    <w:pPr>
      <w:spacing w:before="100" w:beforeAutospacing="1" w:after="100" w:afterAutospacing="1"/>
    </w:pPr>
    <w:rPr>
      <w:rFonts w:ascii="Arial" w:eastAsia="Arial Unicode MS" w:hAnsi="Arial" w:cs="Arial"/>
      <w:color w:val="FF0000"/>
      <w:sz w:val="17"/>
      <w:szCs w:val="17"/>
    </w:rPr>
  </w:style>
  <w:style w:type="paragraph" w:customStyle="1" w:styleId="specname">
    <w:name w:val="specname"/>
    <w:basedOn w:val="a4"/>
    <w:uiPriority w:val="99"/>
    <w:qFormat/>
    <w:rsid w:val="00DC0FA1"/>
    <w:pPr>
      <w:spacing w:before="100" w:beforeAutospacing="1" w:after="100" w:afterAutospacing="1"/>
    </w:pPr>
    <w:rPr>
      <w:rFonts w:ascii="Arial" w:eastAsia="Arial Unicode MS" w:hAnsi="Arial" w:cs="Arial"/>
      <w:b/>
      <w:bCs/>
      <w:color w:val="000000"/>
      <w:sz w:val="21"/>
      <w:szCs w:val="21"/>
    </w:rPr>
  </w:style>
  <w:style w:type="paragraph" w:customStyle="1" w:styleId="specprice">
    <w:name w:val="specprice"/>
    <w:basedOn w:val="a4"/>
    <w:uiPriority w:val="99"/>
    <w:qFormat/>
    <w:rsid w:val="00DC0FA1"/>
    <w:pPr>
      <w:spacing w:before="100" w:beforeAutospacing="1" w:after="100" w:afterAutospacing="1"/>
    </w:pPr>
    <w:rPr>
      <w:rFonts w:ascii="Arial" w:eastAsia="Arial Unicode MS" w:hAnsi="Arial" w:cs="Arial"/>
      <w:b/>
      <w:bCs/>
      <w:color w:val="000000"/>
      <w:sz w:val="18"/>
      <w:szCs w:val="18"/>
    </w:rPr>
  </w:style>
  <w:style w:type="paragraph" w:customStyle="1" w:styleId="specdescr">
    <w:name w:val="specdescr"/>
    <w:basedOn w:val="a4"/>
    <w:uiPriority w:val="99"/>
    <w:qFormat/>
    <w:rsid w:val="00DC0FA1"/>
    <w:pPr>
      <w:spacing w:before="100" w:beforeAutospacing="1" w:after="100" w:afterAutospacing="1"/>
    </w:pPr>
    <w:rPr>
      <w:rFonts w:ascii="Arial" w:eastAsia="Arial Unicode MS" w:hAnsi="Arial" w:cs="Arial"/>
      <w:color w:val="000000"/>
      <w:sz w:val="18"/>
      <w:szCs w:val="18"/>
    </w:rPr>
  </w:style>
  <w:style w:type="paragraph" w:customStyle="1" w:styleId="head3">
    <w:name w:val="head3"/>
    <w:basedOn w:val="a4"/>
    <w:uiPriority w:val="99"/>
    <w:qFormat/>
    <w:rsid w:val="00DC0FA1"/>
    <w:pPr>
      <w:spacing w:before="100" w:beforeAutospacing="1" w:after="100" w:afterAutospacing="1"/>
    </w:pPr>
    <w:rPr>
      <w:rFonts w:ascii="Arial" w:eastAsia="Arial Unicode MS" w:hAnsi="Arial" w:cs="Arial"/>
      <w:sz w:val="18"/>
      <w:szCs w:val="18"/>
    </w:rPr>
  </w:style>
  <w:style w:type="paragraph" w:customStyle="1" w:styleId="textsm">
    <w:name w:val="textsm"/>
    <w:basedOn w:val="a4"/>
    <w:uiPriority w:val="99"/>
    <w:qFormat/>
    <w:rsid w:val="00DC0FA1"/>
    <w:pPr>
      <w:spacing w:before="100" w:beforeAutospacing="1" w:after="100" w:afterAutospacing="1"/>
    </w:pPr>
    <w:rPr>
      <w:rFonts w:ascii="Tahoma" w:eastAsia="Arial Unicode MS" w:hAnsi="Tahoma" w:cs="Tahoma"/>
      <w:sz w:val="15"/>
      <w:szCs w:val="15"/>
    </w:rPr>
  </w:style>
  <w:style w:type="paragraph" w:customStyle="1" w:styleId="copy">
    <w:name w:val="copy"/>
    <w:basedOn w:val="a4"/>
    <w:uiPriority w:val="99"/>
    <w:qFormat/>
    <w:rsid w:val="00DC0FA1"/>
    <w:pPr>
      <w:spacing w:before="100" w:beforeAutospacing="1" w:after="100" w:afterAutospacing="1"/>
    </w:pPr>
    <w:rPr>
      <w:rFonts w:ascii="Tahoma" w:eastAsia="Arial Unicode MS" w:hAnsi="Tahoma" w:cs="Tahoma"/>
      <w:color w:val="575757"/>
      <w:sz w:val="15"/>
      <w:szCs w:val="15"/>
    </w:rPr>
  </w:style>
  <w:style w:type="paragraph" w:customStyle="1" w:styleId="artmenu">
    <w:name w:val="artmenu"/>
    <w:basedOn w:val="a4"/>
    <w:uiPriority w:val="99"/>
    <w:qFormat/>
    <w:rsid w:val="00DC0FA1"/>
    <w:pPr>
      <w:spacing w:before="100" w:beforeAutospacing="1" w:after="100" w:afterAutospacing="1"/>
    </w:pPr>
    <w:rPr>
      <w:rFonts w:ascii="Tahoma" w:eastAsia="Arial Unicode MS" w:hAnsi="Tahoma" w:cs="Tahoma"/>
      <w:color w:val="888888"/>
      <w:sz w:val="15"/>
      <w:szCs w:val="15"/>
    </w:rPr>
  </w:style>
  <w:style w:type="paragraph" w:customStyle="1" w:styleId="he">
    <w:name w:val="he"/>
    <w:basedOn w:val="a4"/>
    <w:uiPriority w:val="99"/>
    <w:qFormat/>
    <w:rsid w:val="00DC0FA1"/>
    <w:pPr>
      <w:shd w:val="clear" w:color="auto" w:fill="FFECBE"/>
      <w:spacing w:before="100" w:beforeAutospacing="1" w:after="100" w:afterAutospacing="1"/>
    </w:pPr>
    <w:rPr>
      <w:rFonts w:ascii="Arial" w:eastAsia="Arial Unicode MS" w:hAnsi="Arial" w:cs="Arial"/>
      <w:b/>
      <w:bCs/>
      <w:sz w:val="21"/>
      <w:szCs w:val="21"/>
    </w:rPr>
  </w:style>
  <w:style w:type="paragraph" w:customStyle="1" w:styleId="se">
    <w:name w:val="se"/>
    <w:basedOn w:val="a4"/>
    <w:uiPriority w:val="99"/>
    <w:qFormat/>
    <w:rsid w:val="00DC0FA1"/>
    <w:pPr>
      <w:spacing w:before="100" w:beforeAutospacing="1" w:after="100" w:afterAutospacing="1"/>
    </w:pPr>
    <w:rPr>
      <w:rFonts w:ascii="Tahoma" w:eastAsia="Arial Unicode MS" w:hAnsi="Tahoma" w:cs="Tahoma"/>
      <w:sz w:val="15"/>
      <w:szCs w:val="15"/>
    </w:rPr>
  </w:style>
  <w:style w:type="paragraph" w:customStyle="1" w:styleId="consultf">
    <w:name w:val="consultf"/>
    <w:basedOn w:val="a4"/>
    <w:uiPriority w:val="99"/>
    <w:qFormat/>
    <w:rsid w:val="00DC0FA1"/>
    <w:pPr>
      <w:spacing w:before="100" w:beforeAutospacing="1" w:after="100" w:afterAutospacing="1"/>
    </w:pPr>
    <w:rPr>
      <w:rFonts w:ascii="Verdana" w:eastAsia="Arial Unicode MS" w:hAnsi="Verdana" w:cs="Arial Unicode MS"/>
      <w:sz w:val="15"/>
      <w:szCs w:val="15"/>
    </w:rPr>
  </w:style>
  <w:style w:type="paragraph" w:customStyle="1" w:styleId="2110">
    <w:name w:val="Заголовок 211"/>
    <w:aliases w:val="Знак2 Знак1 Знак Знак"/>
    <w:basedOn w:val="a4"/>
    <w:uiPriority w:val="99"/>
    <w:qFormat/>
    <w:rsid w:val="00DC0FA1"/>
    <w:pPr>
      <w:spacing w:after="100" w:afterAutospacing="1"/>
      <w:outlineLvl w:val="2"/>
    </w:pPr>
    <w:rPr>
      <w:rFonts w:ascii="Arial" w:eastAsia="Arial Unicode MS" w:hAnsi="Arial" w:cs="Arial"/>
      <w:b/>
      <w:bCs/>
      <w:color w:val="0000AA"/>
    </w:rPr>
  </w:style>
  <w:style w:type="paragraph" w:customStyle="1" w:styleId="220">
    <w:name w:val="Заголовок 22"/>
    <w:basedOn w:val="a4"/>
    <w:uiPriority w:val="99"/>
    <w:qFormat/>
    <w:rsid w:val="00DC0FA1"/>
    <w:pPr>
      <w:spacing w:after="100" w:afterAutospacing="1"/>
      <w:outlineLvl w:val="2"/>
    </w:pPr>
    <w:rPr>
      <w:rFonts w:ascii="Arial" w:eastAsia="Arial Unicode MS" w:hAnsi="Arial" w:cs="Arial"/>
      <w:b/>
      <w:bCs/>
      <w:color w:val="800080"/>
    </w:rPr>
  </w:style>
  <w:style w:type="paragraph" w:customStyle="1" w:styleId="2f2">
    <w:name w:val="Обычный2"/>
    <w:basedOn w:val="a4"/>
    <w:uiPriority w:val="99"/>
    <w:qFormat/>
    <w:rsid w:val="00DC0FA1"/>
    <w:pPr>
      <w:spacing w:before="100" w:beforeAutospacing="1" w:after="100" w:afterAutospacing="1"/>
    </w:pPr>
    <w:rPr>
      <w:rFonts w:ascii="Tahoma" w:eastAsia="Arial Unicode MS" w:hAnsi="Tahoma" w:cs="Tahoma"/>
      <w:sz w:val="16"/>
      <w:szCs w:val="16"/>
    </w:rPr>
  </w:style>
  <w:style w:type="paragraph" w:customStyle="1" w:styleId="z1">
    <w:name w:val="z1"/>
    <w:basedOn w:val="a4"/>
    <w:uiPriority w:val="99"/>
    <w:qFormat/>
    <w:rsid w:val="00DC0FA1"/>
    <w:pPr>
      <w:spacing w:before="100" w:beforeAutospacing="1" w:after="100" w:afterAutospacing="1"/>
    </w:pPr>
  </w:style>
  <w:style w:type="paragraph" w:customStyle="1" w:styleId="212">
    <w:name w:val="Обычный21"/>
    <w:uiPriority w:val="99"/>
    <w:qFormat/>
    <w:rsid w:val="00DC0FA1"/>
    <w:pPr>
      <w:tabs>
        <w:tab w:val="left" w:pos="708"/>
      </w:tabs>
      <w:spacing w:after="0" w:line="240" w:lineRule="auto"/>
    </w:pPr>
    <w:rPr>
      <w:rFonts w:ascii="Times New Roman" w:eastAsia="Times New Roman" w:hAnsi="Times New Roman" w:cs="Times New Roman"/>
      <w:sz w:val="24"/>
      <w:szCs w:val="20"/>
      <w:lang w:eastAsia="ru-RU"/>
    </w:rPr>
  </w:style>
  <w:style w:type="paragraph" w:customStyle="1" w:styleId="2f3">
    <w:name w:val="Основной текст с отступом2"/>
    <w:basedOn w:val="a4"/>
    <w:uiPriority w:val="99"/>
    <w:qFormat/>
    <w:rsid w:val="00DC0FA1"/>
    <w:pPr>
      <w:spacing w:after="120"/>
      <w:ind w:left="283"/>
    </w:pPr>
  </w:style>
  <w:style w:type="paragraph" w:customStyle="1" w:styleId="PEStylePara2">
    <w:name w:val="PEStylePara2"/>
    <w:basedOn w:val="a4"/>
    <w:next w:val="a4"/>
    <w:uiPriority w:val="99"/>
    <w:qFormat/>
    <w:rsid w:val="00DC0FA1"/>
    <w:pPr>
      <w:keepNext/>
      <w:keepLines/>
      <w:jc w:val="center"/>
    </w:pPr>
    <w:rPr>
      <w:rFonts w:ascii="Courier New" w:hAnsi="Courier New"/>
      <w:sz w:val="20"/>
      <w:szCs w:val="20"/>
    </w:rPr>
  </w:style>
  <w:style w:type="paragraph" w:customStyle="1" w:styleId="Style175">
    <w:name w:val="Style175"/>
    <w:basedOn w:val="a4"/>
    <w:uiPriority w:val="99"/>
    <w:qFormat/>
    <w:rsid w:val="00DC0FA1"/>
    <w:pPr>
      <w:widowControl w:val="0"/>
      <w:autoSpaceDE w:val="0"/>
      <w:autoSpaceDN w:val="0"/>
      <w:adjustRightInd w:val="0"/>
    </w:pPr>
  </w:style>
  <w:style w:type="paragraph" w:customStyle="1" w:styleId="3f0">
    <w:name w:val="Основной текст с отступом3"/>
    <w:basedOn w:val="a4"/>
    <w:uiPriority w:val="99"/>
    <w:qFormat/>
    <w:rsid w:val="00DC0FA1"/>
    <w:pPr>
      <w:spacing w:after="120"/>
      <w:ind w:left="283"/>
    </w:pPr>
  </w:style>
  <w:style w:type="character" w:customStyle="1" w:styleId="Normal">
    <w:name w:val="Normal Знак"/>
    <w:link w:val="3f1"/>
    <w:locked/>
    <w:rsid w:val="00DC0FA1"/>
    <w:rPr>
      <w:sz w:val="24"/>
    </w:rPr>
  </w:style>
  <w:style w:type="paragraph" w:customStyle="1" w:styleId="3f1">
    <w:name w:val="Обычный3"/>
    <w:link w:val="Normal"/>
    <w:qFormat/>
    <w:rsid w:val="00DC0FA1"/>
    <w:pPr>
      <w:tabs>
        <w:tab w:val="left" w:pos="708"/>
      </w:tabs>
      <w:snapToGrid w:val="0"/>
      <w:spacing w:before="100" w:after="100" w:line="240" w:lineRule="auto"/>
    </w:pPr>
    <w:rPr>
      <w:sz w:val="24"/>
    </w:rPr>
  </w:style>
  <w:style w:type="character" w:customStyle="1" w:styleId="Normal0">
    <w:name w:val="Normal Знак Знак Знак"/>
    <w:link w:val="Normal1"/>
    <w:locked/>
    <w:rsid w:val="00DC0FA1"/>
    <w:rPr>
      <w:sz w:val="24"/>
    </w:rPr>
  </w:style>
  <w:style w:type="paragraph" w:customStyle="1" w:styleId="Normal1">
    <w:name w:val="Normal Знак Знак"/>
    <w:link w:val="Normal0"/>
    <w:qFormat/>
    <w:rsid w:val="00DC0FA1"/>
    <w:pPr>
      <w:tabs>
        <w:tab w:val="left" w:pos="708"/>
      </w:tabs>
      <w:snapToGrid w:val="0"/>
      <w:spacing w:before="100" w:after="100" w:line="240" w:lineRule="auto"/>
      <w:jc w:val="both"/>
    </w:pPr>
    <w:rPr>
      <w:sz w:val="24"/>
    </w:rPr>
  </w:style>
  <w:style w:type="paragraph" w:customStyle="1" w:styleId="affffffd">
    <w:name w:val="Название предприятия"/>
    <w:basedOn w:val="a4"/>
    <w:next w:val="afff5"/>
    <w:uiPriority w:val="99"/>
    <w:qFormat/>
    <w:rsid w:val="00DC0FA1"/>
    <w:pPr>
      <w:spacing w:before="100" w:after="600" w:line="600" w:lineRule="atLeast"/>
      <w:ind w:left="840" w:right="-360"/>
    </w:pPr>
    <w:rPr>
      <w:spacing w:val="-34"/>
      <w:sz w:val="60"/>
      <w:szCs w:val="20"/>
      <w:lang w:eastAsia="en-US" w:bidi="he-IL"/>
    </w:rPr>
  </w:style>
  <w:style w:type="paragraph" w:customStyle="1" w:styleId="2f4">
    <w:name w:val="çàãîëîâîê 2"/>
    <w:basedOn w:val="a4"/>
    <w:next w:val="a4"/>
    <w:uiPriority w:val="99"/>
    <w:qFormat/>
    <w:rsid w:val="00DC0FA1"/>
    <w:pPr>
      <w:keepNext/>
      <w:widowControl w:val="0"/>
      <w:autoSpaceDE w:val="0"/>
      <w:autoSpaceDN w:val="0"/>
      <w:adjustRightInd w:val="0"/>
    </w:pPr>
    <w:rPr>
      <w:rFonts w:ascii="Courier New" w:hAnsi="Courier New" w:cs="Courier New"/>
      <w:i/>
      <w:iCs/>
      <w:sz w:val="28"/>
      <w:szCs w:val="28"/>
      <w:u w:val="single"/>
    </w:rPr>
  </w:style>
  <w:style w:type="paragraph" w:customStyle="1" w:styleId="120">
    <w:name w:val="Стиль 12 пт По ширине Междустр.интервал:  полуторный"/>
    <w:basedOn w:val="a4"/>
    <w:uiPriority w:val="99"/>
    <w:qFormat/>
    <w:rsid w:val="00DC0FA1"/>
    <w:pPr>
      <w:overflowPunct w:val="0"/>
      <w:autoSpaceDE w:val="0"/>
      <w:autoSpaceDN w:val="0"/>
      <w:adjustRightInd w:val="0"/>
      <w:spacing w:line="360" w:lineRule="auto"/>
      <w:jc w:val="both"/>
    </w:pPr>
    <w:rPr>
      <w:szCs w:val="20"/>
    </w:rPr>
  </w:style>
  <w:style w:type="paragraph" w:customStyle="1" w:styleId="221">
    <w:name w:val="Основной текст 22"/>
    <w:basedOn w:val="a4"/>
    <w:uiPriority w:val="99"/>
    <w:qFormat/>
    <w:rsid w:val="00DC0FA1"/>
    <w:pPr>
      <w:jc w:val="both"/>
    </w:pPr>
    <w:rPr>
      <w:szCs w:val="20"/>
    </w:rPr>
  </w:style>
  <w:style w:type="paragraph" w:customStyle="1" w:styleId="Normal10-02">
    <w:name w:val="Normal + 10 пт полужирный По центру Слева:  -02 см Справ..."/>
    <w:basedOn w:val="a4"/>
    <w:uiPriority w:val="99"/>
    <w:qFormat/>
    <w:rsid w:val="00DC0FA1"/>
    <w:pPr>
      <w:ind w:left="-113" w:right="-113"/>
      <w:jc w:val="center"/>
    </w:pPr>
    <w:rPr>
      <w:b/>
      <w:bCs/>
      <w:sz w:val="20"/>
      <w:szCs w:val="20"/>
    </w:rPr>
  </w:style>
  <w:style w:type="paragraph" w:customStyle="1" w:styleId="affffffe">
    <w:name w:val="Знак Знак Знак Знак Знак Знак Знак Знак Знак Знак Знак Знак Знак"/>
    <w:basedOn w:val="a4"/>
    <w:uiPriority w:val="99"/>
    <w:qFormat/>
    <w:rsid w:val="00DC0FA1"/>
    <w:pPr>
      <w:spacing w:after="160" w:line="240" w:lineRule="exact"/>
    </w:pPr>
    <w:rPr>
      <w:rFonts w:ascii="Verdana" w:hAnsi="Verdana"/>
      <w:sz w:val="20"/>
      <w:szCs w:val="20"/>
      <w:lang w:val="en-US" w:eastAsia="en-US"/>
    </w:rPr>
  </w:style>
  <w:style w:type="paragraph" w:customStyle="1" w:styleId="OTCHET00">
    <w:name w:val="OTCHET_00"/>
    <w:basedOn w:val="29"/>
    <w:uiPriority w:val="99"/>
    <w:qFormat/>
    <w:rsid w:val="00DC0FA1"/>
    <w:pPr>
      <w:numPr>
        <w:numId w:val="15"/>
      </w:numPr>
      <w:tabs>
        <w:tab w:val="clear" w:pos="708"/>
        <w:tab w:val="left" w:pos="720"/>
        <w:tab w:val="left" w:pos="3402"/>
      </w:tabs>
      <w:spacing w:after="0" w:line="360" w:lineRule="auto"/>
      <w:ind w:left="0" w:firstLine="0"/>
    </w:pPr>
    <w:rPr>
      <w:rFonts w:ascii="NTTimes/Cyrillic" w:hAnsi="NTTimes/Cyrillic" w:cs="Times New Roman"/>
      <w:spacing w:val="0"/>
      <w:sz w:val="24"/>
      <w:lang w:val="ru-RU" w:eastAsia="ru-RU" w:bidi="ar-SA"/>
    </w:rPr>
  </w:style>
  <w:style w:type="character" w:customStyle="1" w:styleId="afffffff">
    <w:name w:val="Сноска"/>
    <w:link w:val="1f7"/>
    <w:locked/>
    <w:rsid w:val="00DC0FA1"/>
    <w:rPr>
      <w:rFonts w:ascii="Verdana" w:hAnsi="Verdana"/>
      <w:sz w:val="16"/>
      <w:szCs w:val="16"/>
      <w:shd w:val="clear" w:color="auto" w:fill="FFFFFF"/>
    </w:rPr>
  </w:style>
  <w:style w:type="paragraph" w:customStyle="1" w:styleId="1f7">
    <w:name w:val="Сноска1"/>
    <w:basedOn w:val="a4"/>
    <w:link w:val="afffffff"/>
    <w:qFormat/>
    <w:rsid w:val="00DC0FA1"/>
    <w:pPr>
      <w:shd w:val="clear" w:color="auto" w:fill="FFFFFF"/>
      <w:spacing w:line="192" w:lineRule="exact"/>
      <w:jc w:val="both"/>
    </w:pPr>
    <w:rPr>
      <w:rFonts w:ascii="Verdana" w:eastAsiaTheme="minorHAnsi" w:hAnsi="Verdana" w:cstheme="minorBidi"/>
      <w:sz w:val="16"/>
      <w:szCs w:val="16"/>
      <w:lang w:eastAsia="en-US"/>
    </w:rPr>
  </w:style>
  <w:style w:type="paragraph" w:customStyle="1" w:styleId="1">
    <w:name w:val="Стиль1"/>
    <w:basedOn w:val="a4"/>
    <w:uiPriority w:val="99"/>
    <w:qFormat/>
    <w:rsid w:val="00DC0FA1"/>
    <w:pPr>
      <w:numPr>
        <w:numId w:val="16"/>
      </w:numPr>
      <w:tabs>
        <w:tab w:val="clear" w:pos="708"/>
      </w:tabs>
    </w:pPr>
    <w:rPr>
      <w:rFonts w:ascii="Arial" w:hAnsi="Arial"/>
      <w:b/>
    </w:rPr>
  </w:style>
  <w:style w:type="character" w:customStyle="1" w:styleId="Bodytext9">
    <w:name w:val="Body text (9)_"/>
    <w:link w:val="Bodytext90"/>
    <w:locked/>
    <w:rsid w:val="00DC0FA1"/>
    <w:rPr>
      <w:sz w:val="24"/>
      <w:szCs w:val="24"/>
      <w:shd w:val="clear" w:color="auto" w:fill="FFFFFF"/>
    </w:rPr>
  </w:style>
  <w:style w:type="paragraph" w:customStyle="1" w:styleId="Bodytext90">
    <w:name w:val="Body text (9)"/>
    <w:basedOn w:val="a4"/>
    <w:link w:val="Bodytext9"/>
    <w:qFormat/>
    <w:rsid w:val="00DC0FA1"/>
    <w:pPr>
      <w:shd w:val="clear" w:color="auto" w:fill="FFFFFF"/>
      <w:spacing w:line="274" w:lineRule="exact"/>
      <w:jc w:val="both"/>
    </w:pPr>
    <w:rPr>
      <w:rFonts w:asciiTheme="minorHAnsi" w:eastAsiaTheme="minorHAnsi" w:hAnsiTheme="minorHAnsi" w:cstheme="minorBidi"/>
      <w:lang w:eastAsia="en-US"/>
    </w:rPr>
  </w:style>
  <w:style w:type="character" w:customStyle="1" w:styleId="Bodytext">
    <w:name w:val="Body text_"/>
    <w:link w:val="2f5"/>
    <w:locked/>
    <w:rsid w:val="00DC0FA1"/>
    <w:rPr>
      <w:sz w:val="24"/>
      <w:szCs w:val="24"/>
      <w:shd w:val="clear" w:color="auto" w:fill="FFFFFF"/>
    </w:rPr>
  </w:style>
  <w:style w:type="paragraph" w:customStyle="1" w:styleId="2f5">
    <w:name w:val="Основной текст2"/>
    <w:basedOn w:val="a4"/>
    <w:link w:val="Bodytext"/>
    <w:qFormat/>
    <w:rsid w:val="00DC0FA1"/>
    <w:pPr>
      <w:shd w:val="clear" w:color="auto" w:fill="FFFFFF"/>
      <w:spacing w:line="298" w:lineRule="exact"/>
      <w:ind w:hanging="1820"/>
    </w:pPr>
    <w:rPr>
      <w:rFonts w:asciiTheme="minorHAnsi" w:eastAsiaTheme="minorHAnsi" w:hAnsiTheme="minorHAnsi" w:cstheme="minorBidi"/>
      <w:lang w:eastAsia="en-US"/>
    </w:rPr>
  </w:style>
  <w:style w:type="character" w:customStyle="1" w:styleId="Bodytext13">
    <w:name w:val="Body text (13)_"/>
    <w:link w:val="Bodytext130"/>
    <w:locked/>
    <w:rsid w:val="00DC0FA1"/>
    <w:rPr>
      <w:rFonts w:ascii="Arial" w:eastAsia="Arial" w:hAnsi="Arial" w:cs="Arial"/>
      <w:sz w:val="18"/>
      <w:szCs w:val="18"/>
      <w:shd w:val="clear" w:color="auto" w:fill="FFFFFF"/>
    </w:rPr>
  </w:style>
  <w:style w:type="paragraph" w:customStyle="1" w:styleId="Bodytext130">
    <w:name w:val="Body text (13)"/>
    <w:basedOn w:val="a4"/>
    <w:link w:val="Bodytext13"/>
    <w:qFormat/>
    <w:rsid w:val="00DC0FA1"/>
    <w:pPr>
      <w:shd w:val="clear" w:color="auto" w:fill="FFFFFF"/>
      <w:spacing w:before="180" w:after="60" w:line="245" w:lineRule="exact"/>
      <w:jc w:val="center"/>
    </w:pPr>
    <w:rPr>
      <w:rFonts w:ascii="Arial" w:eastAsia="Arial" w:hAnsi="Arial" w:cs="Arial"/>
      <w:sz w:val="18"/>
      <w:szCs w:val="18"/>
      <w:lang w:eastAsia="en-US"/>
    </w:rPr>
  </w:style>
  <w:style w:type="character" w:customStyle="1" w:styleId="Bodytext6">
    <w:name w:val="Body text (6)_"/>
    <w:link w:val="Bodytext60"/>
    <w:locked/>
    <w:rsid w:val="00DC0FA1"/>
    <w:rPr>
      <w:sz w:val="13"/>
      <w:szCs w:val="13"/>
      <w:shd w:val="clear" w:color="auto" w:fill="FFFFFF"/>
    </w:rPr>
  </w:style>
  <w:style w:type="paragraph" w:customStyle="1" w:styleId="Bodytext60">
    <w:name w:val="Body text (6)"/>
    <w:basedOn w:val="a4"/>
    <w:link w:val="Bodytext6"/>
    <w:qFormat/>
    <w:rsid w:val="00DC0FA1"/>
    <w:pPr>
      <w:shd w:val="clear" w:color="auto" w:fill="FFFFFF"/>
      <w:spacing w:line="0" w:lineRule="atLeast"/>
    </w:pPr>
    <w:rPr>
      <w:rFonts w:asciiTheme="minorHAnsi" w:eastAsiaTheme="minorHAnsi" w:hAnsiTheme="minorHAnsi" w:cstheme="minorBidi"/>
      <w:sz w:val="13"/>
      <w:szCs w:val="13"/>
      <w:lang w:eastAsia="en-US"/>
    </w:rPr>
  </w:style>
  <w:style w:type="character" w:customStyle="1" w:styleId="Bodytext12">
    <w:name w:val="Body text (12)_"/>
    <w:link w:val="Bodytext120"/>
    <w:locked/>
    <w:rsid w:val="00DC0FA1"/>
    <w:rPr>
      <w:rFonts w:ascii="Arial Narrow" w:eastAsia="Arial Narrow" w:hAnsi="Arial Narrow" w:cs="Arial Narrow"/>
      <w:sz w:val="14"/>
      <w:szCs w:val="14"/>
      <w:shd w:val="clear" w:color="auto" w:fill="FFFFFF"/>
    </w:rPr>
  </w:style>
  <w:style w:type="paragraph" w:customStyle="1" w:styleId="Bodytext120">
    <w:name w:val="Body text (12)"/>
    <w:basedOn w:val="a4"/>
    <w:link w:val="Bodytext12"/>
    <w:qFormat/>
    <w:rsid w:val="00DC0FA1"/>
    <w:pPr>
      <w:shd w:val="clear" w:color="auto" w:fill="FFFFFF"/>
      <w:spacing w:line="0" w:lineRule="atLeast"/>
    </w:pPr>
    <w:rPr>
      <w:rFonts w:ascii="Arial Narrow" w:eastAsia="Arial Narrow" w:hAnsi="Arial Narrow" w:cs="Arial Narrow"/>
      <w:sz w:val="14"/>
      <w:szCs w:val="14"/>
      <w:lang w:eastAsia="en-US"/>
    </w:rPr>
  </w:style>
  <w:style w:type="paragraph" w:customStyle="1" w:styleId="ConsPlusNonformat">
    <w:name w:val="ConsPlusNonformat"/>
    <w:uiPriority w:val="99"/>
    <w:qFormat/>
    <w:rsid w:val="00DC0FA1"/>
    <w:pPr>
      <w:tabs>
        <w:tab w:val="left" w:pos="708"/>
      </w:tabs>
      <w:autoSpaceDE w:val="0"/>
      <w:autoSpaceDN w:val="0"/>
      <w:adjustRightInd w:val="0"/>
      <w:spacing w:after="0" w:line="240" w:lineRule="auto"/>
    </w:pPr>
    <w:rPr>
      <w:rFonts w:ascii="Courier New" w:eastAsia="Calibri" w:hAnsi="Courier New" w:cs="Courier New"/>
      <w:sz w:val="20"/>
      <w:szCs w:val="20"/>
    </w:rPr>
  </w:style>
  <w:style w:type="paragraph" w:customStyle="1" w:styleId="afffffff0">
    <w:name w:val="Текст таблицы"/>
    <w:basedOn w:val="a4"/>
    <w:uiPriority w:val="99"/>
    <w:qFormat/>
    <w:rsid w:val="00DC0FA1"/>
    <w:pPr>
      <w:widowControl w:val="0"/>
      <w:autoSpaceDE w:val="0"/>
      <w:autoSpaceDN w:val="0"/>
      <w:adjustRightInd w:val="0"/>
      <w:jc w:val="both"/>
    </w:pPr>
    <w:rPr>
      <w:rFonts w:eastAsia="Calibri"/>
      <w:lang w:eastAsia="en-US"/>
    </w:rPr>
  </w:style>
  <w:style w:type="character" w:styleId="afffffff1">
    <w:name w:val="footnote reference"/>
    <w:aliases w:val="Знак сноски-FN,Знак сноски 1,Ciae niinee-FN,Referencia nota al pie,Ссылка на сноску 45,Appel note de bas de page"/>
    <w:unhideWhenUsed/>
    <w:rsid w:val="00DC0FA1"/>
    <w:rPr>
      <w:vertAlign w:val="superscript"/>
    </w:rPr>
  </w:style>
  <w:style w:type="character" w:styleId="afffffff2">
    <w:name w:val="annotation reference"/>
    <w:uiPriority w:val="99"/>
    <w:unhideWhenUsed/>
    <w:rsid w:val="00DC0FA1"/>
    <w:rPr>
      <w:sz w:val="16"/>
      <w:szCs w:val="16"/>
    </w:rPr>
  </w:style>
  <w:style w:type="character" w:styleId="afffffff3">
    <w:name w:val="line number"/>
    <w:semiHidden/>
    <w:unhideWhenUsed/>
    <w:rsid w:val="00DC0FA1"/>
    <w:rPr>
      <w:sz w:val="18"/>
      <w:szCs w:val="18"/>
    </w:rPr>
  </w:style>
  <w:style w:type="character" w:styleId="afffffff4">
    <w:name w:val="endnote reference"/>
    <w:semiHidden/>
    <w:unhideWhenUsed/>
    <w:rsid w:val="00DC0FA1"/>
    <w:rPr>
      <w:vertAlign w:val="superscript"/>
    </w:rPr>
  </w:style>
  <w:style w:type="character" w:styleId="afffffff5">
    <w:name w:val="Placeholder Text"/>
    <w:uiPriority w:val="99"/>
    <w:semiHidden/>
    <w:rsid w:val="00DC0FA1"/>
    <w:rPr>
      <w:color w:val="808080"/>
    </w:rPr>
  </w:style>
  <w:style w:type="character" w:styleId="afffffff6">
    <w:name w:val="Subtle Emphasis"/>
    <w:uiPriority w:val="18"/>
    <w:qFormat/>
    <w:rsid w:val="00DC0FA1"/>
    <w:rPr>
      <w:i/>
      <w:iCs/>
      <w:color w:val="243F60"/>
    </w:rPr>
  </w:style>
  <w:style w:type="character" w:styleId="afffffff7">
    <w:name w:val="Intense Emphasis"/>
    <w:uiPriority w:val="99"/>
    <w:qFormat/>
    <w:rsid w:val="00DC0FA1"/>
    <w:rPr>
      <w:b/>
      <w:bCs/>
      <w:caps/>
      <w:color w:val="243F60"/>
      <w:spacing w:val="10"/>
    </w:rPr>
  </w:style>
  <w:style w:type="character" w:styleId="afffffff8">
    <w:name w:val="Subtle Reference"/>
    <w:uiPriority w:val="99"/>
    <w:qFormat/>
    <w:rsid w:val="00DC0FA1"/>
    <w:rPr>
      <w:b/>
      <w:bCs/>
      <w:color w:val="4F81BD"/>
    </w:rPr>
  </w:style>
  <w:style w:type="character" w:styleId="afffffff9">
    <w:name w:val="Intense Reference"/>
    <w:uiPriority w:val="99"/>
    <w:qFormat/>
    <w:rsid w:val="00DC0FA1"/>
    <w:rPr>
      <w:b/>
      <w:bCs/>
      <w:i/>
      <w:iCs/>
      <w:caps/>
      <w:color w:val="4F81BD"/>
    </w:rPr>
  </w:style>
  <w:style w:type="character" w:styleId="afffffffa">
    <w:name w:val="Book Title"/>
    <w:uiPriority w:val="99"/>
    <w:qFormat/>
    <w:rsid w:val="00DC0FA1"/>
    <w:rPr>
      <w:b/>
      <w:bCs/>
      <w:i/>
      <w:iCs/>
      <w:spacing w:val="9"/>
    </w:rPr>
  </w:style>
  <w:style w:type="paragraph" w:customStyle="1" w:styleId="S3">
    <w:name w:val="S_Заголовок 3"/>
    <w:basedOn w:val="a4"/>
    <w:link w:val="S30"/>
    <w:uiPriority w:val="99"/>
    <w:qFormat/>
    <w:rsid w:val="00DC0FA1"/>
    <w:pPr>
      <w:numPr>
        <w:ilvl w:val="2"/>
        <w:numId w:val="7"/>
      </w:numPr>
      <w:tabs>
        <w:tab w:val="clear" w:pos="10643"/>
      </w:tabs>
      <w:snapToGrid/>
      <w:ind w:left="0" w:firstLine="0"/>
    </w:pPr>
  </w:style>
  <w:style w:type="character" w:customStyle="1" w:styleId="S30">
    <w:name w:val="S_Заголовок 3 Знак"/>
    <w:link w:val="S3"/>
    <w:uiPriority w:val="99"/>
    <w:locked/>
    <w:rsid w:val="00DC0FA1"/>
    <w:rPr>
      <w:rFonts w:ascii="Times New Roman" w:eastAsia="Times New Roman" w:hAnsi="Times New Roman" w:cs="Times New Roman"/>
      <w:sz w:val="24"/>
      <w:szCs w:val="24"/>
      <w:lang w:eastAsia="ru-RU"/>
    </w:rPr>
  </w:style>
  <w:style w:type="paragraph" w:customStyle="1" w:styleId="S2">
    <w:name w:val="S_Заголовок 2"/>
    <w:basedOn w:val="a4"/>
    <w:link w:val="S20"/>
    <w:uiPriority w:val="99"/>
    <w:qFormat/>
    <w:rsid w:val="00DC0FA1"/>
    <w:pPr>
      <w:numPr>
        <w:ilvl w:val="1"/>
        <w:numId w:val="7"/>
      </w:numPr>
      <w:tabs>
        <w:tab w:val="clear" w:pos="720"/>
        <w:tab w:val="left" w:pos="708"/>
      </w:tabs>
      <w:ind w:left="0" w:firstLine="0"/>
    </w:pPr>
  </w:style>
  <w:style w:type="character" w:customStyle="1" w:styleId="S20">
    <w:name w:val="S_Заголовок 2 Знак"/>
    <w:link w:val="S2"/>
    <w:uiPriority w:val="99"/>
    <w:locked/>
    <w:rsid w:val="00DC0FA1"/>
    <w:rPr>
      <w:rFonts w:ascii="Times New Roman" w:eastAsia="Times New Roman" w:hAnsi="Times New Roman" w:cs="Times New Roman"/>
      <w:sz w:val="24"/>
      <w:szCs w:val="24"/>
      <w:lang w:eastAsia="ru-RU"/>
    </w:rPr>
  </w:style>
  <w:style w:type="character" w:customStyle="1" w:styleId="apple-converted-space">
    <w:name w:val="apple-converted-space"/>
    <w:basedOn w:val="a6"/>
    <w:rsid w:val="00DC0FA1"/>
  </w:style>
  <w:style w:type="character" w:customStyle="1" w:styleId="S10">
    <w:name w:val="S_Маркированный Знак Знак1"/>
    <w:rsid w:val="00DC0FA1"/>
    <w:rPr>
      <w:sz w:val="24"/>
      <w:szCs w:val="24"/>
      <w:lang w:val="ru-RU" w:eastAsia="ru-RU" w:bidi="ar-SA"/>
    </w:rPr>
  </w:style>
  <w:style w:type="paragraph" w:customStyle="1" w:styleId="Geonika20">
    <w:name w:val="Geonika Заголовок 2"/>
    <w:basedOn w:val="a4"/>
    <w:link w:val="Geonika21"/>
    <w:qFormat/>
    <w:rsid w:val="00DC0FA1"/>
  </w:style>
  <w:style w:type="character" w:customStyle="1" w:styleId="Geonika21">
    <w:name w:val="Geonika Заголовок 2 Знак"/>
    <w:link w:val="Geonika20"/>
    <w:locked/>
    <w:rsid w:val="00DC0FA1"/>
    <w:rPr>
      <w:rFonts w:ascii="Times New Roman" w:eastAsia="Times New Roman" w:hAnsi="Times New Roman" w:cs="Times New Roman"/>
      <w:sz w:val="24"/>
      <w:szCs w:val="24"/>
      <w:lang w:eastAsia="ru-RU"/>
    </w:rPr>
  </w:style>
  <w:style w:type="character" w:customStyle="1" w:styleId="b-timetablecity">
    <w:name w:val="b-timetable__city"/>
    <w:basedOn w:val="a6"/>
    <w:rsid w:val="00DC0FA1"/>
  </w:style>
  <w:style w:type="character" w:customStyle="1" w:styleId="r">
    <w:name w:val="r"/>
    <w:basedOn w:val="a6"/>
    <w:rsid w:val="00DC0FA1"/>
  </w:style>
  <w:style w:type="character" w:customStyle="1" w:styleId="itemtext">
    <w:name w:val="itemtext"/>
    <w:rsid w:val="00DC0FA1"/>
  </w:style>
  <w:style w:type="character" w:customStyle="1" w:styleId="kcdialogtitle1">
    <w:name w:val="kcdialogtitle1"/>
    <w:rsid w:val="00DC0FA1"/>
    <w:rPr>
      <w:color w:val="FFFFFF"/>
      <w:sz w:val="20"/>
      <w:szCs w:val="20"/>
    </w:rPr>
  </w:style>
  <w:style w:type="character" w:customStyle="1" w:styleId="48">
    <w:name w:val="Основной текст4"/>
    <w:rsid w:val="00DC0FA1"/>
    <w:rPr>
      <w:rFonts w:ascii="Book Antiqua" w:eastAsia="Book Antiqua" w:hAnsi="Book Antiqua" w:cs="Book Antiqua" w:hint="default"/>
      <w:spacing w:val="-1"/>
      <w:sz w:val="19"/>
      <w:szCs w:val="19"/>
      <w:shd w:val="clear" w:color="auto" w:fill="FFFFFF"/>
    </w:rPr>
  </w:style>
  <w:style w:type="character" w:customStyle="1" w:styleId="49">
    <w:name w:val="Основной текст (4)_"/>
    <w:rsid w:val="00DC0FA1"/>
    <w:rPr>
      <w:rFonts w:ascii="Book Antiqua" w:eastAsia="Book Antiqua" w:hAnsi="Book Antiqua" w:cs="Book Antiqua" w:hint="default"/>
      <w:b w:val="0"/>
      <w:bCs w:val="0"/>
      <w:i w:val="0"/>
      <w:iCs w:val="0"/>
      <w:smallCaps w:val="0"/>
      <w:strike w:val="0"/>
      <w:dstrike w:val="0"/>
      <w:spacing w:val="-1"/>
      <w:sz w:val="19"/>
      <w:szCs w:val="19"/>
      <w:u w:val="none"/>
      <w:effect w:val="none"/>
    </w:rPr>
  </w:style>
  <w:style w:type="character" w:customStyle="1" w:styleId="3f2">
    <w:name w:val="Основной текст (3) + Не полужирный"/>
    <w:rsid w:val="00DC0FA1"/>
    <w:rPr>
      <w:rFonts w:ascii="Book Antiqua" w:eastAsia="Book Antiqua" w:hAnsi="Book Antiqua" w:cs="Book Antiqua" w:hint="default"/>
      <w:b/>
      <w:bCs/>
      <w:spacing w:val="-1"/>
      <w:sz w:val="19"/>
      <w:szCs w:val="19"/>
      <w:shd w:val="clear" w:color="auto" w:fill="FFFFFF"/>
    </w:rPr>
  </w:style>
  <w:style w:type="character" w:customStyle="1" w:styleId="311pt">
    <w:name w:val="Основной текст (3) + 11 pt"/>
    <w:aliases w:val="Не полужирный,Курсив"/>
    <w:uiPriority w:val="99"/>
    <w:rsid w:val="00DC0FA1"/>
    <w:rPr>
      <w:rFonts w:ascii="Times New Roman" w:eastAsia="Book Antiqua" w:hAnsi="Times New Roman" w:cs="Times New Roman" w:hint="default"/>
      <w:b/>
      <w:bCs/>
      <w:i/>
      <w:iCs/>
      <w:smallCaps w:val="0"/>
      <w:strike w:val="0"/>
      <w:dstrike w:val="0"/>
      <w:spacing w:val="-20"/>
      <w:sz w:val="20"/>
      <w:szCs w:val="20"/>
      <w:u w:val="none"/>
      <w:effect w:val="none"/>
    </w:rPr>
  </w:style>
  <w:style w:type="character" w:customStyle="1" w:styleId="4a">
    <w:name w:val="Основной текст (4)"/>
    <w:rsid w:val="00DC0FA1"/>
    <w:rPr>
      <w:rFonts w:ascii="Book Antiqua" w:eastAsia="Book Antiqua" w:hAnsi="Book Antiqua" w:cs="Book Antiqua" w:hint="default"/>
      <w:b w:val="0"/>
      <w:bCs w:val="0"/>
      <w:i w:val="0"/>
      <w:iCs w:val="0"/>
      <w:smallCaps w:val="0"/>
      <w:strike w:val="0"/>
      <w:dstrike w:val="0"/>
      <w:spacing w:val="-1"/>
      <w:sz w:val="18"/>
      <w:szCs w:val="18"/>
      <w:u w:val="none"/>
      <w:effect w:val="none"/>
    </w:rPr>
  </w:style>
  <w:style w:type="character" w:customStyle="1" w:styleId="afffffffb">
    <w:name w:val="Основной текст + Полужирный"/>
    <w:rsid w:val="00DC0FA1"/>
    <w:rPr>
      <w:rFonts w:ascii="Book Antiqua" w:eastAsia="Book Antiqua" w:hAnsi="Book Antiqua" w:cs="Book Antiqua" w:hint="default"/>
      <w:b/>
      <w:bCs/>
      <w:i w:val="0"/>
      <w:iCs w:val="0"/>
      <w:smallCaps w:val="0"/>
      <w:strike w:val="0"/>
      <w:dstrike w:val="0"/>
      <w:spacing w:val="0"/>
      <w:sz w:val="18"/>
      <w:szCs w:val="18"/>
      <w:u w:val="none"/>
      <w:effect w:val="none"/>
      <w:shd w:val="clear" w:color="auto" w:fill="FFFFFF"/>
    </w:rPr>
  </w:style>
  <w:style w:type="character" w:customStyle="1" w:styleId="63">
    <w:name w:val="Основной текст6"/>
    <w:rsid w:val="00DC0FA1"/>
    <w:rPr>
      <w:rFonts w:ascii="Book Antiqua" w:eastAsia="Book Antiqua" w:hAnsi="Book Antiqua" w:cs="Book Antiqua" w:hint="default"/>
      <w:b w:val="0"/>
      <w:bCs w:val="0"/>
      <w:i w:val="0"/>
      <w:iCs w:val="0"/>
      <w:smallCaps w:val="0"/>
      <w:strike w:val="0"/>
      <w:dstrike w:val="0"/>
      <w:spacing w:val="-1"/>
      <w:sz w:val="19"/>
      <w:szCs w:val="19"/>
      <w:u w:val="none"/>
      <w:effect w:val="none"/>
      <w:shd w:val="clear" w:color="auto" w:fill="FFFFFF"/>
    </w:rPr>
  </w:style>
  <w:style w:type="character" w:customStyle="1" w:styleId="93">
    <w:name w:val="Основной текст (9)_"/>
    <w:rsid w:val="00DC0FA1"/>
    <w:rPr>
      <w:rFonts w:ascii="Book Antiqua" w:eastAsia="Book Antiqua" w:hAnsi="Book Antiqua" w:cs="Book Antiqua" w:hint="default"/>
      <w:b w:val="0"/>
      <w:bCs w:val="0"/>
      <w:i w:val="0"/>
      <w:iCs w:val="0"/>
      <w:smallCaps w:val="0"/>
      <w:strike w:val="0"/>
      <w:dstrike w:val="0"/>
      <w:spacing w:val="-2"/>
      <w:sz w:val="18"/>
      <w:szCs w:val="18"/>
      <w:u w:val="none"/>
      <w:effect w:val="none"/>
    </w:rPr>
  </w:style>
  <w:style w:type="character" w:customStyle="1" w:styleId="-1pt">
    <w:name w:val="Основной текст + Интервал -1 pt"/>
    <w:rsid w:val="00DC0FA1"/>
    <w:rPr>
      <w:rFonts w:ascii="Book Antiqua" w:eastAsia="Book Antiqua" w:hAnsi="Book Antiqua" w:cs="Book Antiqua" w:hint="default"/>
      <w:b w:val="0"/>
      <w:bCs w:val="0"/>
      <w:i w:val="0"/>
      <w:iCs w:val="0"/>
      <w:smallCaps w:val="0"/>
      <w:strike w:val="0"/>
      <w:dstrike w:val="0"/>
      <w:spacing w:val="-20"/>
      <w:sz w:val="18"/>
      <w:szCs w:val="18"/>
      <w:u w:val="none"/>
      <w:effect w:val="none"/>
      <w:shd w:val="clear" w:color="auto" w:fill="FFFFFF"/>
    </w:rPr>
  </w:style>
  <w:style w:type="character" w:customStyle="1" w:styleId="94">
    <w:name w:val="Основной текст (9)"/>
    <w:uiPriority w:val="99"/>
    <w:rsid w:val="00DC0FA1"/>
    <w:rPr>
      <w:rFonts w:ascii="Book Antiqua" w:eastAsia="Book Antiqua" w:hAnsi="Book Antiqua" w:cs="Book Antiqua" w:hint="default"/>
      <w:b w:val="0"/>
      <w:bCs w:val="0"/>
      <w:i w:val="0"/>
      <w:iCs w:val="0"/>
      <w:smallCaps w:val="0"/>
      <w:strike w:val="0"/>
      <w:dstrike w:val="0"/>
      <w:spacing w:val="-1"/>
      <w:sz w:val="18"/>
      <w:szCs w:val="18"/>
      <w:u w:val="none"/>
      <w:effect w:val="none"/>
    </w:rPr>
  </w:style>
  <w:style w:type="character" w:customStyle="1" w:styleId="930">
    <w:name w:val="Основной текст (9)3"/>
    <w:uiPriority w:val="99"/>
    <w:rsid w:val="00DC0FA1"/>
    <w:rPr>
      <w:rFonts w:ascii="Times New Roman" w:eastAsia="Book Antiqua" w:hAnsi="Times New Roman" w:cs="Times New Roman" w:hint="default"/>
      <w:b w:val="0"/>
      <w:bCs w:val="0"/>
      <w:i w:val="0"/>
      <w:iCs w:val="0"/>
      <w:smallCaps w:val="0"/>
      <w:strike w:val="0"/>
      <w:dstrike w:val="0"/>
      <w:spacing w:val="0"/>
      <w:sz w:val="25"/>
      <w:szCs w:val="25"/>
      <w:u w:val="none"/>
      <w:effect w:val="none"/>
    </w:rPr>
  </w:style>
  <w:style w:type="character" w:customStyle="1" w:styleId="1f8">
    <w:name w:val="Просмотренная гиперссылка1"/>
    <w:rsid w:val="00DC0FA1"/>
    <w:rPr>
      <w:strike w:val="0"/>
      <w:dstrike w:val="0"/>
      <w:color w:val="FFFFFF"/>
      <w:u w:val="none"/>
      <w:effect w:val="none"/>
    </w:rPr>
  </w:style>
  <w:style w:type="character" w:customStyle="1" w:styleId="2f6">
    <w:name w:val="Просмотренная гиперссылка2"/>
    <w:rsid w:val="00DC0FA1"/>
    <w:rPr>
      <w:color w:val="575757"/>
      <w:u w:val="single"/>
    </w:rPr>
  </w:style>
  <w:style w:type="character" w:customStyle="1" w:styleId="3f3">
    <w:name w:val="Просмотренная гиперссылка3"/>
    <w:rsid w:val="00DC0FA1"/>
    <w:rPr>
      <w:color w:val="FFFFFF"/>
      <w:u w:val="single"/>
    </w:rPr>
  </w:style>
  <w:style w:type="character" w:customStyle="1" w:styleId="PEStyleFont8">
    <w:name w:val="PEStyleFont8"/>
    <w:rsid w:val="00DC0FA1"/>
    <w:rPr>
      <w:rFonts w:ascii="Arial CYR" w:hAnsi="Arial CYR" w:cs="Arial CYR" w:hint="default"/>
      <w:strike w:val="0"/>
      <w:dstrike w:val="0"/>
      <w:spacing w:val="0"/>
      <w:position w:val="0"/>
      <w:sz w:val="16"/>
      <w:u w:val="none"/>
      <w:effect w:val="none"/>
    </w:rPr>
  </w:style>
  <w:style w:type="character" w:customStyle="1" w:styleId="PEStyleFont6">
    <w:name w:val="PEStyleFont6"/>
    <w:rsid w:val="00DC0FA1"/>
    <w:rPr>
      <w:rFonts w:ascii="Arial CYR" w:hAnsi="Arial CYR" w:cs="Arial CYR" w:hint="default"/>
      <w:b/>
      <w:bCs w:val="0"/>
      <w:strike w:val="0"/>
      <w:dstrike w:val="0"/>
      <w:spacing w:val="0"/>
      <w:position w:val="0"/>
      <w:sz w:val="16"/>
      <w:u w:val="none"/>
      <w:effect w:val="none"/>
    </w:rPr>
  </w:style>
  <w:style w:type="character" w:customStyle="1" w:styleId="PEStyleFont4">
    <w:name w:val="PEStyleFont4"/>
    <w:rsid w:val="00DC0FA1"/>
    <w:rPr>
      <w:rFonts w:ascii="Arial CYR" w:hAnsi="Arial CYR" w:cs="Arial CYR" w:hint="default"/>
      <w:b/>
      <w:bCs w:val="0"/>
      <w:i/>
      <w:iCs w:val="0"/>
      <w:strike w:val="0"/>
      <w:dstrike w:val="0"/>
      <w:spacing w:val="0"/>
      <w:position w:val="0"/>
      <w:sz w:val="28"/>
      <w:u w:val="none"/>
      <w:effect w:val="none"/>
    </w:rPr>
  </w:style>
  <w:style w:type="character" w:customStyle="1" w:styleId="FontStyle55">
    <w:name w:val="Font Style55"/>
    <w:uiPriority w:val="99"/>
    <w:rsid w:val="00DC0FA1"/>
    <w:rPr>
      <w:rFonts w:ascii="Times New Roman" w:hAnsi="Times New Roman" w:cs="Times New Roman" w:hint="default"/>
      <w:sz w:val="26"/>
      <w:szCs w:val="26"/>
    </w:rPr>
  </w:style>
  <w:style w:type="character" w:customStyle="1" w:styleId="FontStyle206">
    <w:name w:val="Font Style206"/>
    <w:uiPriority w:val="99"/>
    <w:rsid w:val="00DC0FA1"/>
    <w:rPr>
      <w:rFonts w:ascii="Times New Roman" w:hAnsi="Times New Roman" w:cs="Times New Roman" w:hint="default"/>
      <w:spacing w:val="10"/>
      <w:sz w:val="24"/>
      <w:szCs w:val="24"/>
    </w:rPr>
  </w:style>
  <w:style w:type="character" w:customStyle="1" w:styleId="style321">
    <w:name w:val="style321"/>
    <w:rsid w:val="00DC0FA1"/>
    <w:rPr>
      <w:color w:val="9D302B"/>
    </w:rPr>
  </w:style>
  <w:style w:type="character" w:customStyle="1" w:styleId="afffffffc">
    <w:name w:val="Гипертекстовая ссылка"/>
    <w:rsid w:val="00DC0FA1"/>
    <w:rPr>
      <w:color w:val="008000"/>
    </w:rPr>
  </w:style>
  <w:style w:type="character" w:customStyle="1" w:styleId="highlight">
    <w:name w:val="highlight"/>
    <w:rsid w:val="00DC0FA1"/>
  </w:style>
  <w:style w:type="table" w:styleId="1f9">
    <w:name w:val="Table Simple 1"/>
    <w:basedOn w:val="a7"/>
    <w:semiHidden/>
    <w:unhideWhenUsed/>
    <w:rsid w:val="00DC0FA1"/>
    <w:pPr>
      <w:spacing w:after="0" w:line="240" w:lineRule="auto"/>
    </w:pPr>
    <w:rPr>
      <w:rFonts w:ascii="Calibri" w:eastAsia="Times New Roman" w:hAnsi="Calibri"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7"/>
    <w:semiHidden/>
    <w:unhideWhenUsed/>
    <w:rsid w:val="00DC0FA1"/>
    <w:pPr>
      <w:spacing w:after="0" w:line="240" w:lineRule="auto"/>
    </w:pPr>
    <w:rPr>
      <w:rFonts w:ascii="Calibri" w:eastAsia="Times New Roman" w:hAnsi="Calibri"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7"/>
    <w:semiHidden/>
    <w:unhideWhenUsed/>
    <w:rsid w:val="00DC0FA1"/>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a">
    <w:name w:val="Table Classic 1"/>
    <w:basedOn w:val="a7"/>
    <w:semiHidden/>
    <w:unhideWhenUsed/>
    <w:rsid w:val="00DC0FA1"/>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7"/>
    <w:semiHidden/>
    <w:unhideWhenUsed/>
    <w:rsid w:val="00DC0FA1"/>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5">
    <w:name w:val="Table Classic 3"/>
    <w:basedOn w:val="a7"/>
    <w:semiHidden/>
    <w:unhideWhenUsed/>
    <w:rsid w:val="00DC0FA1"/>
    <w:pPr>
      <w:spacing w:after="0" w:line="240" w:lineRule="auto"/>
    </w:pPr>
    <w:rPr>
      <w:rFonts w:ascii="Calibri" w:eastAsia="Times New Roman" w:hAnsi="Calibri"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7"/>
    <w:semiHidden/>
    <w:unhideWhenUsed/>
    <w:rsid w:val="00DC0FA1"/>
    <w:pPr>
      <w:spacing w:after="0" w:line="240" w:lineRule="auto"/>
    </w:pPr>
    <w:rPr>
      <w:rFonts w:ascii="Calibri" w:eastAsia="Times New Roman" w:hAnsi="Calibri"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b">
    <w:name w:val="Table Colorful 1"/>
    <w:basedOn w:val="a7"/>
    <w:semiHidden/>
    <w:unhideWhenUsed/>
    <w:rsid w:val="00DC0FA1"/>
    <w:pPr>
      <w:spacing w:after="0" w:line="240" w:lineRule="auto"/>
    </w:pPr>
    <w:rPr>
      <w:rFonts w:ascii="Calibri" w:eastAsia="Times New Roman" w:hAnsi="Calibri"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semiHidden/>
    <w:unhideWhenUsed/>
    <w:rsid w:val="00DC0FA1"/>
    <w:pPr>
      <w:spacing w:after="0" w:line="240" w:lineRule="auto"/>
    </w:pPr>
    <w:rPr>
      <w:rFonts w:ascii="Calibri" w:eastAsia="Times New Roman" w:hAnsi="Calibri"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6">
    <w:name w:val="Table Colorful 3"/>
    <w:basedOn w:val="a7"/>
    <w:semiHidden/>
    <w:unhideWhenUsed/>
    <w:rsid w:val="00DC0FA1"/>
    <w:pPr>
      <w:spacing w:after="0" w:line="240" w:lineRule="auto"/>
    </w:pPr>
    <w:rPr>
      <w:rFonts w:ascii="Calibri" w:eastAsia="Times New Roman" w:hAnsi="Calibri"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c">
    <w:name w:val="Table Columns 1"/>
    <w:basedOn w:val="a7"/>
    <w:semiHidden/>
    <w:unhideWhenUsed/>
    <w:rsid w:val="00DC0FA1"/>
    <w:pPr>
      <w:spacing w:after="0" w:line="240" w:lineRule="auto"/>
    </w:pPr>
    <w:rPr>
      <w:rFonts w:ascii="Calibri" w:eastAsia="Times New Roman" w:hAnsi="Calibri"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7"/>
    <w:semiHidden/>
    <w:unhideWhenUsed/>
    <w:rsid w:val="00DC0FA1"/>
    <w:pPr>
      <w:spacing w:after="0" w:line="240" w:lineRule="auto"/>
    </w:pPr>
    <w:rPr>
      <w:rFonts w:ascii="Calibri" w:eastAsia="Times New Roman" w:hAnsi="Calibri"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Columns 3"/>
    <w:basedOn w:val="a7"/>
    <w:semiHidden/>
    <w:unhideWhenUsed/>
    <w:rsid w:val="00DC0FA1"/>
    <w:pPr>
      <w:spacing w:after="0" w:line="240" w:lineRule="auto"/>
    </w:pPr>
    <w:rPr>
      <w:rFonts w:ascii="Calibri" w:eastAsia="Times New Roman" w:hAnsi="Calibri"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7"/>
    <w:semiHidden/>
    <w:unhideWhenUsed/>
    <w:rsid w:val="00DC0FA1"/>
    <w:pPr>
      <w:spacing w:after="0" w:line="240" w:lineRule="auto"/>
    </w:pPr>
    <w:rPr>
      <w:rFonts w:ascii="Calibri" w:eastAsia="Times New Roman" w:hAnsi="Calibri"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semiHidden/>
    <w:unhideWhenUsed/>
    <w:rsid w:val="00DC0FA1"/>
    <w:pPr>
      <w:spacing w:after="0" w:line="240" w:lineRule="auto"/>
    </w:pPr>
    <w:rPr>
      <w:rFonts w:ascii="Calibri" w:eastAsia="Times New Roman" w:hAnsi="Calibri"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d">
    <w:name w:val="Table Grid 1"/>
    <w:basedOn w:val="a7"/>
    <w:semiHidden/>
    <w:unhideWhenUsed/>
    <w:rsid w:val="00DC0FA1"/>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b">
    <w:name w:val="Table Grid 2"/>
    <w:basedOn w:val="a7"/>
    <w:semiHidden/>
    <w:unhideWhenUsed/>
    <w:rsid w:val="00DC0FA1"/>
    <w:pPr>
      <w:spacing w:after="0" w:line="240" w:lineRule="auto"/>
    </w:pPr>
    <w:rPr>
      <w:rFonts w:ascii="Calibri" w:eastAsia="Times New Roman" w:hAnsi="Calibri"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8">
    <w:name w:val="Table Grid 3"/>
    <w:basedOn w:val="a7"/>
    <w:semiHidden/>
    <w:unhideWhenUsed/>
    <w:rsid w:val="00DC0FA1"/>
    <w:pPr>
      <w:spacing w:after="0" w:line="240" w:lineRule="auto"/>
    </w:pPr>
    <w:rPr>
      <w:rFonts w:ascii="Calibri" w:eastAsia="Times New Roman" w:hAnsi="Calibri"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7"/>
    <w:semiHidden/>
    <w:unhideWhenUsed/>
    <w:rsid w:val="00DC0FA1"/>
    <w:pPr>
      <w:spacing w:after="0" w:line="240" w:lineRule="auto"/>
    </w:pPr>
    <w:rPr>
      <w:rFonts w:ascii="Calibri" w:eastAsia="Times New Roman" w:hAnsi="Calibri"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7"/>
    <w:semiHidden/>
    <w:unhideWhenUsed/>
    <w:rsid w:val="00DC0FA1"/>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7"/>
    <w:semiHidden/>
    <w:unhideWhenUsed/>
    <w:rsid w:val="00DC0FA1"/>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7"/>
    <w:semiHidden/>
    <w:unhideWhenUsed/>
    <w:rsid w:val="00DC0FA1"/>
    <w:pPr>
      <w:spacing w:after="0" w:line="240" w:lineRule="auto"/>
    </w:pPr>
    <w:rPr>
      <w:rFonts w:ascii="Calibri" w:eastAsia="Times New Roman" w:hAnsi="Calibri"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7"/>
    <w:semiHidden/>
    <w:unhideWhenUsed/>
    <w:rsid w:val="00DC0FA1"/>
    <w:pPr>
      <w:spacing w:after="0" w:line="240" w:lineRule="auto"/>
    </w:pPr>
    <w:rPr>
      <w:rFonts w:ascii="Calibri" w:eastAsia="Times New Roman" w:hAnsi="Calibri"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7"/>
    <w:semiHidden/>
    <w:unhideWhenUsed/>
    <w:rsid w:val="00DC0FA1"/>
    <w:pPr>
      <w:spacing w:after="0" w:line="240" w:lineRule="auto"/>
    </w:pPr>
    <w:rPr>
      <w:rFonts w:ascii="Calibri" w:eastAsia="Times New Roman" w:hAnsi="Calibri"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7"/>
    <w:semiHidden/>
    <w:unhideWhenUsed/>
    <w:rsid w:val="00DC0FA1"/>
    <w:pPr>
      <w:spacing w:after="0" w:line="240" w:lineRule="auto"/>
    </w:pPr>
    <w:rPr>
      <w:rFonts w:ascii="Calibri" w:eastAsia="Times New Roman" w:hAnsi="Calibri"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7"/>
    <w:semiHidden/>
    <w:unhideWhenUsed/>
    <w:rsid w:val="00DC0FA1"/>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semiHidden/>
    <w:unhideWhenUsed/>
    <w:rsid w:val="00DC0FA1"/>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semiHidden/>
    <w:unhideWhenUsed/>
    <w:rsid w:val="00DC0FA1"/>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semiHidden/>
    <w:unhideWhenUsed/>
    <w:rsid w:val="00DC0FA1"/>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semiHidden/>
    <w:unhideWhenUsed/>
    <w:rsid w:val="00DC0FA1"/>
    <w:pPr>
      <w:spacing w:after="0" w:line="240" w:lineRule="auto"/>
    </w:pPr>
    <w:rPr>
      <w:rFonts w:ascii="Calibri" w:eastAsia="Times New Roman" w:hAnsi="Calibri"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semiHidden/>
    <w:unhideWhenUsed/>
    <w:rsid w:val="00DC0FA1"/>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e">
    <w:name w:val="Table 3D effects 1"/>
    <w:basedOn w:val="a7"/>
    <w:semiHidden/>
    <w:unhideWhenUsed/>
    <w:rsid w:val="00DC0FA1"/>
    <w:pPr>
      <w:spacing w:after="0" w:line="240" w:lineRule="auto"/>
    </w:pPr>
    <w:rPr>
      <w:rFonts w:ascii="Calibri" w:eastAsia="Times New Roman" w:hAnsi="Calibri"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7"/>
    <w:semiHidden/>
    <w:unhideWhenUsed/>
    <w:rsid w:val="00DC0FA1"/>
    <w:pPr>
      <w:spacing w:after="0" w:line="240" w:lineRule="auto"/>
    </w:pPr>
    <w:rPr>
      <w:rFonts w:ascii="Calibri" w:eastAsia="Times New Roman" w:hAnsi="Calibri"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9">
    <w:name w:val="Table 3D effects 3"/>
    <w:basedOn w:val="a7"/>
    <w:semiHidden/>
    <w:unhideWhenUsed/>
    <w:rsid w:val="00DC0FA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d">
    <w:name w:val="Table Contemporary"/>
    <w:basedOn w:val="a7"/>
    <w:semiHidden/>
    <w:unhideWhenUsed/>
    <w:rsid w:val="00DC0FA1"/>
    <w:pPr>
      <w:spacing w:after="0" w:line="240" w:lineRule="auto"/>
    </w:pPr>
    <w:rPr>
      <w:rFonts w:ascii="Calibri" w:eastAsia="Times New Roman" w:hAnsi="Calibri"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e">
    <w:name w:val="Table Elegant"/>
    <w:basedOn w:val="a7"/>
    <w:semiHidden/>
    <w:unhideWhenUsed/>
    <w:rsid w:val="00DC0FA1"/>
    <w:pPr>
      <w:spacing w:after="0" w:line="240" w:lineRule="auto"/>
    </w:pPr>
    <w:rPr>
      <w:rFonts w:ascii="Calibri" w:eastAsia="Times New Roman" w:hAnsi="Calibri"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
    <w:name w:val="Table Professional"/>
    <w:basedOn w:val="a7"/>
    <w:unhideWhenUsed/>
    <w:rsid w:val="00DC0FA1"/>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
    <w:name w:val="Table Subtle 1"/>
    <w:basedOn w:val="a7"/>
    <w:semiHidden/>
    <w:unhideWhenUsed/>
    <w:rsid w:val="00DC0FA1"/>
    <w:pPr>
      <w:spacing w:after="0" w:line="240" w:lineRule="auto"/>
    </w:pPr>
    <w:rPr>
      <w:rFonts w:ascii="Calibri" w:eastAsia="Times New Roman" w:hAnsi="Calibri"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7"/>
    <w:semiHidden/>
    <w:unhideWhenUsed/>
    <w:rsid w:val="00DC0FA1"/>
    <w:pPr>
      <w:spacing w:after="0" w:line="240" w:lineRule="auto"/>
    </w:pPr>
    <w:rPr>
      <w:rFonts w:ascii="Calibri" w:eastAsia="Times New Roman" w:hAnsi="Calibri"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7"/>
    <w:semiHidden/>
    <w:unhideWhenUsed/>
    <w:rsid w:val="00DC0FA1"/>
    <w:pPr>
      <w:spacing w:after="0" w:line="240" w:lineRule="auto"/>
    </w:pPr>
    <w:rPr>
      <w:rFonts w:ascii="Calibri" w:eastAsia="Times New Roman"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7"/>
    <w:semiHidden/>
    <w:unhideWhenUsed/>
    <w:rsid w:val="00DC0FA1"/>
    <w:pPr>
      <w:spacing w:after="0" w:line="240" w:lineRule="auto"/>
    </w:pPr>
    <w:rPr>
      <w:rFonts w:ascii="Calibri" w:eastAsia="Times New Roman"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7"/>
    <w:semiHidden/>
    <w:unhideWhenUsed/>
    <w:rsid w:val="00DC0FA1"/>
    <w:pPr>
      <w:spacing w:after="0" w:line="240" w:lineRule="auto"/>
    </w:pPr>
    <w:rPr>
      <w:rFonts w:ascii="Calibri" w:eastAsia="Times New Roman"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0">
    <w:name w:val="Table Grid"/>
    <w:aliases w:val="Table Grid Report"/>
    <w:basedOn w:val="a7"/>
    <w:uiPriority w:val="59"/>
    <w:rsid w:val="00DC0F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1">
    <w:name w:val="Table Theme"/>
    <w:basedOn w:val="a7"/>
    <w:semiHidden/>
    <w:unhideWhenUsed/>
    <w:rsid w:val="00DC0FA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Shading 2 Accent 5"/>
    <w:basedOn w:val="a7"/>
    <w:uiPriority w:val="64"/>
    <w:rsid w:val="00DC0FA1"/>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affffffff2">
    <w:name w:val="Стиль Таблица Геоника"/>
    <w:basedOn w:val="a7"/>
    <w:uiPriority w:val="99"/>
    <w:rsid w:val="00DC0FA1"/>
    <w:pPr>
      <w:spacing w:after="0" w:line="240" w:lineRule="auto"/>
    </w:pPr>
    <w:rPr>
      <w:rFonts w:ascii="Times New Roman" w:eastAsia="Times New Roman" w:hAnsi="Times New Roman" w:cs="Times New Roman"/>
      <w:sz w:val="20"/>
      <w:szCs w:val="20"/>
      <w:lang w:eastAsia="ru-RU"/>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1ff0">
    <w:name w:val="Стиль Таблица Геоника1"/>
    <w:basedOn w:val="a7"/>
    <w:uiPriority w:val="99"/>
    <w:rsid w:val="00DC0FA1"/>
    <w:pPr>
      <w:spacing w:after="0" w:line="240" w:lineRule="auto"/>
    </w:pPr>
    <w:rPr>
      <w:rFonts w:ascii="Times New Roman" w:eastAsia="Times New Roman" w:hAnsi="Times New Roman" w:cs="Times New Roman"/>
      <w:sz w:val="20"/>
      <w:szCs w:val="20"/>
      <w:lang w:eastAsia="ru-RU"/>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2fe">
    <w:name w:val="Стиль Таблица Геоника2"/>
    <w:basedOn w:val="a7"/>
    <w:uiPriority w:val="99"/>
    <w:rsid w:val="00DC0FA1"/>
    <w:pPr>
      <w:spacing w:after="0" w:line="240" w:lineRule="auto"/>
    </w:pPr>
    <w:rPr>
      <w:rFonts w:ascii="Times New Roman" w:eastAsia="Times New Roman" w:hAnsi="Times New Roman" w:cs="Times New Roman"/>
      <w:sz w:val="20"/>
      <w:szCs w:val="20"/>
      <w:lang w:eastAsia="ru-RU"/>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3fa">
    <w:name w:val="Стиль Таблица Геоника3"/>
    <w:basedOn w:val="a7"/>
    <w:uiPriority w:val="99"/>
    <w:rsid w:val="00DC0FA1"/>
    <w:pPr>
      <w:spacing w:after="0" w:line="240" w:lineRule="auto"/>
    </w:pPr>
    <w:rPr>
      <w:rFonts w:ascii="Times New Roman" w:eastAsia="Times New Roman" w:hAnsi="Times New Roman" w:cs="Times New Roman"/>
      <w:sz w:val="20"/>
      <w:szCs w:val="20"/>
      <w:lang w:eastAsia="ru-RU"/>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4e">
    <w:name w:val="Стиль Таблица Геоника4"/>
    <w:basedOn w:val="a7"/>
    <w:uiPriority w:val="99"/>
    <w:rsid w:val="00DC0FA1"/>
    <w:pPr>
      <w:spacing w:after="0" w:line="240" w:lineRule="auto"/>
    </w:pPr>
    <w:rPr>
      <w:rFonts w:ascii="Times New Roman" w:eastAsia="Times New Roman" w:hAnsi="Times New Roman" w:cs="Times New Roman"/>
      <w:sz w:val="20"/>
      <w:szCs w:val="20"/>
      <w:lang w:eastAsia="ru-RU"/>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1ff1">
    <w:name w:val="Сетка таблицы1"/>
    <w:basedOn w:val="a7"/>
    <w:uiPriority w:val="59"/>
    <w:rsid w:val="00DC0F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
    <w:name w:val="Сетка таблицы2"/>
    <w:basedOn w:val="a7"/>
    <w:uiPriority w:val="59"/>
    <w:rsid w:val="00DC0F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b">
    <w:name w:val="Сетка таблицы3"/>
    <w:basedOn w:val="a7"/>
    <w:uiPriority w:val="59"/>
    <w:rsid w:val="00DC0F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ГРАД 1.1.1 Заголовок"/>
    <w:basedOn w:val="a4"/>
    <w:autoRedefine/>
    <w:uiPriority w:val="99"/>
    <w:qFormat/>
    <w:rsid w:val="00DC0FA1"/>
    <w:pPr>
      <w:numPr>
        <w:ilvl w:val="2"/>
        <w:numId w:val="12"/>
      </w:numPr>
      <w:pBdr>
        <w:top w:val="single" w:sz="6" w:space="2" w:color="4F81BD"/>
        <w:left w:val="single" w:sz="6" w:space="2" w:color="4F81BD"/>
      </w:pBdr>
      <w:tabs>
        <w:tab w:val="left" w:pos="1080"/>
      </w:tabs>
      <w:spacing w:before="300" w:line="360" w:lineRule="auto"/>
      <w:jc w:val="both"/>
      <w:outlineLvl w:val="2"/>
    </w:pPr>
    <w:rPr>
      <w:rFonts w:ascii="Calibri" w:hAnsi="Calibri" w:cs="Arial"/>
      <w:caps/>
      <w:color w:val="243F60"/>
      <w:spacing w:val="15"/>
      <w:szCs w:val="20"/>
      <w:lang w:val="en-US" w:eastAsia="en-US"/>
    </w:rPr>
  </w:style>
  <w:style w:type="paragraph" w:customStyle="1" w:styleId="11">
    <w:name w:val="ГРАД 1.1 Заголовок"/>
    <w:basedOn w:val="a4"/>
    <w:autoRedefine/>
    <w:uiPriority w:val="99"/>
    <w:qFormat/>
    <w:rsid w:val="00DC0FA1"/>
    <w:pPr>
      <w:numPr>
        <w:ilvl w:val="1"/>
        <w:numId w:val="12"/>
      </w:numPr>
      <w:pBdr>
        <w:top w:val="single" w:sz="24" w:space="0" w:color="DBE5F1"/>
        <w:left w:val="single" w:sz="24" w:space="0" w:color="DBE5F1"/>
        <w:bottom w:val="single" w:sz="24" w:space="0" w:color="DBE5F1"/>
        <w:right w:val="single" w:sz="24" w:space="0" w:color="DBE5F1"/>
      </w:pBdr>
      <w:shd w:val="clear" w:color="auto" w:fill="DBE5F1"/>
      <w:tabs>
        <w:tab w:val="clear" w:pos="708"/>
        <w:tab w:val="left" w:pos="1080"/>
      </w:tabs>
      <w:spacing w:before="120" w:after="240" w:line="360" w:lineRule="auto"/>
      <w:jc w:val="both"/>
      <w:outlineLvl w:val="1"/>
    </w:pPr>
    <w:rPr>
      <w:rFonts w:ascii="Calibri" w:hAnsi="Calibri"/>
      <w:iCs/>
      <w:caps/>
      <w:spacing w:val="15"/>
      <w:szCs w:val="20"/>
      <w:lang w:val="en-US" w:eastAsia="en-US"/>
    </w:rPr>
  </w:style>
  <w:style w:type="numbering" w:customStyle="1" w:styleId="1111111">
    <w:name w:val="1 / 1.1 / 1.1.11"/>
    <w:rsid w:val="00DC0FA1"/>
    <w:pPr>
      <w:numPr>
        <w:numId w:val="17"/>
      </w:numPr>
    </w:pPr>
  </w:style>
  <w:style w:type="numbering" w:customStyle="1" w:styleId="1111112">
    <w:name w:val="1 / 1.1 / 1.1.12"/>
    <w:rsid w:val="00DC0FA1"/>
    <w:pPr>
      <w:numPr>
        <w:numId w:val="18"/>
      </w:numPr>
    </w:pPr>
  </w:style>
  <w:style w:type="numbering" w:styleId="1ai">
    <w:name w:val="Outline List 1"/>
    <w:basedOn w:val="a8"/>
    <w:uiPriority w:val="99"/>
    <w:semiHidden/>
    <w:unhideWhenUsed/>
    <w:rsid w:val="00DC0FA1"/>
    <w:pPr>
      <w:numPr>
        <w:numId w:val="19"/>
      </w:numPr>
    </w:pPr>
  </w:style>
  <w:style w:type="numbering" w:styleId="111111">
    <w:name w:val="Outline List 2"/>
    <w:basedOn w:val="a8"/>
    <w:semiHidden/>
    <w:unhideWhenUsed/>
    <w:rsid w:val="00DC0FA1"/>
    <w:pPr>
      <w:numPr>
        <w:numId w:val="20"/>
      </w:numPr>
    </w:pPr>
  </w:style>
  <w:style w:type="character" w:styleId="affffffff3">
    <w:name w:val="page number"/>
    <w:basedOn w:val="a6"/>
    <w:uiPriority w:val="99"/>
    <w:rsid w:val="00506219"/>
  </w:style>
  <w:style w:type="paragraph" w:customStyle="1" w:styleId="G">
    <w:name w:val="G_Обычный текст"/>
    <w:basedOn w:val="a5"/>
    <w:link w:val="G0"/>
    <w:qFormat/>
    <w:rsid w:val="00CA7418"/>
    <w:pPr>
      <w:tabs>
        <w:tab w:val="clear" w:pos="708"/>
      </w:tabs>
    </w:pPr>
    <w:rPr>
      <w:lang w:eastAsia="ar-SA" w:bidi="en-US"/>
    </w:rPr>
  </w:style>
  <w:style w:type="character" w:customStyle="1" w:styleId="G0">
    <w:name w:val="G_Обычный текст Знак"/>
    <w:link w:val="G"/>
    <w:rsid w:val="00CA7418"/>
    <w:rPr>
      <w:rFonts w:ascii="Calibri" w:eastAsia="Times New Roman" w:hAnsi="Calibri" w:cs="Times New Roman"/>
      <w:sz w:val="24"/>
      <w:szCs w:val="24"/>
      <w:lang w:eastAsia="ar-SA" w:bidi="en-US"/>
    </w:rPr>
  </w:style>
  <w:style w:type="paragraph" w:customStyle="1" w:styleId="G1">
    <w:name w:val="G_Текст в таблице"/>
    <w:basedOn w:val="G"/>
    <w:link w:val="G2"/>
    <w:qFormat/>
    <w:rsid w:val="00506219"/>
    <w:pPr>
      <w:ind w:firstLine="0"/>
      <w:jc w:val="center"/>
    </w:pPr>
    <w:rPr>
      <w:lang w:eastAsia="ru-RU" w:bidi="ar-SA"/>
    </w:rPr>
  </w:style>
  <w:style w:type="character" w:customStyle="1" w:styleId="G2">
    <w:name w:val="G_Текст в таблице Знак"/>
    <w:basedOn w:val="G0"/>
    <w:link w:val="G1"/>
    <w:rsid w:val="00506219"/>
    <w:rPr>
      <w:rFonts w:ascii="Calibri" w:eastAsia="Times New Roman" w:hAnsi="Calibri" w:cs="Times New Roman"/>
      <w:sz w:val="24"/>
      <w:szCs w:val="24"/>
      <w:lang w:eastAsia="ru-RU" w:bidi="en-US"/>
    </w:rPr>
  </w:style>
  <w:style w:type="character" w:customStyle="1" w:styleId="31">
    <w:name w:val="Заголовок 3 Знак1"/>
    <w:aliases w:val=" Знак3 Знак1, Знак3 Знак Знак Знак Знак1, Знак Знак"/>
    <w:basedOn w:val="a6"/>
    <w:link w:val="30"/>
    <w:uiPriority w:val="9"/>
    <w:rsid w:val="00506219"/>
    <w:rPr>
      <w:rFonts w:asciiTheme="majorHAnsi" w:eastAsiaTheme="majorEastAsia" w:hAnsiTheme="majorHAnsi" w:cstheme="majorBidi"/>
      <w:b/>
      <w:bCs/>
      <w:color w:val="4F81BD" w:themeColor="accent1"/>
      <w:sz w:val="24"/>
      <w:szCs w:val="24"/>
      <w:lang w:eastAsia="ru-RU"/>
    </w:rPr>
  </w:style>
  <w:style w:type="character" w:customStyle="1" w:styleId="222">
    <w:name w:val="Заголовок 2 Знак2"/>
    <w:basedOn w:val="a6"/>
    <w:uiPriority w:val="9"/>
    <w:semiHidden/>
    <w:rsid w:val="00506219"/>
    <w:rPr>
      <w:rFonts w:asciiTheme="majorHAnsi" w:eastAsiaTheme="majorEastAsia" w:hAnsiTheme="majorHAnsi" w:cstheme="majorBidi"/>
      <w:b/>
      <w:bCs/>
      <w:color w:val="4F81BD" w:themeColor="accent1"/>
      <w:sz w:val="26"/>
      <w:szCs w:val="26"/>
      <w:lang w:eastAsia="ru-RU"/>
    </w:rPr>
  </w:style>
  <w:style w:type="character" w:styleId="affffffff4">
    <w:name w:val="Strong"/>
    <w:uiPriority w:val="22"/>
    <w:qFormat/>
    <w:rsid w:val="00506219"/>
    <w:rPr>
      <w:b/>
      <w:bCs/>
    </w:rPr>
  </w:style>
  <w:style w:type="character" w:customStyle="1" w:styleId="apple-style-span">
    <w:name w:val="apple-style-span"/>
    <w:basedOn w:val="a6"/>
    <w:rsid w:val="00506219"/>
  </w:style>
  <w:style w:type="paragraph" w:customStyle="1" w:styleId="G3">
    <w:name w:val="G_Маркированый список"/>
    <w:basedOn w:val="a4"/>
    <w:link w:val="G4"/>
    <w:qFormat/>
    <w:rsid w:val="00506219"/>
    <w:pPr>
      <w:tabs>
        <w:tab w:val="clear" w:pos="708"/>
        <w:tab w:val="left" w:pos="993"/>
      </w:tabs>
      <w:spacing w:before="60" w:after="60"/>
      <w:jc w:val="both"/>
    </w:pPr>
    <w:rPr>
      <w:rFonts w:ascii="Calibri" w:hAnsi="Calibri"/>
      <w:lang w:bidi="en-US"/>
    </w:rPr>
  </w:style>
  <w:style w:type="character" w:customStyle="1" w:styleId="G4">
    <w:name w:val="G_Маркированый список Знак"/>
    <w:link w:val="G3"/>
    <w:rsid w:val="00506219"/>
    <w:rPr>
      <w:rFonts w:ascii="Calibri" w:eastAsia="Times New Roman" w:hAnsi="Calibri" w:cs="Times New Roman"/>
      <w:sz w:val="24"/>
      <w:szCs w:val="24"/>
      <w:lang w:eastAsia="ru-RU" w:bidi="en-US"/>
    </w:rPr>
  </w:style>
  <w:style w:type="paragraph" w:customStyle="1" w:styleId="xl65">
    <w:name w:val="xl65"/>
    <w:basedOn w:val="a4"/>
    <w:qFormat/>
    <w:rsid w:val="00CD0076"/>
    <w:pPr>
      <w:pBdr>
        <w:top w:val="single" w:sz="4" w:space="0" w:color="auto"/>
        <w:left w:val="single" w:sz="4" w:space="0" w:color="auto"/>
        <w:bottom w:val="single" w:sz="4" w:space="0" w:color="auto"/>
        <w:right w:val="single" w:sz="4" w:space="0" w:color="auto"/>
      </w:pBdr>
      <w:tabs>
        <w:tab w:val="clear" w:pos="708"/>
      </w:tabs>
      <w:spacing w:before="100" w:beforeAutospacing="1" w:after="100" w:afterAutospacing="1"/>
    </w:pPr>
  </w:style>
  <w:style w:type="character" w:customStyle="1" w:styleId="1ff2">
    <w:name w:val="Основной текст с отступом Знак1"/>
    <w:aliases w:val="Основной текст 1 Знак1,Основной текст 11 Знак1"/>
    <w:basedOn w:val="a6"/>
    <w:semiHidden/>
    <w:rsid w:val="00DE1378"/>
    <w:rPr>
      <w:rFonts w:ascii="Times New Roman" w:eastAsia="Times New Roman" w:hAnsi="Times New Roman" w:cs="Times New Roman"/>
      <w:sz w:val="24"/>
      <w:szCs w:val="24"/>
      <w:lang w:eastAsia="ru-RU"/>
    </w:rPr>
  </w:style>
  <w:style w:type="character" w:customStyle="1" w:styleId="2ff0">
    <w:name w:val="Основной текст 2 Знак"/>
    <w:aliases w:val="Знак1 Знак1"/>
    <w:uiPriority w:val="99"/>
    <w:semiHidden/>
    <w:rsid w:val="00DE1378"/>
    <w:rPr>
      <w:sz w:val="24"/>
      <w:szCs w:val="24"/>
    </w:rPr>
  </w:style>
  <w:style w:type="character" w:customStyle="1" w:styleId="312">
    <w:name w:val="Основной текст с отступом 3 Знак1"/>
    <w:aliases w:val="Знак Знак Знак Знак2"/>
    <w:basedOn w:val="a6"/>
    <w:semiHidden/>
    <w:rsid w:val="00DE1378"/>
    <w:rPr>
      <w:rFonts w:ascii="Times New Roman" w:eastAsia="Times New Roman" w:hAnsi="Times New Roman" w:cs="Times New Roman"/>
      <w:sz w:val="16"/>
      <w:szCs w:val="16"/>
      <w:lang w:eastAsia="ru-RU"/>
    </w:rPr>
  </w:style>
  <w:style w:type="character" w:customStyle="1" w:styleId="1ff3">
    <w:name w:val="Текст примечания Знак1"/>
    <w:basedOn w:val="a6"/>
    <w:uiPriority w:val="99"/>
    <w:semiHidden/>
    <w:rsid w:val="00DE1378"/>
    <w:rPr>
      <w:rFonts w:ascii="Times New Roman" w:eastAsia="Times New Roman" w:hAnsi="Times New Roman" w:cs="Times New Roman"/>
      <w:sz w:val="20"/>
      <w:szCs w:val="20"/>
      <w:lang w:eastAsia="ru-RU"/>
    </w:rPr>
  </w:style>
  <w:style w:type="paragraph" w:customStyle="1" w:styleId="3fc">
    <w:name w:val="Знак Знак Знак Знак3"/>
    <w:basedOn w:val="a4"/>
    <w:uiPriority w:val="99"/>
    <w:qFormat/>
    <w:rsid w:val="00DE1378"/>
    <w:pPr>
      <w:widowControl w:val="0"/>
      <w:adjustRightInd w:val="0"/>
      <w:spacing w:after="160" w:line="240" w:lineRule="exact"/>
      <w:jc w:val="right"/>
    </w:pPr>
    <w:rPr>
      <w:sz w:val="20"/>
      <w:szCs w:val="20"/>
      <w:lang w:val="en-GB" w:eastAsia="en-US"/>
    </w:rPr>
  </w:style>
  <w:style w:type="character" w:customStyle="1" w:styleId="ConsPlusNormal0">
    <w:name w:val="ConsPlusNormal Знак"/>
    <w:link w:val="ConsPlusNormal"/>
    <w:locked/>
    <w:rsid w:val="00DE1378"/>
    <w:rPr>
      <w:rFonts w:ascii="Arial" w:eastAsia="Times New Roman" w:hAnsi="Arial" w:cs="Arial"/>
      <w:sz w:val="20"/>
      <w:szCs w:val="20"/>
      <w:lang w:eastAsia="ru-RU"/>
    </w:rPr>
  </w:style>
  <w:style w:type="character" w:customStyle="1" w:styleId="1ff4">
    <w:name w:val="Дата Знак1"/>
    <w:basedOn w:val="a6"/>
    <w:semiHidden/>
    <w:rsid w:val="00DE1378"/>
    <w:rPr>
      <w:rFonts w:ascii="Times New Roman" w:eastAsia="Times New Roman" w:hAnsi="Times New Roman" w:cs="Times New Roman"/>
      <w:sz w:val="24"/>
      <w:szCs w:val="24"/>
      <w:lang w:eastAsia="ru-RU"/>
    </w:rPr>
  </w:style>
  <w:style w:type="paragraph" w:customStyle="1" w:styleId="Sd">
    <w:name w:val="S_Обложка_проект"/>
    <w:basedOn w:val="a4"/>
    <w:uiPriority w:val="99"/>
    <w:qFormat/>
    <w:rsid w:val="00DE1378"/>
    <w:pPr>
      <w:spacing w:before="120" w:after="120" w:line="360" w:lineRule="auto"/>
      <w:ind w:left="3240"/>
      <w:jc w:val="right"/>
    </w:pPr>
    <w:rPr>
      <w:caps/>
    </w:rPr>
  </w:style>
  <w:style w:type="paragraph" w:customStyle="1" w:styleId="S21">
    <w:name w:val="S_Титульный 2"/>
    <w:basedOn w:val="a4"/>
    <w:uiPriority w:val="99"/>
    <w:qFormat/>
    <w:rsid w:val="00DE1378"/>
    <w:pPr>
      <w:shd w:val="clear" w:color="auto" w:fill="FFFFFF"/>
      <w:snapToGrid w:val="0"/>
      <w:spacing w:before="120" w:after="120"/>
      <w:jc w:val="center"/>
    </w:pPr>
    <w:rPr>
      <w:rFonts w:eastAsia="Calibri"/>
      <w:lang w:eastAsia="ar-SA"/>
    </w:rPr>
  </w:style>
  <w:style w:type="paragraph" w:customStyle="1" w:styleId="affffffff5">
    <w:name w:val="Текст отчета"/>
    <w:basedOn w:val="a4"/>
    <w:uiPriority w:val="99"/>
    <w:qFormat/>
    <w:rsid w:val="00DE1378"/>
    <w:pPr>
      <w:spacing w:before="120" w:after="120" w:line="360" w:lineRule="auto"/>
      <w:ind w:firstLine="709"/>
    </w:pPr>
    <w:rPr>
      <w:szCs w:val="22"/>
    </w:rPr>
  </w:style>
  <w:style w:type="paragraph" w:customStyle="1" w:styleId="xl64">
    <w:name w:val="xl64"/>
    <w:basedOn w:val="a4"/>
    <w:qFormat/>
    <w:rsid w:val="00DE137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sz w:val="18"/>
      <w:szCs w:val="18"/>
    </w:rPr>
  </w:style>
  <w:style w:type="character" w:customStyle="1" w:styleId="affffffff6">
    <w:name w:val="ГРАД Основной текст Знак Знак"/>
    <w:link w:val="affffffff7"/>
    <w:locked/>
    <w:rsid w:val="00DE1378"/>
    <w:rPr>
      <w:rFonts w:ascii="Times New Roman" w:eastAsia="Calibri" w:hAnsi="Times New Roman" w:cs="Times New Roman"/>
      <w:bCs/>
      <w:spacing w:val="4"/>
      <w:sz w:val="20"/>
      <w:szCs w:val="20"/>
    </w:rPr>
  </w:style>
  <w:style w:type="paragraph" w:customStyle="1" w:styleId="affffffff7">
    <w:name w:val="ГРАД Основной текст"/>
    <w:basedOn w:val="a4"/>
    <w:link w:val="affffffff6"/>
    <w:autoRedefine/>
    <w:qFormat/>
    <w:rsid w:val="00DE1378"/>
    <w:pPr>
      <w:tabs>
        <w:tab w:val="clear" w:pos="708"/>
        <w:tab w:val="left" w:pos="540"/>
        <w:tab w:val="left" w:pos="1260"/>
        <w:tab w:val="left" w:pos="1620"/>
      </w:tabs>
      <w:spacing w:before="240" w:after="120" w:line="276" w:lineRule="auto"/>
    </w:pPr>
    <w:rPr>
      <w:rFonts w:eastAsia="Calibri"/>
      <w:bCs/>
      <w:spacing w:val="4"/>
      <w:sz w:val="20"/>
      <w:szCs w:val="20"/>
      <w:lang w:eastAsia="en-US"/>
    </w:rPr>
  </w:style>
  <w:style w:type="paragraph" w:customStyle="1" w:styleId="S0">
    <w:name w:val="S_рисунок"/>
    <w:basedOn w:val="a4"/>
    <w:autoRedefine/>
    <w:uiPriority w:val="99"/>
    <w:qFormat/>
    <w:rsid w:val="00DE1378"/>
    <w:pPr>
      <w:numPr>
        <w:numId w:val="22"/>
      </w:numPr>
      <w:suppressAutoHyphens/>
      <w:spacing w:before="120" w:after="120"/>
      <w:ind w:left="357" w:hanging="357"/>
      <w:jc w:val="center"/>
    </w:pPr>
    <w:rPr>
      <w:rFonts w:eastAsia="Calibri"/>
      <w:color w:val="00B0F0"/>
      <w:lang w:eastAsia="ar-SA"/>
    </w:rPr>
  </w:style>
  <w:style w:type="paragraph" w:customStyle="1" w:styleId="xl63">
    <w:name w:val="xl63"/>
    <w:basedOn w:val="a4"/>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affffffff8">
    <w:name w:val="Таблица текст"/>
    <w:basedOn w:val="a4"/>
    <w:uiPriority w:val="99"/>
    <w:qFormat/>
    <w:rsid w:val="00DE1378"/>
    <w:pPr>
      <w:spacing w:before="20" w:after="20" w:line="216" w:lineRule="auto"/>
    </w:pPr>
    <w:rPr>
      <w:sz w:val="20"/>
      <w:szCs w:val="20"/>
    </w:rPr>
  </w:style>
  <w:style w:type="character" w:customStyle="1" w:styleId="59">
    <w:name w:val="Основной текст (5)_"/>
    <w:link w:val="5a"/>
    <w:locked/>
    <w:rsid w:val="00DE1378"/>
    <w:rPr>
      <w:spacing w:val="21"/>
      <w:sz w:val="11"/>
      <w:szCs w:val="11"/>
      <w:shd w:val="clear" w:color="auto" w:fill="FFFFFF"/>
    </w:rPr>
  </w:style>
  <w:style w:type="paragraph" w:customStyle="1" w:styleId="5a">
    <w:name w:val="Основной текст (5)"/>
    <w:basedOn w:val="a4"/>
    <w:link w:val="59"/>
    <w:qFormat/>
    <w:rsid w:val="00DE1378"/>
    <w:pPr>
      <w:shd w:val="clear" w:color="auto" w:fill="FFFFFF"/>
      <w:spacing w:before="120" w:after="120" w:line="0" w:lineRule="atLeast"/>
    </w:pPr>
    <w:rPr>
      <w:rFonts w:asciiTheme="minorHAnsi" w:eastAsiaTheme="minorHAnsi" w:hAnsiTheme="minorHAnsi" w:cstheme="minorBidi"/>
      <w:spacing w:val="21"/>
      <w:sz w:val="11"/>
      <w:szCs w:val="11"/>
      <w:lang w:eastAsia="en-US"/>
    </w:rPr>
  </w:style>
  <w:style w:type="paragraph" w:customStyle="1" w:styleId="affffffff9">
    <w:name w:val="ГРАД Список маркированный"/>
    <w:basedOn w:val="aff2"/>
    <w:autoRedefine/>
    <w:uiPriority w:val="99"/>
    <w:qFormat/>
    <w:rsid w:val="00DE1378"/>
    <w:pPr>
      <w:tabs>
        <w:tab w:val="clear" w:pos="708"/>
        <w:tab w:val="left" w:pos="142"/>
        <w:tab w:val="left" w:pos="709"/>
      </w:tabs>
      <w:spacing w:before="120" w:after="120" w:line="240" w:lineRule="auto"/>
      <w:ind w:left="0" w:firstLine="709"/>
      <w:contextualSpacing w:val="0"/>
    </w:pPr>
    <w:rPr>
      <w:rFonts w:ascii="Times New Roman" w:hAnsi="Times New Roman"/>
      <w:color w:val="000000"/>
      <w:spacing w:val="-1"/>
      <w:sz w:val="24"/>
      <w:szCs w:val="24"/>
      <w:lang w:val="ru-RU" w:eastAsia="ru-RU" w:bidi="ar-SA"/>
    </w:rPr>
  </w:style>
  <w:style w:type="paragraph" w:customStyle="1" w:styleId="usual">
    <w:name w:val="usual"/>
    <w:basedOn w:val="a4"/>
    <w:uiPriority w:val="99"/>
    <w:qFormat/>
    <w:rsid w:val="00DE1378"/>
    <w:pPr>
      <w:spacing w:before="100" w:beforeAutospacing="1" w:after="100" w:afterAutospacing="1"/>
    </w:pPr>
    <w:rPr>
      <w:rFonts w:ascii="Helvetica" w:hAnsi="Helvetica"/>
      <w:color w:val="000000"/>
      <w:sz w:val="18"/>
      <w:szCs w:val="18"/>
    </w:rPr>
  </w:style>
  <w:style w:type="paragraph" w:customStyle="1" w:styleId="ConsPlusCell">
    <w:name w:val="ConsPlusCell"/>
    <w:uiPriority w:val="99"/>
    <w:qFormat/>
    <w:rsid w:val="00DE1378"/>
    <w:pPr>
      <w:tabs>
        <w:tab w:val="left" w:pos="708"/>
      </w:tabs>
      <w:autoSpaceDE w:val="0"/>
      <w:autoSpaceDN w:val="0"/>
      <w:adjustRightInd w:val="0"/>
      <w:spacing w:after="0" w:line="240" w:lineRule="auto"/>
    </w:pPr>
    <w:rPr>
      <w:rFonts w:ascii="Arial" w:eastAsia="Calibri" w:hAnsi="Arial" w:cs="Arial"/>
      <w:sz w:val="20"/>
      <w:szCs w:val="20"/>
    </w:rPr>
  </w:style>
  <w:style w:type="paragraph" w:customStyle="1" w:styleId="textobi4">
    <w:name w:val="text_obi4"/>
    <w:basedOn w:val="a4"/>
    <w:uiPriority w:val="99"/>
    <w:qFormat/>
    <w:rsid w:val="00DE1378"/>
    <w:pPr>
      <w:spacing w:before="100" w:beforeAutospacing="1" w:after="100" w:afterAutospacing="1"/>
    </w:pPr>
    <w:rPr>
      <w:rFonts w:ascii="Comic Sans MS" w:hAnsi="Comic Sans MS"/>
      <w:color w:val="990000"/>
      <w:sz w:val="30"/>
      <w:szCs w:val="30"/>
    </w:rPr>
  </w:style>
  <w:style w:type="paragraph" w:customStyle="1" w:styleId="112">
    <w:name w:val="Знак Знак11 Знак Знак Знак Знак"/>
    <w:basedOn w:val="a4"/>
    <w:uiPriority w:val="99"/>
    <w:qFormat/>
    <w:rsid w:val="00DE1378"/>
    <w:pPr>
      <w:spacing w:before="100" w:beforeAutospacing="1" w:after="100" w:afterAutospacing="1"/>
    </w:pPr>
    <w:rPr>
      <w:rFonts w:ascii="Tahoma" w:hAnsi="Tahoma" w:cs="Tahoma"/>
      <w:sz w:val="20"/>
      <w:szCs w:val="20"/>
      <w:lang w:val="en-US" w:eastAsia="en-US"/>
    </w:rPr>
  </w:style>
  <w:style w:type="paragraph" w:customStyle="1" w:styleId="text">
    <w:name w:val="text"/>
    <w:uiPriority w:val="99"/>
    <w:qFormat/>
    <w:rsid w:val="00DE1378"/>
    <w:pPr>
      <w:tabs>
        <w:tab w:val="left" w:pos="708"/>
      </w:tabs>
      <w:autoSpaceDE w:val="0"/>
      <w:autoSpaceDN w:val="0"/>
      <w:adjustRightInd w:val="0"/>
      <w:spacing w:after="0" w:line="234" w:lineRule="atLeast"/>
      <w:ind w:firstLine="283"/>
      <w:jc w:val="both"/>
    </w:pPr>
    <w:rPr>
      <w:rFonts w:ascii="Arial" w:eastAsia="Times New Roman" w:hAnsi="Arial" w:cs="Arial"/>
      <w:color w:val="000000"/>
      <w:lang w:eastAsia="ru-RU"/>
    </w:rPr>
  </w:style>
  <w:style w:type="paragraph" w:customStyle="1" w:styleId="1110">
    <w:name w:val="Знак Знак11 Знак Знак Знак Знак1"/>
    <w:basedOn w:val="a4"/>
    <w:uiPriority w:val="99"/>
    <w:qFormat/>
    <w:rsid w:val="00DE1378"/>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4"/>
    <w:uiPriority w:val="99"/>
    <w:qFormat/>
    <w:rsid w:val="00DE1378"/>
    <w:pPr>
      <w:spacing w:before="100" w:beforeAutospacing="1" w:after="100" w:afterAutospacing="1"/>
    </w:pPr>
    <w:rPr>
      <w:rFonts w:ascii="Tahoma" w:hAnsi="Tahoma" w:cs="Tahoma"/>
      <w:sz w:val="20"/>
      <w:szCs w:val="20"/>
      <w:lang w:val="en-US" w:eastAsia="en-US"/>
    </w:rPr>
  </w:style>
  <w:style w:type="paragraph" w:customStyle="1" w:styleId="113">
    <w:name w:val="Знак Знак11 Знак Знак Знак Знак3"/>
    <w:basedOn w:val="a4"/>
    <w:uiPriority w:val="99"/>
    <w:qFormat/>
    <w:rsid w:val="00DE1378"/>
    <w:pPr>
      <w:spacing w:before="100" w:beforeAutospacing="1" w:after="100" w:afterAutospacing="1"/>
    </w:pPr>
    <w:rPr>
      <w:rFonts w:ascii="Tahoma" w:hAnsi="Tahoma" w:cs="Tahoma"/>
      <w:sz w:val="20"/>
      <w:szCs w:val="20"/>
      <w:lang w:val="en-US" w:eastAsia="en-US"/>
    </w:rPr>
  </w:style>
  <w:style w:type="paragraph" w:customStyle="1" w:styleId="114">
    <w:name w:val="Знак Знак11 Знак Знак Знак Знак4"/>
    <w:basedOn w:val="a4"/>
    <w:uiPriority w:val="99"/>
    <w:qFormat/>
    <w:rsid w:val="00DE1378"/>
    <w:pPr>
      <w:spacing w:before="100" w:beforeAutospacing="1" w:after="100" w:afterAutospacing="1"/>
    </w:pPr>
    <w:rPr>
      <w:rFonts w:ascii="Tahoma" w:hAnsi="Tahoma" w:cs="Tahoma"/>
      <w:sz w:val="20"/>
      <w:szCs w:val="20"/>
      <w:lang w:val="en-US" w:eastAsia="en-US"/>
    </w:rPr>
  </w:style>
  <w:style w:type="paragraph" w:customStyle="1" w:styleId="115">
    <w:name w:val="Знак Знак11 Знак Знак Знак Знак5"/>
    <w:basedOn w:val="a4"/>
    <w:uiPriority w:val="99"/>
    <w:qFormat/>
    <w:rsid w:val="00DE1378"/>
    <w:pPr>
      <w:spacing w:before="100" w:beforeAutospacing="1" w:after="100" w:afterAutospacing="1"/>
    </w:pPr>
    <w:rPr>
      <w:rFonts w:ascii="Tahoma" w:hAnsi="Tahoma" w:cs="Tahoma"/>
      <w:sz w:val="20"/>
      <w:szCs w:val="20"/>
      <w:lang w:val="en-US" w:eastAsia="en-US"/>
    </w:rPr>
  </w:style>
  <w:style w:type="paragraph" w:customStyle="1" w:styleId="affffffffa">
    <w:name w:val="НашаШапка"/>
    <w:basedOn w:val="a4"/>
    <w:uiPriority w:val="99"/>
    <w:qFormat/>
    <w:rsid w:val="00DE1378"/>
    <w:pPr>
      <w:spacing w:before="120" w:after="120"/>
      <w:jc w:val="center"/>
    </w:pPr>
    <w:rPr>
      <w:b/>
      <w:szCs w:val="20"/>
    </w:rPr>
  </w:style>
  <w:style w:type="character" w:customStyle="1" w:styleId="affffffffb">
    <w:name w:val="Таблица Знак"/>
    <w:link w:val="affffffffc"/>
    <w:locked/>
    <w:rsid w:val="00DE1378"/>
    <w:rPr>
      <w:rFonts w:ascii="Arial" w:eastAsia="Times New Roman" w:hAnsi="Arial" w:cs="Times New Roman"/>
      <w:sz w:val="20"/>
      <w:szCs w:val="20"/>
      <w:lang w:eastAsia="ru-RU"/>
    </w:rPr>
  </w:style>
  <w:style w:type="paragraph" w:customStyle="1" w:styleId="affffffffc">
    <w:name w:val="Таблица"/>
    <w:link w:val="affffffffb"/>
    <w:qFormat/>
    <w:rsid w:val="00DE1378"/>
    <w:pPr>
      <w:tabs>
        <w:tab w:val="left" w:pos="708"/>
      </w:tabs>
      <w:spacing w:before="120" w:after="0" w:line="204" w:lineRule="auto"/>
    </w:pPr>
    <w:rPr>
      <w:rFonts w:ascii="Arial" w:eastAsia="Times New Roman" w:hAnsi="Arial" w:cs="Times New Roman"/>
      <w:sz w:val="20"/>
      <w:szCs w:val="20"/>
      <w:lang w:eastAsia="ru-RU"/>
    </w:rPr>
  </w:style>
  <w:style w:type="character" w:customStyle="1" w:styleId="affffffffd">
    <w:name w:val="Таблотст Знак"/>
    <w:link w:val="affffffffe"/>
    <w:locked/>
    <w:rsid w:val="00DE1378"/>
    <w:rPr>
      <w:rFonts w:ascii="Arial" w:eastAsia="Times New Roman" w:hAnsi="Arial" w:cs="Times New Roman"/>
      <w:sz w:val="20"/>
      <w:szCs w:val="20"/>
      <w:lang w:eastAsia="ru-RU"/>
    </w:rPr>
  </w:style>
  <w:style w:type="paragraph" w:customStyle="1" w:styleId="affffffffe">
    <w:name w:val="Таблотст"/>
    <w:basedOn w:val="affffffffc"/>
    <w:link w:val="affffffffd"/>
    <w:qFormat/>
    <w:rsid w:val="00DE1378"/>
    <w:pPr>
      <w:ind w:left="85"/>
    </w:pPr>
  </w:style>
  <w:style w:type="paragraph" w:customStyle="1" w:styleId="afffffffff">
    <w:name w:val="цифры таблицы"/>
    <w:uiPriority w:val="99"/>
    <w:qFormat/>
    <w:rsid w:val="00DE1378"/>
    <w:pPr>
      <w:tabs>
        <w:tab w:val="left" w:pos="708"/>
      </w:tabs>
      <w:snapToGrid w:val="0"/>
      <w:spacing w:after="0" w:line="240" w:lineRule="auto"/>
      <w:jc w:val="right"/>
    </w:pPr>
    <w:rPr>
      <w:rFonts w:ascii="Times New Roman" w:eastAsia="Times New Roman" w:hAnsi="Times New Roman" w:cs="Times New Roman"/>
      <w:noProof/>
      <w:color w:val="000000"/>
      <w:sz w:val="26"/>
      <w:szCs w:val="20"/>
      <w:lang w:eastAsia="ru-RU"/>
    </w:rPr>
  </w:style>
  <w:style w:type="paragraph" w:customStyle="1" w:styleId="afffffffff0">
    <w:name w:val="единицы"/>
    <w:uiPriority w:val="99"/>
    <w:qFormat/>
    <w:rsid w:val="00DE1378"/>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jc w:val="right"/>
    </w:pPr>
    <w:rPr>
      <w:rFonts w:ascii="Times New Roman" w:eastAsia="Times New Roman" w:hAnsi="Times New Roman" w:cs="Times New Roman"/>
      <w:noProof/>
      <w:sz w:val="24"/>
      <w:szCs w:val="20"/>
      <w:lang w:eastAsia="ru-RU"/>
    </w:rPr>
  </w:style>
  <w:style w:type="paragraph" w:customStyle="1" w:styleId="afffffffff1">
    <w:name w:val="Единицы измерения"/>
    <w:uiPriority w:val="99"/>
    <w:qFormat/>
    <w:rsid w:val="00DE1378"/>
    <w:pPr>
      <w:keepNext/>
      <w:tabs>
        <w:tab w:val="left" w:pos="708"/>
      </w:tabs>
      <w:spacing w:after="0" w:line="240" w:lineRule="auto"/>
      <w:ind w:right="-170"/>
      <w:jc w:val="right"/>
    </w:pPr>
    <w:rPr>
      <w:rFonts w:ascii="Times New Roman" w:eastAsia="Times New Roman" w:hAnsi="Times New Roman" w:cs="Times New Roman"/>
      <w:sz w:val="24"/>
      <w:szCs w:val="20"/>
      <w:lang w:eastAsia="ru-RU"/>
    </w:rPr>
  </w:style>
  <w:style w:type="paragraph" w:customStyle="1" w:styleId="afffffffff2">
    <w:name w:val="Левая колонка"/>
    <w:uiPriority w:val="99"/>
    <w:qFormat/>
    <w:rsid w:val="00DE1378"/>
    <w:pPr>
      <w:tabs>
        <w:tab w:val="left" w:pos="708"/>
      </w:tabs>
      <w:spacing w:before="120" w:after="0" w:line="204" w:lineRule="auto"/>
    </w:pPr>
    <w:rPr>
      <w:rFonts w:ascii="Times New Roman" w:eastAsia="Times New Roman" w:hAnsi="Times New Roman" w:cs="Times New Roman"/>
      <w:noProof/>
      <w:sz w:val="24"/>
      <w:szCs w:val="20"/>
      <w:lang w:eastAsia="ru-RU"/>
    </w:rPr>
  </w:style>
  <w:style w:type="paragraph" w:customStyle="1" w:styleId="afffffffff3">
    <w:name w:val="Цифры таблицы"/>
    <w:uiPriority w:val="99"/>
    <w:qFormat/>
    <w:rsid w:val="00DE1378"/>
    <w:pPr>
      <w:tabs>
        <w:tab w:val="left" w:pos="708"/>
      </w:tabs>
      <w:spacing w:after="0" w:line="240" w:lineRule="auto"/>
      <w:jc w:val="right"/>
    </w:pPr>
    <w:rPr>
      <w:rFonts w:ascii="Times New Roman" w:eastAsia="Times New Roman" w:hAnsi="Times New Roman" w:cs="Times New Roman"/>
      <w:noProof/>
      <w:sz w:val="26"/>
      <w:szCs w:val="20"/>
      <w:lang w:eastAsia="ru-RU"/>
    </w:rPr>
  </w:style>
  <w:style w:type="paragraph" w:customStyle="1" w:styleId="afffffffff4">
    <w:name w:val="Единицы"/>
    <w:basedOn w:val="a4"/>
    <w:uiPriority w:val="99"/>
    <w:qFormat/>
    <w:rsid w:val="00DE1378"/>
    <w:pPr>
      <w:keepNext/>
      <w:spacing w:before="120" w:after="120"/>
      <w:jc w:val="center"/>
    </w:pPr>
    <w:rPr>
      <w:rFonts w:ascii="Arial" w:hAnsi="Arial"/>
      <w:sz w:val="22"/>
      <w:szCs w:val="20"/>
    </w:rPr>
  </w:style>
  <w:style w:type="paragraph" w:customStyle="1" w:styleId="2ff1">
    <w:name w:val="Таблотст2"/>
    <w:basedOn w:val="affffffffc"/>
    <w:uiPriority w:val="99"/>
    <w:qFormat/>
    <w:rsid w:val="00DE1378"/>
    <w:pPr>
      <w:ind w:left="170"/>
    </w:pPr>
    <w:rPr>
      <w:noProof/>
    </w:rPr>
  </w:style>
  <w:style w:type="paragraph" w:customStyle="1" w:styleId="1ff5">
    <w:name w:val="Абзац списка1"/>
    <w:basedOn w:val="a4"/>
    <w:uiPriority w:val="99"/>
    <w:qFormat/>
    <w:rsid w:val="00DE1378"/>
    <w:pPr>
      <w:spacing w:before="120" w:after="120"/>
      <w:ind w:left="720"/>
      <w:contextualSpacing/>
    </w:pPr>
    <w:rPr>
      <w:rFonts w:eastAsia="Calibri"/>
    </w:rPr>
  </w:style>
  <w:style w:type="paragraph" w:customStyle="1" w:styleId="afffffffff5">
    <w:name w:val="Основной текст доклад"/>
    <w:uiPriority w:val="99"/>
    <w:qFormat/>
    <w:rsid w:val="00DE1378"/>
    <w:pPr>
      <w:tabs>
        <w:tab w:val="left" w:pos="708"/>
      </w:tabs>
      <w:spacing w:before="120" w:after="0" w:line="240" w:lineRule="auto"/>
      <w:ind w:firstLine="720"/>
      <w:jc w:val="both"/>
    </w:pPr>
    <w:rPr>
      <w:rFonts w:ascii="Arial" w:eastAsia="Times New Roman" w:hAnsi="Arial" w:cs="Times New Roman"/>
      <w:szCs w:val="20"/>
      <w:lang w:eastAsia="ru-RU"/>
    </w:rPr>
  </w:style>
  <w:style w:type="paragraph" w:customStyle="1" w:styleId="txt">
    <w:name w:val="txt"/>
    <w:basedOn w:val="a4"/>
    <w:uiPriority w:val="99"/>
    <w:qFormat/>
    <w:rsid w:val="00DE1378"/>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4"/>
    <w:uiPriority w:val="99"/>
    <w:qFormat/>
    <w:rsid w:val="00DE1378"/>
    <w:pPr>
      <w:spacing w:before="100" w:beforeAutospacing="1" w:after="100" w:afterAutospacing="1"/>
    </w:pPr>
  </w:style>
  <w:style w:type="paragraph" w:customStyle="1" w:styleId="afffffffff6">
    <w:name w:val="ГРАД Табличный текст (центр)"/>
    <w:basedOn w:val="a4"/>
    <w:autoRedefine/>
    <w:uiPriority w:val="99"/>
    <w:qFormat/>
    <w:rsid w:val="00DE1378"/>
    <w:pPr>
      <w:spacing w:before="120" w:after="120"/>
    </w:pPr>
    <w:rPr>
      <w:rFonts w:eastAsia="Calibri"/>
      <w:bCs/>
      <w:spacing w:val="4"/>
      <w:sz w:val="20"/>
      <w:szCs w:val="20"/>
      <w:lang w:val="en-US" w:eastAsia="en-US"/>
    </w:rPr>
  </w:style>
  <w:style w:type="paragraph" w:customStyle="1" w:styleId="afffffffff7">
    <w:name w:val="Рабочий"/>
    <w:basedOn w:val="a4"/>
    <w:uiPriority w:val="99"/>
    <w:qFormat/>
    <w:rsid w:val="00DE1378"/>
    <w:pPr>
      <w:spacing w:before="120" w:after="120" w:line="360" w:lineRule="auto"/>
      <w:ind w:firstLine="720"/>
      <w:jc w:val="both"/>
    </w:pPr>
    <w:rPr>
      <w:szCs w:val="20"/>
    </w:rPr>
  </w:style>
  <w:style w:type="paragraph" w:customStyle="1" w:styleId="EUMAintext">
    <w:name w:val="EU MAintext"/>
    <w:basedOn w:val="a4"/>
    <w:uiPriority w:val="99"/>
    <w:qFormat/>
    <w:rsid w:val="00DE1378"/>
    <w:pPr>
      <w:spacing w:before="120" w:after="200"/>
      <w:jc w:val="both"/>
    </w:pPr>
    <w:rPr>
      <w:rFonts w:ascii="Arial" w:hAnsi="Arial" w:cs="Arial"/>
      <w:sz w:val="22"/>
      <w:szCs w:val="20"/>
      <w:lang w:eastAsia="en-US"/>
    </w:rPr>
  </w:style>
  <w:style w:type="paragraph" w:customStyle="1" w:styleId="afffffffff8">
    <w:name w:val="шапка"/>
    <w:uiPriority w:val="99"/>
    <w:qFormat/>
    <w:rsid w:val="00DE1378"/>
    <w:pPr>
      <w:tabs>
        <w:tab w:val="left" w:pos="708"/>
      </w:tabs>
      <w:spacing w:after="0" w:line="240" w:lineRule="auto"/>
      <w:jc w:val="center"/>
    </w:pPr>
    <w:rPr>
      <w:rFonts w:ascii="Times New Roman" w:eastAsia="Times New Roman" w:hAnsi="Times New Roman" w:cs="Times New Roman"/>
      <w:b/>
      <w:noProof/>
      <w:sz w:val="24"/>
      <w:szCs w:val="20"/>
      <w:lang w:eastAsia="ru-RU"/>
    </w:rPr>
  </w:style>
  <w:style w:type="paragraph" w:customStyle="1" w:styleId="afffffffff9">
    <w:name w:val="заг. указ. литературы"/>
    <w:basedOn w:val="a4"/>
    <w:uiPriority w:val="99"/>
    <w:qFormat/>
    <w:rsid w:val="00DE1378"/>
    <w:pPr>
      <w:tabs>
        <w:tab w:val="clear" w:pos="708"/>
        <w:tab w:val="left" w:pos="9000"/>
        <w:tab w:val="right" w:pos="9360"/>
      </w:tabs>
      <w:suppressAutoHyphens/>
      <w:spacing w:before="120" w:after="120"/>
    </w:pPr>
    <w:rPr>
      <w:rFonts w:ascii="Times New Roman CYR" w:hAnsi="Times New Roman CYR"/>
      <w:sz w:val="26"/>
      <w:szCs w:val="20"/>
      <w:lang w:val="en-US"/>
    </w:rPr>
  </w:style>
  <w:style w:type="paragraph" w:customStyle="1" w:styleId="afffffffffa">
    <w:name w:val="единицы измерения"/>
    <w:uiPriority w:val="99"/>
    <w:qFormat/>
    <w:rsid w:val="00DE1378"/>
    <w:pPr>
      <w:tabs>
        <w:tab w:val="left" w:pos="708"/>
      </w:tabs>
      <w:spacing w:after="0" w:line="240" w:lineRule="auto"/>
      <w:jc w:val="right"/>
    </w:pPr>
    <w:rPr>
      <w:rFonts w:ascii="Times New Roman" w:eastAsia="Times New Roman" w:hAnsi="Times New Roman" w:cs="Times New Roman"/>
      <w:noProof/>
      <w:sz w:val="24"/>
      <w:szCs w:val="20"/>
      <w:lang w:eastAsia="ru-RU"/>
    </w:rPr>
  </w:style>
  <w:style w:type="paragraph" w:customStyle="1" w:styleId="5d">
    <w:name w:val="Обыч5d"/>
    <w:uiPriority w:val="99"/>
    <w:qFormat/>
    <w:rsid w:val="00DE1378"/>
    <w:pPr>
      <w:widowControl w:val="0"/>
      <w:tabs>
        <w:tab w:val="left" w:pos="708"/>
      </w:tabs>
      <w:spacing w:after="0" w:line="240" w:lineRule="auto"/>
    </w:pPr>
    <w:rPr>
      <w:rFonts w:ascii="Times New Roman" w:eastAsia="Times New Roman" w:hAnsi="Times New Roman" w:cs="Times New Roman"/>
      <w:sz w:val="24"/>
      <w:szCs w:val="20"/>
      <w:lang w:eastAsia="ru-RU"/>
    </w:rPr>
  </w:style>
  <w:style w:type="paragraph" w:customStyle="1" w:styleId="b74">
    <w:name w:val="оb7аголовок 4"/>
    <w:basedOn w:val="a4"/>
    <w:next w:val="a4"/>
    <w:uiPriority w:val="99"/>
    <w:qFormat/>
    <w:rsid w:val="00DE1378"/>
    <w:pPr>
      <w:keepNext/>
      <w:widowControl w:val="0"/>
      <w:suppressAutoHyphens/>
      <w:spacing w:before="120" w:after="120"/>
      <w:jc w:val="center"/>
    </w:pPr>
    <w:rPr>
      <w:b/>
    </w:rPr>
  </w:style>
  <w:style w:type="paragraph" w:customStyle="1" w:styleId="75">
    <w:name w:val="оглавление 7"/>
    <w:basedOn w:val="a4"/>
    <w:uiPriority w:val="99"/>
    <w:qFormat/>
    <w:rsid w:val="00DE1378"/>
    <w:pPr>
      <w:suppressAutoHyphens/>
      <w:spacing w:before="120" w:after="120"/>
      <w:ind w:left="720" w:hanging="720"/>
    </w:pPr>
    <w:rPr>
      <w:rFonts w:ascii="Times New Roman CYR" w:hAnsi="Times New Roman CYR"/>
      <w:lang w:val="en-US"/>
    </w:rPr>
  </w:style>
  <w:style w:type="character" w:customStyle="1" w:styleId="afffffffffb">
    <w:name w:val="Ст. без интервала Знак"/>
    <w:link w:val="afffffffffc"/>
    <w:locked/>
    <w:rsid w:val="00DE1378"/>
    <w:rPr>
      <w:rFonts w:ascii="Times New Roman" w:eastAsia="Calibri" w:hAnsi="Times New Roman" w:cs="Times New Roman"/>
      <w:sz w:val="28"/>
      <w:szCs w:val="28"/>
      <w:lang w:eastAsia="ru-RU"/>
    </w:rPr>
  </w:style>
  <w:style w:type="paragraph" w:customStyle="1" w:styleId="afffffffffc">
    <w:name w:val="Ст. без интервала"/>
    <w:basedOn w:val="a4"/>
    <w:link w:val="afffffffffb"/>
    <w:qFormat/>
    <w:rsid w:val="00DE1378"/>
    <w:pPr>
      <w:spacing w:before="120" w:after="120"/>
      <w:ind w:firstLine="709"/>
      <w:jc w:val="both"/>
    </w:pPr>
    <w:rPr>
      <w:rFonts w:eastAsia="Calibri"/>
      <w:sz w:val="28"/>
      <w:szCs w:val="28"/>
    </w:rPr>
  </w:style>
  <w:style w:type="paragraph" w:customStyle="1" w:styleId="14">
    <w:name w:val="Таблица 1"/>
    <w:basedOn w:val="a4"/>
    <w:autoRedefine/>
    <w:uiPriority w:val="99"/>
    <w:qFormat/>
    <w:rsid w:val="00DE1378"/>
    <w:pPr>
      <w:numPr>
        <w:numId w:val="23"/>
      </w:numPr>
      <w:tabs>
        <w:tab w:val="clear" w:pos="708"/>
      </w:tabs>
      <w:spacing w:before="120" w:after="120" w:line="360" w:lineRule="auto"/>
      <w:jc w:val="both"/>
    </w:pPr>
  </w:style>
  <w:style w:type="paragraph" w:customStyle="1" w:styleId="font6">
    <w:name w:val="font6"/>
    <w:basedOn w:val="a4"/>
    <w:qFormat/>
    <w:rsid w:val="00DE1378"/>
    <w:pPr>
      <w:spacing w:before="100" w:beforeAutospacing="1" w:after="100" w:afterAutospacing="1"/>
    </w:pPr>
    <w:rPr>
      <w:rFonts w:ascii="Tahoma" w:hAnsi="Tahoma" w:cs="Tahoma"/>
      <w:b/>
      <w:bCs/>
      <w:color w:val="000000"/>
      <w:sz w:val="16"/>
      <w:szCs w:val="16"/>
    </w:rPr>
  </w:style>
  <w:style w:type="paragraph" w:customStyle="1" w:styleId="font7">
    <w:name w:val="font7"/>
    <w:basedOn w:val="a4"/>
    <w:uiPriority w:val="99"/>
    <w:qFormat/>
    <w:rsid w:val="00DE1378"/>
    <w:pPr>
      <w:spacing w:before="100" w:beforeAutospacing="1" w:after="100" w:afterAutospacing="1"/>
    </w:pPr>
    <w:rPr>
      <w:rFonts w:ascii="Tahoma" w:hAnsi="Tahoma" w:cs="Tahoma"/>
      <w:color w:val="000000"/>
      <w:sz w:val="16"/>
      <w:szCs w:val="16"/>
    </w:rPr>
  </w:style>
  <w:style w:type="paragraph" w:customStyle="1" w:styleId="font8">
    <w:name w:val="font8"/>
    <w:basedOn w:val="a4"/>
    <w:uiPriority w:val="99"/>
    <w:qFormat/>
    <w:rsid w:val="00DE1378"/>
    <w:pPr>
      <w:spacing w:before="100" w:beforeAutospacing="1" w:after="100" w:afterAutospacing="1"/>
    </w:pPr>
    <w:rPr>
      <w:rFonts w:ascii="Tahoma" w:hAnsi="Tahoma" w:cs="Tahoma"/>
      <w:b/>
      <w:bCs/>
      <w:color w:val="000000"/>
      <w:sz w:val="16"/>
      <w:szCs w:val="16"/>
    </w:rPr>
  </w:style>
  <w:style w:type="paragraph" w:customStyle="1" w:styleId="font9">
    <w:name w:val="font9"/>
    <w:basedOn w:val="a4"/>
    <w:uiPriority w:val="99"/>
    <w:qFormat/>
    <w:rsid w:val="00DE1378"/>
    <w:pPr>
      <w:spacing w:before="100" w:beforeAutospacing="1" w:after="100" w:afterAutospacing="1"/>
    </w:pPr>
    <w:rPr>
      <w:rFonts w:ascii="Tahoma" w:hAnsi="Tahoma" w:cs="Tahoma"/>
      <w:color w:val="000000"/>
      <w:sz w:val="16"/>
      <w:szCs w:val="16"/>
    </w:rPr>
  </w:style>
  <w:style w:type="paragraph" w:customStyle="1" w:styleId="font10">
    <w:name w:val="font10"/>
    <w:basedOn w:val="a4"/>
    <w:uiPriority w:val="99"/>
    <w:qFormat/>
    <w:rsid w:val="00DE1378"/>
    <w:pPr>
      <w:spacing w:before="100" w:beforeAutospacing="1" w:after="100" w:afterAutospacing="1"/>
    </w:pPr>
    <w:rPr>
      <w:rFonts w:ascii="Tahoma" w:hAnsi="Tahoma" w:cs="Tahoma"/>
      <w:b/>
      <w:bCs/>
      <w:color w:val="000000"/>
      <w:sz w:val="16"/>
      <w:szCs w:val="16"/>
    </w:rPr>
  </w:style>
  <w:style w:type="paragraph" w:customStyle="1" w:styleId="font11">
    <w:name w:val="font11"/>
    <w:basedOn w:val="a4"/>
    <w:uiPriority w:val="99"/>
    <w:qFormat/>
    <w:rsid w:val="00DE1378"/>
    <w:pPr>
      <w:spacing w:before="100" w:beforeAutospacing="1" w:after="100" w:afterAutospacing="1"/>
    </w:pPr>
    <w:rPr>
      <w:rFonts w:ascii="Tahoma" w:hAnsi="Tahoma" w:cs="Tahoma"/>
      <w:color w:val="000000"/>
      <w:sz w:val="18"/>
      <w:szCs w:val="18"/>
    </w:rPr>
  </w:style>
  <w:style w:type="paragraph" w:customStyle="1" w:styleId="font12">
    <w:name w:val="font12"/>
    <w:basedOn w:val="a4"/>
    <w:uiPriority w:val="99"/>
    <w:qFormat/>
    <w:rsid w:val="00DE1378"/>
    <w:pPr>
      <w:spacing w:before="100" w:beforeAutospacing="1" w:after="100" w:afterAutospacing="1"/>
    </w:pPr>
    <w:rPr>
      <w:rFonts w:ascii="Tahoma" w:hAnsi="Tahoma" w:cs="Tahoma"/>
      <w:b/>
      <w:bCs/>
      <w:color w:val="000000"/>
      <w:sz w:val="18"/>
      <w:szCs w:val="18"/>
    </w:rPr>
  </w:style>
  <w:style w:type="paragraph" w:customStyle="1" w:styleId="font13">
    <w:name w:val="font13"/>
    <w:basedOn w:val="a4"/>
    <w:uiPriority w:val="99"/>
    <w:qFormat/>
    <w:rsid w:val="00DE1378"/>
    <w:pPr>
      <w:spacing w:before="100" w:beforeAutospacing="1" w:after="100" w:afterAutospacing="1"/>
    </w:pPr>
    <w:rPr>
      <w:color w:val="000000"/>
      <w:sz w:val="16"/>
      <w:szCs w:val="16"/>
    </w:rPr>
  </w:style>
  <w:style w:type="paragraph" w:customStyle="1" w:styleId="font14">
    <w:name w:val="font14"/>
    <w:basedOn w:val="a4"/>
    <w:uiPriority w:val="99"/>
    <w:qFormat/>
    <w:rsid w:val="00DE1378"/>
    <w:pPr>
      <w:spacing w:before="100" w:beforeAutospacing="1" w:after="100" w:afterAutospacing="1"/>
    </w:pPr>
    <w:rPr>
      <w:color w:val="000000"/>
      <w:sz w:val="16"/>
      <w:szCs w:val="16"/>
      <w:u w:val="single"/>
    </w:rPr>
  </w:style>
  <w:style w:type="paragraph" w:customStyle="1" w:styleId="font15">
    <w:name w:val="font15"/>
    <w:basedOn w:val="a4"/>
    <w:uiPriority w:val="99"/>
    <w:qFormat/>
    <w:rsid w:val="00DE1378"/>
    <w:pPr>
      <w:spacing w:before="100" w:beforeAutospacing="1" w:after="100" w:afterAutospacing="1"/>
    </w:pPr>
    <w:rPr>
      <w:sz w:val="16"/>
      <w:szCs w:val="16"/>
    </w:rPr>
  </w:style>
  <w:style w:type="paragraph" w:customStyle="1" w:styleId="afffffffffd">
    <w:name w:val="Дистиль"/>
    <w:basedOn w:val="a4"/>
    <w:uiPriority w:val="99"/>
    <w:qFormat/>
    <w:rsid w:val="00DE1378"/>
    <w:pPr>
      <w:spacing w:before="120" w:after="120"/>
    </w:pPr>
    <w:rPr>
      <w:sz w:val="28"/>
      <w:szCs w:val="20"/>
    </w:rPr>
  </w:style>
  <w:style w:type="paragraph" w:customStyle="1" w:styleId="1ff6">
    <w:name w:val="Основной текст с отступом.Основной текст 1.Нумерованный список !!.Основной текст с отступом Знак.Надин стиль.Основной текст без отступа"/>
    <w:basedOn w:val="a4"/>
    <w:uiPriority w:val="99"/>
    <w:qFormat/>
    <w:rsid w:val="00DE1378"/>
    <w:pPr>
      <w:spacing w:before="120" w:after="120" w:line="360" w:lineRule="auto"/>
      <w:ind w:firstLine="709"/>
      <w:jc w:val="both"/>
    </w:pPr>
    <w:rPr>
      <w:sz w:val="26"/>
      <w:szCs w:val="20"/>
    </w:rPr>
  </w:style>
  <w:style w:type="paragraph" w:customStyle="1" w:styleId="5b">
    <w:name w:val="заголовок 5"/>
    <w:basedOn w:val="a4"/>
    <w:next w:val="a4"/>
    <w:qFormat/>
    <w:rsid w:val="00DE1378"/>
    <w:pPr>
      <w:keepNext/>
      <w:spacing w:before="120" w:after="120"/>
      <w:jc w:val="center"/>
      <w:outlineLvl w:val="4"/>
    </w:pPr>
    <w:rPr>
      <w:b/>
      <w:sz w:val="18"/>
      <w:szCs w:val="20"/>
      <w:lang w:val="en-US"/>
    </w:rPr>
  </w:style>
  <w:style w:type="character" w:customStyle="1" w:styleId="Bodytext4">
    <w:name w:val="Body text (4)_"/>
    <w:link w:val="Bodytext41"/>
    <w:uiPriority w:val="99"/>
    <w:locked/>
    <w:rsid w:val="00DE1378"/>
    <w:rPr>
      <w:b/>
      <w:bCs/>
      <w:i/>
      <w:iCs/>
      <w:sz w:val="25"/>
      <w:szCs w:val="25"/>
      <w:shd w:val="clear" w:color="auto" w:fill="FFFFFF"/>
    </w:rPr>
  </w:style>
  <w:style w:type="paragraph" w:customStyle="1" w:styleId="Bodytext41">
    <w:name w:val="Body text (4)1"/>
    <w:basedOn w:val="a4"/>
    <w:link w:val="Bodytext4"/>
    <w:uiPriority w:val="99"/>
    <w:qFormat/>
    <w:rsid w:val="00DE1378"/>
    <w:pPr>
      <w:shd w:val="clear" w:color="auto" w:fill="FFFFFF"/>
      <w:spacing w:before="120" w:after="120" w:line="302" w:lineRule="exact"/>
      <w:jc w:val="both"/>
    </w:pPr>
    <w:rPr>
      <w:rFonts w:asciiTheme="minorHAnsi" w:eastAsiaTheme="minorHAnsi" w:hAnsiTheme="minorHAnsi" w:cstheme="minorBidi"/>
      <w:b/>
      <w:bCs/>
      <w:i/>
      <w:iCs/>
      <w:sz w:val="25"/>
      <w:szCs w:val="25"/>
      <w:lang w:eastAsia="en-US"/>
    </w:rPr>
  </w:style>
  <w:style w:type="paragraph" w:customStyle="1" w:styleId="xl116">
    <w:name w:val="xl116"/>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7">
    <w:name w:val="xl117"/>
    <w:basedOn w:val="a4"/>
    <w:uiPriority w:val="99"/>
    <w:qFormat/>
    <w:rsid w:val="00DE1378"/>
    <w:pPr>
      <w:pBdr>
        <w:top w:val="single" w:sz="4" w:space="0" w:color="auto"/>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xl118">
    <w:name w:val="xl118"/>
    <w:basedOn w:val="a4"/>
    <w:uiPriority w:val="99"/>
    <w:qFormat/>
    <w:rsid w:val="00DE1378"/>
    <w:pPr>
      <w:pBdr>
        <w:top w:val="single" w:sz="4" w:space="0" w:color="auto"/>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xl119">
    <w:name w:val="xl119"/>
    <w:basedOn w:val="a4"/>
    <w:uiPriority w:val="99"/>
    <w:qFormat/>
    <w:rsid w:val="00DE1378"/>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120">
    <w:name w:val="xl120"/>
    <w:basedOn w:val="a4"/>
    <w:uiPriority w:val="99"/>
    <w:qFormat/>
    <w:rsid w:val="00DE1378"/>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1">
    <w:name w:val="xl121"/>
    <w:basedOn w:val="a4"/>
    <w:uiPriority w:val="99"/>
    <w:qFormat/>
    <w:rsid w:val="00DE1378"/>
    <w:pPr>
      <w:pBdr>
        <w:top w:val="single" w:sz="4" w:space="0" w:color="auto"/>
        <w:left w:val="single" w:sz="4" w:space="0" w:color="auto"/>
        <w:right w:val="single" w:sz="4" w:space="0" w:color="auto"/>
      </w:pBdr>
      <w:spacing w:before="100" w:beforeAutospacing="1" w:after="100" w:afterAutospacing="1"/>
      <w:jc w:val="right"/>
    </w:pPr>
    <w:rPr>
      <w:sz w:val="20"/>
      <w:szCs w:val="20"/>
    </w:rPr>
  </w:style>
  <w:style w:type="paragraph" w:customStyle="1" w:styleId="xl122">
    <w:name w:val="xl122"/>
    <w:basedOn w:val="a4"/>
    <w:uiPriority w:val="99"/>
    <w:qFormat/>
    <w:rsid w:val="00DE1378"/>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23">
    <w:name w:val="xl123"/>
    <w:basedOn w:val="a4"/>
    <w:uiPriority w:val="99"/>
    <w:qFormat/>
    <w:rsid w:val="00DE1378"/>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124">
    <w:name w:val="xl124"/>
    <w:basedOn w:val="a4"/>
    <w:uiPriority w:val="99"/>
    <w:qFormat/>
    <w:rsid w:val="00DE1378"/>
    <w:pPr>
      <w:pBdr>
        <w:top w:val="single" w:sz="4" w:space="0" w:color="auto"/>
        <w:left w:val="single" w:sz="4" w:space="0" w:color="auto"/>
        <w:right w:val="single" w:sz="4" w:space="0" w:color="auto"/>
      </w:pBdr>
      <w:shd w:val="clear" w:color="auto" w:fill="FCD5B4"/>
      <w:spacing w:before="100" w:beforeAutospacing="1" w:after="100" w:afterAutospacing="1"/>
      <w:jc w:val="center"/>
    </w:pPr>
    <w:rPr>
      <w:b/>
      <w:bCs/>
      <w:color w:val="000000"/>
      <w:sz w:val="20"/>
      <w:szCs w:val="20"/>
    </w:rPr>
  </w:style>
  <w:style w:type="paragraph" w:customStyle="1" w:styleId="xl125">
    <w:name w:val="xl125"/>
    <w:basedOn w:val="a4"/>
    <w:uiPriority w:val="99"/>
    <w:qFormat/>
    <w:rsid w:val="00DE1378"/>
    <w:pPr>
      <w:pBdr>
        <w:top w:val="single" w:sz="4" w:space="0" w:color="auto"/>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xl126">
    <w:name w:val="xl126"/>
    <w:basedOn w:val="a4"/>
    <w:uiPriority w:val="99"/>
    <w:qFormat/>
    <w:rsid w:val="00DE1378"/>
    <w:pPr>
      <w:pBdr>
        <w:left w:val="single" w:sz="4" w:space="0" w:color="auto"/>
        <w:bottom w:val="single" w:sz="4" w:space="0" w:color="auto"/>
        <w:right w:val="single" w:sz="4" w:space="0" w:color="auto"/>
      </w:pBdr>
      <w:shd w:val="clear" w:color="auto" w:fill="F2F2F2"/>
      <w:spacing w:before="100" w:beforeAutospacing="1" w:after="100" w:afterAutospacing="1"/>
    </w:pPr>
    <w:rPr>
      <w:b/>
      <w:bCs/>
      <w:i/>
      <w:iCs/>
      <w:color w:val="000000"/>
      <w:sz w:val="20"/>
      <w:szCs w:val="20"/>
    </w:rPr>
  </w:style>
  <w:style w:type="paragraph" w:customStyle="1" w:styleId="xl127">
    <w:name w:val="xl127"/>
    <w:basedOn w:val="a4"/>
    <w:uiPriority w:val="99"/>
    <w:qFormat/>
    <w:rsid w:val="00DE1378"/>
    <w:pPr>
      <w:pBdr>
        <w:left w:val="single" w:sz="4" w:space="0" w:color="auto"/>
        <w:bottom w:val="single" w:sz="4" w:space="0" w:color="auto"/>
        <w:right w:val="single" w:sz="4" w:space="0" w:color="auto"/>
      </w:pBdr>
      <w:shd w:val="clear" w:color="auto" w:fill="F2F2F2"/>
      <w:spacing w:before="100" w:beforeAutospacing="1" w:after="100" w:afterAutospacing="1"/>
      <w:jc w:val="center"/>
    </w:pPr>
    <w:rPr>
      <w:b/>
      <w:bCs/>
      <w:color w:val="4F81BD"/>
      <w:sz w:val="20"/>
      <w:szCs w:val="20"/>
    </w:rPr>
  </w:style>
  <w:style w:type="paragraph" w:customStyle="1" w:styleId="xl128">
    <w:name w:val="xl128"/>
    <w:basedOn w:val="a4"/>
    <w:uiPriority w:val="99"/>
    <w:qFormat/>
    <w:rsid w:val="00DE1378"/>
    <w:pPr>
      <w:pBdr>
        <w:left w:val="single" w:sz="4" w:space="0" w:color="auto"/>
        <w:right w:val="single" w:sz="4" w:space="0" w:color="auto"/>
      </w:pBdr>
      <w:shd w:val="clear" w:color="auto" w:fill="F2F2F2"/>
      <w:spacing w:before="100" w:beforeAutospacing="1" w:after="100" w:afterAutospacing="1"/>
      <w:jc w:val="center"/>
    </w:pPr>
    <w:rPr>
      <w:b/>
      <w:bCs/>
      <w:color w:val="4F81BD"/>
      <w:sz w:val="20"/>
      <w:szCs w:val="20"/>
    </w:rPr>
  </w:style>
  <w:style w:type="paragraph" w:customStyle="1" w:styleId="xl129">
    <w:name w:val="xl129"/>
    <w:basedOn w:val="a4"/>
    <w:uiPriority w:val="99"/>
    <w:qFormat/>
    <w:rsid w:val="00DE1378"/>
    <w:pPr>
      <w:pBdr>
        <w:left w:val="single" w:sz="4" w:space="0" w:color="auto"/>
        <w:bottom w:val="single" w:sz="4" w:space="0" w:color="auto"/>
        <w:right w:val="single" w:sz="4" w:space="0" w:color="auto"/>
      </w:pBdr>
      <w:shd w:val="clear" w:color="auto" w:fill="F2F2F2"/>
      <w:spacing w:before="100" w:beforeAutospacing="1" w:after="100" w:afterAutospacing="1"/>
      <w:jc w:val="center"/>
    </w:pPr>
    <w:rPr>
      <w:b/>
      <w:bCs/>
      <w:sz w:val="20"/>
      <w:szCs w:val="20"/>
    </w:rPr>
  </w:style>
  <w:style w:type="paragraph" w:customStyle="1" w:styleId="xl130">
    <w:name w:val="xl130"/>
    <w:basedOn w:val="a4"/>
    <w:uiPriority w:val="99"/>
    <w:qFormat/>
    <w:rsid w:val="00DE1378"/>
    <w:pPr>
      <w:pBdr>
        <w:left w:val="single" w:sz="4" w:space="0" w:color="auto"/>
        <w:bottom w:val="single" w:sz="4" w:space="0" w:color="auto"/>
        <w:right w:val="single" w:sz="4" w:space="0" w:color="auto"/>
      </w:pBdr>
      <w:shd w:val="clear" w:color="auto" w:fill="F2F2F2"/>
      <w:spacing w:before="100" w:beforeAutospacing="1" w:after="100" w:afterAutospacing="1"/>
      <w:jc w:val="center"/>
    </w:pPr>
    <w:rPr>
      <w:b/>
      <w:bCs/>
      <w:color w:val="000000"/>
    </w:rPr>
  </w:style>
  <w:style w:type="paragraph" w:customStyle="1" w:styleId="xl131">
    <w:name w:val="xl131"/>
    <w:basedOn w:val="a4"/>
    <w:uiPriority w:val="99"/>
    <w:qFormat/>
    <w:rsid w:val="00DE1378"/>
    <w:pPr>
      <w:pBdr>
        <w:left w:val="single" w:sz="4" w:space="0" w:color="auto"/>
        <w:bottom w:val="single" w:sz="4" w:space="0" w:color="auto"/>
        <w:right w:val="single" w:sz="4" w:space="0" w:color="auto"/>
      </w:pBdr>
      <w:shd w:val="clear" w:color="auto" w:fill="F2F2F2"/>
      <w:spacing w:before="100" w:beforeAutospacing="1" w:after="100" w:afterAutospacing="1"/>
      <w:jc w:val="center"/>
    </w:pPr>
    <w:rPr>
      <w:b/>
      <w:bCs/>
      <w:color w:val="000000"/>
      <w:sz w:val="20"/>
      <w:szCs w:val="20"/>
    </w:rPr>
  </w:style>
  <w:style w:type="paragraph" w:customStyle="1" w:styleId="xl132">
    <w:name w:val="xl132"/>
    <w:basedOn w:val="a4"/>
    <w:uiPriority w:val="99"/>
    <w:qFormat/>
    <w:rsid w:val="00DE1378"/>
    <w:pPr>
      <w:shd w:val="clear" w:color="auto" w:fill="DA9694"/>
      <w:spacing w:before="100" w:beforeAutospacing="1" w:after="100" w:afterAutospacing="1"/>
    </w:pPr>
  </w:style>
  <w:style w:type="paragraph" w:customStyle="1" w:styleId="xl134">
    <w:name w:val="xl134"/>
    <w:basedOn w:val="a4"/>
    <w:uiPriority w:val="99"/>
    <w:qFormat/>
    <w:rsid w:val="00DE1378"/>
    <w:pPr>
      <w:pBdr>
        <w:top w:val="single" w:sz="4" w:space="0" w:color="auto"/>
        <w:left w:val="single" w:sz="4" w:space="0" w:color="auto"/>
        <w:bottom w:val="single" w:sz="4" w:space="0" w:color="auto"/>
      </w:pBdr>
      <w:spacing w:before="100" w:beforeAutospacing="1" w:after="100" w:afterAutospacing="1"/>
      <w:jc w:val="center"/>
    </w:pPr>
    <w:rPr>
      <w:color w:val="4F81BD"/>
      <w:sz w:val="20"/>
      <w:szCs w:val="20"/>
    </w:rPr>
  </w:style>
  <w:style w:type="paragraph" w:customStyle="1" w:styleId="xl135">
    <w:name w:val="xl135"/>
    <w:basedOn w:val="a4"/>
    <w:uiPriority w:val="99"/>
    <w:qFormat/>
    <w:rsid w:val="00DE1378"/>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6">
    <w:name w:val="xl136"/>
    <w:basedOn w:val="a4"/>
    <w:uiPriority w:val="99"/>
    <w:qFormat/>
    <w:rsid w:val="00DE1378"/>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37">
    <w:name w:val="xl137"/>
    <w:basedOn w:val="a4"/>
    <w:uiPriority w:val="99"/>
    <w:qFormat/>
    <w:rsid w:val="00DE1378"/>
    <w:pPr>
      <w:pBdr>
        <w:left w:val="single" w:sz="4" w:space="0" w:color="auto"/>
        <w:bottom w:val="single" w:sz="4" w:space="0" w:color="auto"/>
        <w:right w:val="single" w:sz="4" w:space="0" w:color="auto"/>
      </w:pBdr>
      <w:spacing w:before="100" w:beforeAutospacing="1" w:after="100" w:afterAutospacing="1"/>
      <w:jc w:val="center"/>
    </w:pPr>
    <w:rPr>
      <w:color w:val="4F81BD"/>
    </w:rPr>
  </w:style>
  <w:style w:type="paragraph" w:customStyle="1" w:styleId="xl138">
    <w:name w:val="xl138"/>
    <w:basedOn w:val="a4"/>
    <w:uiPriority w:val="99"/>
    <w:qFormat/>
    <w:rsid w:val="00DE1378"/>
    <w:pPr>
      <w:pBdr>
        <w:left w:val="single" w:sz="4" w:space="0" w:color="auto"/>
        <w:bottom w:val="single" w:sz="4" w:space="0" w:color="auto"/>
        <w:right w:val="single" w:sz="4" w:space="0" w:color="auto"/>
      </w:pBdr>
      <w:spacing w:before="100" w:beforeAutospacing="1" w:after="100" w:afterAutospacing="1"/>
      <w:jc w:val="center"/>
    </w:pPr>
    <w:rPr>
      <w:color w:val="4F81BD"/>
      <w:sz w:val="20"/>
      <w:szCs w:val="20"/>
    </w:rPr>
  </w:style>
  <w:style w:type="paragraph" w:customStyle="1" w:styleId="xl140">
    <w:name w:val="xl140"/>
    <w:basedOn w:val="a4"/>
    <w:uiPriority w:val="99"/>
    <w:qFormat/>
    <w:rsid w:val="00DE1378"/>
    <w:pPr>
      <w:pBdr>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41">
    <w:name w:val="xl141"/>
    <w:basedOn w:val="a4"/>
    <w:uiPriority w:val="99"/>
    <w:qFormat/>
    <w:rsid w:val="00DE1378"/>
    <w:pPr>
      <w:shd w:val="clear" w:color="auto" w:fill="DA9694"/>
      <w:spacing w:before="100" w:beforeAutospacing="1" w:after="100" w:afterAutospacing="1"/>
    </w:pPr>
  </w:style>
  <w:style w:type="paragraph" w:customStyle="1" w:styleId="xl142">
    <w:name w:val="xl142"/>
    <w:basedOn w:val="a4"/>
    <w:uiPriority w:val="99"/>
    <w:qFormat/>
    <w:rsid w:val="00DE1378"/>
    <w:pPr>
      <w:pBdr>
        <w:left w:val="single" w:sz="4" w:space="0" w:color="auto"/>
        <w:bottom w:val="single" w:sz="4" w:space="0" w:color="auto"/>
        <w:right w:val="single" w:sz="4" w:space="0" w:color="auto"/>
      </w:pBdr>
      <w:shd w:val="clear" w:color="auto" w:fill="F2DCDB"/>
      <w:spacing w:before="100" w:beforeAutospacing="1" w:after="100" w:afterAutospacing="1"/>
      <w:jc w:val="center"/>
    </w:pPr>
    <w:rPr>
      <w:color w:val="000000"/>
      <w:sz w:val="20"/>
      <w:szCs w:val="20"/>
    </w:rPr>
  </w:style>
  <w:style w:type="paragraph" w:customStyle="1" w:styleId="xl144">
    <w:name w:val="xl144"/>
    <w:basedOn w:val="a4"/>
    <w:uiPriority w:val="99"/>
    <w:qFormat/>
    <w:rsid w:val="00DE1378"/>
    <w:pPr>
      <w:pBdr>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45">
    <w:name w:val="xl145"/>
    <w:basedOn w:val="a4"/>
    <w:uiPriority w:val="99"/>
    <w:qFormat/>
    <w:rsid w:val="00DE1378"/>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46">
    <w:name w:val="xl146"/>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47">
    <w:name w:val="xl147"/>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48">
    <w:name w:val="xl148"/>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4F81BD"/>
    </w:rPr>
  </w:style>
  <w:style w:type="paragraph" w:customStyle="1" w:styleId="xl149">
    <w:name w:val="xl149"/>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4F81BD"/>
      <w:sz w:val="20"/>
      <w:szCs w:val="20"/>
    </w:rPr>
  </w:style>
  <w:style w:type="paragraph" w:customStyle="1" w:styleId="xl150">
    <w:name w:val="xl150"/>
    <w:basedOn w:val="a4"/>
    <w:uiPriority w:val="99"/>
    <w:qFormat/>
    <w:rsid w:val="00DE1378"/>
    <w:pPr>
      <w:pBdr>
        <w:top w:val="single" w:sz="4" w:space="0" w:color="auto"/>
        <w:left w:val="single" w:sz="4" w:space="0" w:color="auto"/>
        <w:bottom w:val="single" w:sz="4" w:space="0" w:color="auto"/>
        <w:right w:val="single" w:sz="4" w:space="0" w:color="auto"/>
      </w:pBdr>
      <w:shd w:val="clear" w:color="auto" w:fill="EBF1DE"/>
      <w:spacing w:before="100" w:beforeAutospacing="1" w:after="100" w:afterAutospacing="1"/>
      <w:jc w:val="center"/>
    </w:pPr>
    <w:rPr>
      <w:sz w:val="20"/>
      <w:szCs w:val="20"/>
    </w:rPr>
  </w:style>
  <w:style w:type="paragraph" w:customStyle="1" w:styleId="xl151">
    <w:name w:val="xl151"/>
    <w:basedOn w:val="a4"/>
    <w:uiPriority w:val="99"/>
    <w:qFormat/>
    <w:rsid w:val="00DE1378"/>
    <w:pPr>
      <w:shd w:val="clear" w:color="auto" w:fill="DA9694"/>
      <w:spacing w:before="100" w:beforeAutospacing="1" w:after="100" w:afterAutospacing="1"/>
    </w:pPr>
  </w:style>
  <w:style w:type="paragraph" w:customStyle="1" w:styleId="xl152">
    <w:name w:val="xl152"/>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53">
    <w:name w:val="xl153"/>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rPr>
  </w:style>
  <w:style w:type="paragraph" w:customStyle="1" w:styleId="xl154">
    <w:name w:val="xl154"/>
    <w:basedOn w:val="a4"/>
    <w:uiPriority w:val="99"/>
    <w:qFormat/>
    <w:rsid w:val="00DE1378"/>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jc w:val="center"/>
    </w:pPr>
    <w:rPr>
      <w:color w:val="000000"/>
      <w:sz w:val="20"/>
      <w:szCs w:val="20"/>
    </w:rPr>
  </w:style>
  <w:style w:type="paragraph" w:customStyle="1" w:styleId="xl155">
    <w:name w:val="xl155"/>
    <w:basedOn w:val="a4"/>
    <w:uiPriority w:val="99"/>
    <w:qFormat/>
    <w:rsid w:val="00DE1378"/>
    <w:pPr>
      <w:pBdr>
        <w:top w:val="single" w:sz="4" w:space="0" w:color="auto"/>
        <w:bottom w:val="single" w:sz="4" w:space="0" w:color="auto"/>
        <w:right w:val="single" w:sz="4" w:space="0" w:color="auto"/>
      </w:pBdr>
      <w:shd w:val="clear" w:color="auto" w:fill="DA9694"/>
      <w:spacing w:before="100" w:beforeAutospacing="1" w:after="100" w:afterAutospacing="1"/>
      <w:jc w:val="center"/>
    </w:pPr>
    <w:rPr>
      <w:sz w:val="20"/>
      <w:szCs w:val="20"/>
    </w:rPr>
  </w:style>
  <w:style w:type="paragraph" w:customStyle="1" w:styleId="xl156">
    <w:name w:val="xl156"/>
    <w:basedOn w:val="a4"/>
    <w:uiPriority w:val="99"/>
    <w:qFormat/>
    <w:rsid w:val="00DE1378"/>
    <w:pPr>
      <w:pBdr>
        <w:top w:val="single" w:sz="4" w:space="0" w:color="auto"/>
        <w:bottom w:val="single" w:sz="4" w:space="0" w:color="auto"/>
        <w:right w:val="single" w:sz="4" w:space="0" w:color="auto"/>
      </w:pBdr>
      <w:shd w:val="clear" w:color="auto" w:fill="DA9694"/>
      <w:spacing w:before="100" w:beforeAutospacing="1" w:after="100" w:afterAutospacing="1"/>
      <w:jc w:val="center"/>
    </w:pPr>
    <w:rPr>
      <w:color w:val="000000"/>
      <w:sz w:val="20"/>
      <w:szCs w:val="20"/>
    </w:rPr>
  </w:style>
  <w:style w:type="paragraph" w:customStyle="1" w:styleId="xl157">
    <w:name w:val="xl157"/>
    <w:basedOn w:val="a4"/>
    <w:uiPriority w:val="99"/>
    <w:qFormat/>
    <w:rsid w:val="00DE1378"/>
    <w:pPr>
      <w:pBdr>
        <w:top w:val="single" w:sz="4" w:space="0" w:color="auto"/>
        <w:left w:val="single" w:sz="4" w:space="0" w:color="auto"/>
        <w:bottom w:val="single" w:sz="4" w:space="0" w:color="auto"/>
        <w:right w:val="single" w:sz="4" w:space="0" w:color="auto"/>
      </w:pBdr>
      <w:shd w:val="clear" w:color="auto" w:fill="DA9694"/>
      <w:spacing w:before="100" w:beforeAutospacing="1" w:after="100" w:afterAutospacing="1"/>
      <w:jc w:val="center"/>
    </w:pPr>
    <w:rPr>
      <w:sz w:val="20"/>
      <w:szCs w:val="20"/>
    </w:rPr>
  </w:style>
  <w:style w:type="paragraph" w:customStyle="1" w:styleId="xl158">
    <w:name w:val="xl158"/>
    <w:basedOn w:val="a4"/>
    <w:uiPriority w:val="99"/>
    <w:qFormat/>
    <w:rsid w:val="00DE1378"/>
    <w:pPr>
      <w:pBdr>
        <w:top w:val="single" w:sz="4" w:space="0" w:color="auto"/>
        <w:bottom w:val="single" w:sz="4" w:space="0" w:color="auto"/>
        <w:right w:val="single" w:sz="4" w:space="0" w:color="auto"/>
      </w:pBdr>
      <w:shd w:val="clear" w:color="auto" w:fill="DA9694"/>
      <w:spacing w:before="100" w:beforeAutospacing="1" w:after="100" w:afterAutospacing="1"/>
    </w:pPr>
  </w:style>
  <w:style w:type="paragraph" w:customStyle="1" w:styleId="xl159">
    <w:name w:val="xl159"/>
    <w:basedOn w:val="a4"/>
    <w:uiPriority w:val="99"/>
    <w:qFormat/>
    <w:rsid w:val="00DE1378"/>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jc w:val="center"/>
    </w:pPr>
    <w:rPr>
      <w:b/>
      <w:bCs/>
      <w:color w:val="000000"/>
      <w:sz w:val="20"/>
      <w:szCs w:val="20"/>
    </w:rPr>
  </w:style>
  <w:style w:type="paragraph" w:customStyle="1" w:styleId="xl160">
    <w:name w:val="xl160"/>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70C0"/>
      <w:sz w:val="20"/>
      <w:szCs w:val="20"/>
    </w:rPr>
  </w:style>
  <w:style w:type="paragraph" w:customStyle="1" w:styleId="xl162">
    <w:name w:val="xl162"/>
    <w:basedOn w:val="a4"/>
    <w:uiPriority w:val="99"/>
    <w:qFormat/>
    <w:rsid w:val="00DE1378"/>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jc w:val="center"/>
    </w:pPr>
    <w:rPr>
      <w:b/>
      <w:bCs/>
      <w:color w:val="000000"/>
      <w:sz w:val="20"/>
      <w:szCs w:val="20"/>
    </w:rPr>
  </w:style>
  <w:style w:type="paragraph" w:customStyle="1" w:styleId="xl163">
    <w:name w:val="xl163"/>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4">
    <w:name w:val="xl164"/>
    <w:basedOn w:val="a4"/>
    <w:uiPriority w:val="99"/>
    <w:qFormat/>
    <w:rsid w:val="00DE1378"/>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b/>
      <w:bCs/>
      <w:color w:val="000000"/>
      <w:sz w:val="20"/>
      <w:szCs w:val="20"/>
    </w:rPr>
  </w:style>
  <w:style w:type="paragraph" w:customStyle="1" w:styleId="xl165">
    <w:name w:val="xl165"/>
    <w:basedOn w:val="a4"/>
    <w:uiPriority w:val="99"/>
    <w:qFormat/>
    <w:rsid w:val="00DE1378"/>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jc w:val="center"/>
    </w:pPr>
    <w:rPr>
      <w:b/>
      <w:bCs/>
      <w:sz w:val="20"/>
      <w:szCs w:val="20"/>
    </w:rPr>
  </w:style>
  <w:style w:type="paragraph" w:customStyle="1" w:styleId="xl166">
    <w:name w:val="xl166"/>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67">
    <w:name w:val="xl167"/>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68">
    <w:name w:val="xl168"/>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0">
    <w:name w:val="xl170"/>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71">
    <w:name w:val="xl171"/>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172">
    <w:name w:val="xl172"/>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73">
    <w:name w:val="xl173"/>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174">
    <w:name w:val="xl174"/>
    <w:basedOn w:val="a4"/>
    <w:uiPriority w:val="99"/>
    <w:qFormat/>
    <w:rsid w:val="00DE1378"/>
    <w:pPr>
      <w:shd w:val="clear" w:color="auto" w:fill="DA9694"/>
      <w:spacing w:before="100" w:beforeAutospacing="1" w:after="100" w:afterAutospacing="1"/>
    </w:pPr>
    <w:rPr>
      <w:b/>
      <w:bCs/>
    </w:rPr>
  </w:style>
  <w:style w:type="paragraph" w:customStyle="1" w:styleId="xl175">
    <w:name w:val="xl175"/>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4"/>
    <w:uiPriority w:val="99"/>
    <w:qFormat/>
    <w:rsid w:val="00DE1378"/>
    <w:pPr>
      <w:spacing w:before="100" w:beforeAutospacing="1" w:after="100" w:afterAutospacing="1"/>
    </w:pPr>
    <w:rPr>
      <w:b/>
      <w:bCs/>
    </w:rPr>
  </w:style>
  <w:style w:type="paragraph" w:customStyle="1" w:styleId="xl177">
    <w:name w:val="xl177"/>
    <w:basedOn w:val="a4"/>
    <w:uiPriority w:val="99"/>
    <w:qFormat/>
    <w:rsid w:val="00DE1378"/>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jc w:val="center"/>
    </w:pPr>
    <w:rPr>
      <w:b/>
      <w:bCs/>
      <w:color w:val="000000"/>
    </w:rPr>
  </w:style>
  <w:style w:type="paragraph" w:customStyle="1" w:styleId="xl178">
    <w:name w:val="xl178"/>
    <w:basedOn w:val="a4"/>
    <w:uiPriority w:val="99"/>
    <w:qFormat/>
    <w:rsid w:val="00DE1378"/>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b/>
      <w:bCs/>
      <w:color w:val="000000"/>
    </w:rPr>
  </w:style>
  <w:style w:type="paragraph" w:customStyle="1" w:styleId="western">
    <w:name w:val="western"/>
    <w:basedOn w:val="a4"/>
    <w:uiPriority w:val="99"/>
    <w:qFormat/>
    <w:rsid w:val="00DE1378"/>
    <w:pPr>
      <w:spacing w:before="100" w:beforeAutospacing="1" w:after="100" w:afterAutospacing="1"/>
    </w:pPr>
  </w:style>
  <w:style w:type="paragraph" w:customStyle="1" w:styleId="5c">
    <w:name w:val="Знак Знак5 Знак Знак"/>
    <w:basedOn w:val="a4"/>
    <w:uiPriority w:val="99"/>
    <w:qFormat/>
    <w:rsid w:val="00DE1378"/>
    <w:pPr>
      <w:widowControl w:val="0"/>
      <w:adjustRightInd w:val="0"/>
      <w:spacing w:before="120" w:after="160" w:line="240" w:lineRule="exact"/>
      <w:jc w:val="right"/>
    </w:pPr>
    <w:rPr>
      <w:sz w:val="20"/>
      <w:szCs w:val="20"/>
      <w:lang w:val="en-GB" w:eastAsia="en-US"/>
    </w:rPr>
  </w:style>
  <w:style w:type="paragraph" w:customStyle="1" w:styleId="2ff2">
    <w:name w:val="Знак2 Знак Знак Знак Знак Знак Знак Знак Знак Знак Знак Знак Знак Знак Знак Знак"/>
    <w:basedOn w:val="a4"/>
    <w:uiPriority w:val="99"/>
    <w:qFormat/>
    <w:rsid w:val="00DE1378"/>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DE1378"/>
    <w:pPr>
      <w:widowControl w:val="0"/>
      <w:tabs>
        <w:tab w:val="left" w:pos="708"/>
      </w:tabs>
      <w:spacing w:before="640" w:after="0" w:line="240" w:lineRule="auto"/>
      <w:jc w:val="center"/>
    </w:pPr>
    <w:rPr>
      <w:rFonts w:ascii="Arial" w:eastAsia="Times New Roman" w:hAnsi="Arial" w:cs="Arial"/>
      <w:b/>
      <w:bCs/>
      <w:sz w:val="44"/>
      <w:szCs w:val="44"/>
      <w:lang w:eastAsia="ru-RU"/>
    </w:rPr>
  </w:style>
  <w:style w:type="paragraph" w:customStyle="1" w:styleId="Bodytext61">
    <w:name w:val="Body text (6)1"/>
    <w:basedOn w:val="a4"/>
    <w:uiPriority w:val="99"/>
    <w:qFormat/>
    <w:rsid w:val="00DE1378"/>
    <w:pPr>
      <w:shd w:val="clear" w:color="auto" w:fill="FFFFFF"/>
      <w:spacing w:before="120" w:after="120" w:line="240" w:lineRule="atLeast"/>
    </w:pPr>
    <w:rPr>
      <w:rFonts w:asciiTheme="minorHAnsi" w:eastAsiaTheme="minorHAnsi" w:hAnsiTheme="minorHAnsi" w:cstheme="minorBidi"/>
      <w:sz w:val="21"/>
      <w:szCs w:val="21"/>
      <w:lang w:eastAsia="en-US"/>
    </w:rPr>
  </w:style>
  <w:style w:type="paragraph" w:customStyle="1" w:styleId="stylet1">
    <w:name w:val="stylet1"/>
    <w:basedOn w:val="a4"/>
    <w:uiPriority w:val="99"/>
    <w:qFormat/>
    <w:rsid w:val="00DE1378"/>
    <w:pPr>
      <w:spacing w:before="100" w:beforeAutospacing="1" w:after="100" w:afterAutospacing="1"/>
    </w:pPr>
  </w:style>
  <w:style w:type="character" w:customStyle="1" w:styleId="Bodytext5">
    <w:name w:val="Body text (5)_"/>
    <w:link w:val="Bodytext50"/>
    <w:uiPriority w:val="99"/>
    <w:locked/>
    <w:rsid w:val="00DE1378"/>
    <w:rPr>
      <w:sz w:val="19"/>
      <w:szCs w:val="19"/>
      <w:shd w:val="clear" w:color="auto" w:fill="FFFFFF"/>
    </w:rPr>
  </w:style>
  <w:style w:type="paragraph" w:customStyle="1" w:styleId="Bodytext50">
    <w:name w:val="Body text (5)"/>
    <w:basedOn w:val="a4"/>
    <w:link w:val="Bodytext5"/>
    <w:uiPriority w:val="99"/>
    <w:qFormat/>
    <w:rsid w:val="00DE1378"/>
    <w:pPr>
      <w:shd w:val="clear" w:color="auto" w:fill="FFFFFF"/>
      <w:spacing w:before="120" w:after="120" w:line="240" w:lineRule="atLeast"/>
    </w:pPr>
    <w:rPr>
      <w:rFonts w:asciiTheme="minorHAnsi" w:eastAsiaTheme="minorHAnsi" w:hAnsiTheme="minorHAnsi" w:cstheme="minorBidi"/>
      <w:sz w:val="19"/>
      <w:szCs w:val="19"/>
      <w:lang w:eastAsia="en-US"/>
    </w:rPr>
  </w:style>
  <w:style w:type="character" w:customStyle="1" w:styleId="Tablecaption3">
    <w:name w:val="Table caption (3)_"/>
    <w:link w:val="Tablecaption31"/>
    <w:uiPriority w:val="99"/>
    <w:locked/>
    <w:rsid w:val="00DE1378"/>
    <w:rPr>
      <w:sz w:val="21"/>
      <w:szCs w:val="21"/>
      <w:shd w:val="clear" w:color="auto" w:fill="FFFFFF"/>
    </w:rPr>
  </w:style>
  <w:style w:type="paragraph" w:customStyle="1" w:styleId="Tablecaption31">
    <w:name w:val="Table caption (3)1"/>
    <w:basedOn w:val="a4"/>
    <w:link w:val="Tablecaption3"/>
    <w:uiPriority w:val="99"/>
    <w:qFormat/>
    <w:rsid w:val="00DE1378"/>
    <w:pPr>
      <w:shd w:val="clear" w:color="auto" w:fill="FFFFFF"/>
      <w:spacing w:before="120" w:after="120" w:line="240" w:lineRule="atLeast"/>
      <w:ind w:hanging="720"/>
    </w:pPr>
    <w:rPr>
      <w:rFonts w:asciiTheme="minorHAnsi" w:eastAsiaTheme="minorHAnsi" w:hAnsiTheme="minorHAnsi" w:cstheme="minorBidi"/>
      <w:sz w:val="21"/>
      <w:szCs w:val="21"/>
      <w:lang w:eastAsia="en-US"/>
    </w:rPr>
  </w:style>
  <w:style w:type="character" w:customStyle="1" w:styleId="Bodytext17">
    <w:name w:val="Body text (17)_"/>
    <w:link w:val="Bodytext171"/>
    <w:uiPriority w:val="99"/>
    <w:locked/>
    <w:rsid w:val="00DE1378"/>
    <w:rPr>
      <w:sz w:val="15"/>
      <w:szCs w:val="15"/>
      <w:shd w:val="clear" w:color="auto" w:fill="FFFFFF"/>
    </w:rPr>
  </w:style>
  <w:style w:type="paragraph" w:customStyle="1" w:styleId="Bodytext171">
    <w:name w:val="Body text (17)1"/>
    <w:basedOn w:val="a4"/>
    <w:link w:val="Bodytext17"/>
    <w:uiPriority w:val="99"/>
    <w:qFormat/>
    <w:rsid w:val="00DE1378"/>
    <w:pPr>
      <w:shd w:val="clear" w:color="auto" w:fill="FFFFFF"/>
      <w:spacing w:before="120" w:after="120" w:line="240" w:lineRule="atLeast"/>
      <w:jc w:val="both"/>
    </w:pPr>
    <w:rPr>
      <w:rFonts w:asciiTheme="minorHAnsi" w:eastAsiaTheme="minorHAnsi" w:hAnsiTheme="minorHAnsi" w:cstheme="minorBidi"/>
      <w:sz w:val="15"/>
      <w:szCs w:val="15"/>
      <w:lang w:eastAsia="en-US"/>
    </w:rPr>
  </w:style>
  <w:style w:type="character" w:customStyle="1" w:styleId="Headerorfooter">
    <w:name w:val="Header or footer_"/>
    <w:link w:val="Headerorfooter0"/>
    <w:uiPriority w:val="99"/>
    <w:locked/>
    <w:rsid w:val="00DE1378"/>
    <w:rPr>
      <w:shd w:val="clear" w:color="auto" w:fill="FFFFFF"/>
    </w:rPr>
  </w:style>
  <w:style w:type="paragraph" w:customStyle="1" w:styleId="Headerorfooter0">
    <w:name w:val="Header or footer"/>
    <w:basedOn w:val="a4"/>
    <w:link w:val="Headerorfooter"/>
    <w:uiPriority w:val="99"/>
    <w:qFormat/>
    <w:rsid w:val="00DE1378"/>
    <w:pPr>
      <w:shd w:val="clear" w:color="auto" w:fill="FFFFFF"/>
      <w:spacing w:before="120" w:after="120"/>
    </w:pPr>
    <w:rPr>
      <w:rFonts w:asciiTheme="minorHAnsi" w:eastAsiaTheme="minorHAnsi" w:hAnsiTheme="minorHAnsi" w:cstheme="minorBidi"/>
      <w:sz w:val="22"/>
      <w:szCs w:val="22"/>
      <w:lang w:eastAsia="en-US"/>
    </w:rPr>
  </w:style>
  <w:style w:type="character" w:customStyle="1" w:styleId="Tablecaption4">
    <w:name w:val="Table caption (4)_"/>
    <w:link w:val="Tablecaption40"/>
    <w:uiPriority w:val="99"/>
    <w:locked/>
    <w:rsid w:val="00DE1378"/>
    <w:rPr>
      <w:sz w:val="25"/>
      <w:szCs w:val="25"/>
      <w:shd w:val="clear" w:color="auto" w:fill="FFFFFF"/>
    </w:rPr>
  </w:style>
  <w:style w:type="paragraph" w:customStyle="1" w:styleId="Tablecaption40">
    <w:name w:val="Table caption (4)"/>
    <w:basedOn w:val="a4"/>
    <w:link w:val="Tablecaption4"/>
    <w:uiPriority w:val="99"/>
    <w:qFormat/>
    <w:rsid w:val="00DE1378"/>
    <w:pPr>
      <w:shd w:val="clear" w:color="auto" w:fill="FFFFFF"/>
      <w:spacing w:before="120" w:after="120" w:line="298" w:lineRule="exact"/>
    </w:pPr>
    <w:rPr>
      <w:rFonts w:asciiTheme="minorHAnsi" w:eastAsiaTheme="minorHAnsi" w:hAnsiTheme="minorHAnsi" w:cstheme="minorBidi"/>
      <w:sz w:val="25"/>
      <w:szCs w:val="25"/>
      <w:lang w:eastAsia="en-US"/>
    </w:rPr>
  </w:style>
  <w:style w:type="character" w:customStyle="1" w:styleId="Tablecaption">
    <w:name w:val="Table caption_"/>
    <w:link w:val="Tablecaption0"/>
    <w:uiPriority w:val="99"/>
    <w:locked/>
    <w:rsid w:val="00DE1378"/>
    <w:rPr>
      <w:b/>
      <w:bCs/>
      <w:sz w:val="23"/>
      <w:szCs w:val="23"/>
      <w:shd w:val="clear" w:color="auto" w:fill="FFFFFF"/>
    </w:rPr>
  </w:style>
  <w:style w:type="paragraph" w:customStyle="1" w:styleId="Tablecaption0">
    <w:name w:val="Table caption"/>
    <w:basedOn w:val="a4"/>
    <w:link w:val="Tablecaption"/>
    <w:uiPriority w:val="99"/>
    <w:qFormat/>
    <w:rsid w:val="00DE1378"/>
    <w:pPr>
      <w:shd w:val="clear" w:color="auto" w:fill="FFFFFF"/>
      <w:spacing w:before="120" w:after="120" w:line="240" w:lineRule="atLeast"/>
    </w:pPr>
    <w:rPr>
      <w:rFonts w:asciiTheme="minorHAnsi" w:eastAsiaTheme="minorHAnsi" w:hAnsiTheme="minorHAnsi" w:cstheme="minorBidi"/>
      <w:b/>
      <w:bCs/>
      <w:sz w:val="23"/>
      <w:szCs w:val="23"/>
      <w:lang w:eastAsia="en-US"/>
    </w:rPr>
  </w:style>
  <w:style w:type="paragraph" w:customStyle="1" w:styleId="-">
    <w:name w:val="Нумерация-Тире"/>
    <w:basedOn w:val="a4"/>
    <w:uiPriority w:val="99"/>
    <w:qFormat/>
    <w:rsid w:val="00DE1378"/>
    <w:pPr>
      <w:numPr>
        <w:numId w:val="24"/>
      </w:numPr>
      <w:tabs>
        <w:tab w:val="clear" w:pos="708"/>
        <w:tab w:val="left" w:pos="1134"/>
        <w:tab w:val="left" w:pos="1418"/>
      </w:tabs>
      <w:spacing w:before="120" w:after="120"/>
      <w:jc w:val="both"/>
    </w:pPr>
    <w:rPr>
      <w:rFonts w:eastAsia="Calibri"/>
      <w:lang w:eastAsia="en-US"/>
    </w:rPr>
  </w:style>
  <w:style w:type="character" w:customStyle="1" w:styleId="140">
    <w:name w:val="Основной текст 14 Знак"/>
    <w:link w:val="141"/>
    <w:locked/>
    <w:rsid w:val="00DE1378"/>
    <w:rPr>
      <w:sz w:val="28"/>
      <w:szCs w:val="24"/>
    </w:rPr>
  </w:style>
  <w:style w:type="paragraph" w:customStyle="1" w:styleId="141">
    <w:name w:val="Основной текст 14"/>
    <w:basedOn w:val="a4"/>
    <w:link w:val="140"/>
    <w:qFormat/>
    <w:rsid w:val="00DE1378"/>
    <w:pPr>
      <w:spacing w:before="120" w:after="120" w:line="360" w:lineRule="auto"/>
      <w:ind w:firstLine="709"/>
      <w:jc w:val="both"/>
    </w:pPr>
    <w:rPr>
      <w:rFonts w:asciiTheme="minorHAnsi" w:eastAsiaTheme="minorHAnsi" w:hAnsiTheme="minorHAnsi" w:cstheme="minorBidi"/>
      <w:sz w:val="28"/>
      <w:lang w:eastAsia="en-US"/>
    </w:rPr>
  </w:style>
  <w:style w:type="paragraph" w:customStyle="1" w:styleId="116">
    <w:name w:val="Основной текст11"/>
    <w:basedOn w:val="a4"/>
    <w:uiPriority w:val="99"/>
    <w:qFormat/>
    <w:rsid w:val="00DE1378"/>
    <w:pPr>
      <w:shd w:val="clear" w:color="auto" w:fill="FFFFFF"/>
      <w:spacing w:before="120" w:after="120" w:line="240" w:lineRule="exact"/>
    </w:pPr>
    <w:rPr>
      <w:rFonts w:ascii="Calibri" w:eastAsia="Calibri" w:hAnsi="Calibri"/>
      <w:sz w:val="18"/>
      <w:szCs w:val="18"/>
      <w:lang w:eastAsia="en-US"/>
    </w:rPr>
  </w:style>
  <w:style w:type="character" w:customStyle="1" w:styleId="afffffffffe">
    <w:name w:val="Подпись к таблице_"/>
    <w:link w:val="affffffffff"/>
    <w:locked/>
    <w:rsid w:val="00DE1378"/>
    <w:rPr>
      <w:rFonts w:ascii="Trebuchet MS" w:eastAsia="Trebuchet MS" w:hAnsi="Trebuchet MS" w:cs="Trebuchet MS"/>
      <w:sz w:val="21"/>
      <w:szCs w:val="21"/>
      <w:shd w:val="clear" w:color="auto" w:fill="FFFFFF"/>
    </w:rPr>
  </w:style>
  <w:style w:type="paragraph" w:customStyle="1" w:styleId="affffffffff">
    <w:name w:val="Подпись к таблице"/>
    <w:basedOn w:val="a4"/>
    <w:link w:val="afffffffffe"/>
    <w:qFormat/>
    <w:rsid w:val="00DE1378"/>
    <w:pPr>
      <w:shd w:val="clear" w:color="auto" w:fill="FFFFFF"/>
      <w:spacing w:before="120" w:after="120" w:line="264" w:lineRule="exact"/>
      <w:jc w:val="both"/>
    </w:pPr>
    <w:rPr>
      <w:rFonts w:ascii="Trebuchet MS" w:eastAsia="Trebuchet MS" w:hAnsi="Trebuchet MS" w:cs="Trebuchet MS"/>
      <w:sz w:val="21"/>
      <w:szCs w:val="21"/>
      <w:lang w:eastAsia="en-US"/>
    </w:rPr>
  </w:style>
  <w:style w:type="paragraph" w:customStyle="1" w:styleId="arttx">
    <w:name w:val="arttx"/>
    <w:basedOn w:val="a4"/>
    <w:uiPriority w:val="99"/>
    <w:qFormat/>
    <w:rsid w:val="00DE1378"/>
    <w:pPr>
      <w:spacing w:before="120" w:after="60"/>
    </w:pPr>
    <w:rPr>
      <w:sz w:val="22"/>
      <w:szCs w:val="22"/>
    </w:rPr>
  </w:style>
  <w:style w:type="paragraph" w:customStyle="1" w:styleId="xl139">
    <w:name w:val="xl139"/>
    <w:basedOn w:val="a4"/>
    <w:uiPriority w:val="99"/>
    <w:qFormat/>
    <w:rsid w:val="00DE1378"/>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3">
    <w:name w:val="xl133"/>
    <w:basedOn w:val="a4"/>
    <w:uiPriority w:val="99"/>
    <w:qFormat/>
    <w:rsid w:val="00DE1378"/>
    <w:pPr>
      <w:pBdr>
        <w:top w:val="single" w:sz="4" w:space="0" w:color="auto"/>
        <w:bottom w:val="single" w:sz="4" w:space="0" w:color="auto"/>
        <w:right w:val="single" w:sz="4" w:space="0" w:color="auto"/>
      </w:pBdr>
      <w:shd w:val="clear" w:color="auto" w:fill="DA9694"/>
      <w:spacing w:before="100" w:beforeAutospacing="1" w:after="100" w:afterAutospacing="1"/>
      <w:jc w:val="center"/>
    </w:pPr>
    <w:rPr>
      <w:sz w:val="20"/>
      <w:szCs w:val="20"/>
    </w:rPr>
  </w:style>
  <w:style w:type="paragraph" w:customStyle="1" w:styleId="xl143">
    <w:name w:val="xl143"/>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79">
    <w:name w:val="xl179"/>
    <w:basedOn w:val="a4"/>
    <w:uiPriority w:val="99"/>
    <w:qFormat/>
    <w:rsid w:val="00DE1378"/>
    <w:pPr>
      <w:shd w:val="clear" w:color="auto" w:fill="FCD5B4"/>
      <w:spacing w:before="100" w:beforeAutospacing="1" w:after="100" w:afterAutospacing="1"/>
    </w:pPr>
  </w:style>
  <w:style w:type="paragraph" w:customStyle="1" w:styleId="xl180">
    <w:name w:val="xl180"/>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81">
    <w:name w:val="xl181"/>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sz w:val="20"/>
      <w:szCs w:val="20"/>
    </w:rPr>
  </w:style>
  <w:style w:type="paragraph" w:customStyle="1" w:styleId="xl182">
    <w:name w:val="xl182"/>
    <w:basedOn w:val="a4"/>
    <w:uiPriority w:val="99"/>
    <w:qFormat/>
    <w:rsid w:val="00DE1378"/>
    <w:pPr>
      <w:spacing w:before="100" w:beforeAutospacing="1" w:after="100" w:afterAutospacing="1"/>
    </w:pPr>
  </w:style>
  <w:style w:type="paragraph" w:customStyle="1" w:styleId="xl183">
    <w:name w:val="xl183"/>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sz w:val="20"/>
      <w:szCs w:val="20"/>
    </w:rPr>
  </w:style>
  <w:style w:type="paragraph" w:customStyle="1" w:styleId="xl184">
    <w:name w:val="xl184"/>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sz w:val="20"/>
      <w:szCs w:val="20"/>
    </w:rPr>
  </w:style>
  <w:style w:type="paragraph" w:customStyle="1" w:styleId="xl185">
    <w:name w:val="xl185"/>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87">
    <w:name w:val="xl187"/>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sz w:val="20"/>
      <w:szCs w:val="20"/>
    </w:rPr>
  </w:style>
  <w:style w:type="paragraph" w:customStyle="1" w:styleId="xl188">
    <w:name w:val="xl188"/>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89">
    <w:name w:val="xl189"/>
    <w:basedOn w:val="a4"/>
    <w:uiPriority w:val="99"/>
    <w:qFormat/>
    <w:rsid w:val="00DE1378"/>
    <w:pPr>
      <w:shd w:val="clear" w:color="auto" w:fill="FCD5B4"/>
      <w:spacing w:before="100" w:beforeAutospacing="1" w:after="100" w:afterAutospacing="1"/>
    </w:pPr>
  </w:style>
  <w:style w:type="paragraph" w:customStyle="1" w:styleId="xl190">
    <w:name w:val="xl190"/>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91">
    <w:name w:val="xl191"/>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92">
    <w:name w:val="xl192"/>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a4"/>
    <w:uiPriority w:val="99"/>
    <w:qFormat/>
    <w:rsid w:val="00DE1378"/>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jc w:val="center"/>
    </w:pPr>
    <w:rPr>
      <w:b/>
      <w:bCs/>
      <w:color w:val="00B050"/>
      <w:sz w:val="20"/>
      <w:szCs w:val="20"/>
    </w:rPr>
  </w:style>
  <w:style w:type="paragraph" w:customStyle="1" w:styleId="xl194">
    <w:name w:val="xl194"/>
    <w:basedOn w:val="a4"/>
    <w:uiPriority w:val="99"/>
    <w:qFormat/>
    <w:rsid w:val="00DE1378"/>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jc w:val="center"/>
    </w:pPr>
    <w:rPr>
      <w:b/>
      <w:bCs/>
      <w:sz w:val="20"/>
      <w:szCs w:val="20"/>
    </w:rPr>
  </w:style>
  <w:style w:type="paragraph" w:customStyle="1" w:styleId="xl195">
    <w:name w:val="xl195"/>
    <w:basedOn w:val="a4"/>
    <w:uiPriority w:val="99"/>
    <w:qFormat/>
    <w:rsid w:val="00DE1378"/>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jc w:val="center"/>
    </w:pPr>
    <w:rPr>
      <w:b/>
      <w:bCs/>
      <w:color w:val="00B050"/>
      <w:sz w:val="20"/>
      <w:szCs w:val="20"/>
    </w:rPr>
  </w:style>
  <w:style w:type="paragraph" w:customStyle="1" w:styleId="xl196">
    <w:name w:val="xl196"/>
    <w:basedOn w:val="a4"/>
    <w:uiPriority w:val="99"/>
    <w:qFormat/>
    <w:rsid w:val="00DE1378"/>
    <w:pPr>
      <w:pBdr>
        <w:top w:val="single" w:sz="4" w:space="0" w:color="auto"/>
        <w:left w:val="single" w:sz="4" w:space="0" w:color="auto"/>
        <w:bottom w:val="single" w:sz="4" w:space="0" w:color="auto"/>
      </w:pBdr>
      <w:shd w:val="clear" w:color="auto" w:fill="B7DEE8"/>
      <w:spacing w:before="100" w:beforeAutospacing="1" w:after="100" w:afterAutospacing="1"/>
      <w:jc w:val="center"/>
    </w:pPr>
    <w:rPr>
      <w:color w:val="000000"/>
      <w:sz w:val="20"/>
      <w:szCs w:val="20"/>
    </w:rPr>
  </w:style>
  <w:style w:type="paragraph" w:customStyle="1" w:styleId="xl197">
    <w:name w:val="xl197"/>
    <w:basedOn w:val="a4"/>
    <w:uiPriority w:val="99"/>
    <w:qFormat/>
    <w:rsid w:val="00DE1378"/>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198">
    <w:name w:val="xl198"/>
    <w:basedOn w:val="a4"/>
    <w:uiPriority w:val="99"/>
    <w:qFormat/>
    <w:rsid w:val="00DE1378"/>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4"/>
    <w:uiPriority w:val="99"/>
    <w:qFormat/>
    <w:rsid w:val="00DE1378"/>
    <w:pPr>
      <w:pBdr>
        <w:top w:val="single" w:sz="4" w:space="0" w:color="auto"/>
        <w:left w:val="single" w:sz="4" w:space="0" w:color="auto"/>
        <w:bottom w:val="single" w:sz="4" w:space="0" w:color="auto"/>
      </w:pBdr>
      <w:shd w:val="clear" w:color="auto" w:fill="F2F2F2"/>
      <w:spacing w:before="100" w:beforeAutospacing="1" w:after="100" w:afterAutospacing="1"/>
      <w:jc w:val="center"/>
    </w:pPr>
    <w:rPr>
      <w:b/>
      <w:bCs/>
      <w:sz w:val="20"/>
      <w:szCs w:val="20"/>
    </w:rPr>
  </w:style>
  <w:style w:type="paragraph" w:customStyle="1" w:styleId="xl200">
    <w:name w:val="xl200"/>
    <w:basedOn w:val="a4"/>
    <w:uiPriority w:val="99"/>
    <w:qFormat/>
    <w:rsid w:val="00DE1378"/>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201">
    <w:name w:val="xl201"/>
    <w:basedOn w:val="a4"/>
    <w:uiPriority w:val="99"/>
    <w:qFormat/>
    <w:rsid w:val="00DE1378"/>
    <w:pPr>
      <w:pBdr>
        <w:top w:val="single" w:sz="4" w:space="0" w:color="auto"/>
        <w:left w:val="single" w:sz="4" w:space="0" w:color="auto"/>
        <w:bottom w:val="single" w:sz="4" w:space="0" w:color="auto"/>
      </w:pBdr>
      <w:shd w:val="clear" w:color="auto" w:fill="F2F2F2"/>
      <w:spacing w:before="100" w:beforeAutospacing="1" w:after="100" w:afterAutospacing="1"/>
      <w:jc w:val="center"/>
    </w:pPr>
    <w:rPr>
      <w:b/>
      <w:bCs/>
      <w:color w:val="00B050"/>
      <w:sz w:val="20"/>
      <w:szCs w:val="20"/>
    </w:rPr>
  </w:style>
  <w:style w:type="paragraph" w:customStyle="1" w:styleId="xl202">
    <w:name w:val="xl202"/>
    <w:basedOn w:val="a4"/>
    <w:uiPriority w:val="99"/>
    <w:qFormat/>
    <w:rsid w:val="00DE1378"/>
    <w:pPr>
      <w:pBdr>
        <w:top w:val="single" w:sz="4" w:space="0" w:color="auto"/>
        <w:left w:val="single" w:sz="4" w:space="0" w:color="auto"/>
        <w:bottom w:val="single" w:sz="4" w:space="0" w:color="auto"/>
      </w:pBdr>
      <w:spacing w:before="100" w:beforeAutospacing="1" w:after="100" w:afterAutospacing="1"/>
      <w:jc w:val="center"/>
    </w:pPr>
    <w:rPr>
      <w:color w:val="00B050"/>
      <w:sz w:val="20"/>
      <w:szCs w:val="20"/>
    </w:rPr>
  </w:style>
  <w:style w:type="paragraph" w:customStyle="1" w:styleId="xl203">
    <w:name w:val="xl203"/>
    <w:basedOn w:val="a4"/>
    <w:uiPriority w:val="99"/>
    <w:qFormat/>
    <w:rsid w:val="00DE1378"/>
    <w:pPr>
      <w:pBdr>
        <w:top w:val="single" w:sz="4" w:space="0" w:color="auto"/>
        <w:left w:val="single" w:sz="4" w:space="0" w:color="auto"/>
        <w:bottom w:val="single" w:sz="4" w:space="0" w:color="auto"/>
      </w:pBdr>
      <w:spacing w:before="100" w:beforeAutospacing="1" w:after="100" w:afterAutospacing="1"/>
      <w:jc w:val="center"/>
    </w:pPr>
    <w:rPr>
      <w:color w:val="00B050"/>
      <w:sz w:val="20"/>
      <w:szCs w:val="20"/>
    </w:rPr>
  </w:style>
  <w:style w:type="paragraph" w:customStyle="1" w:styleId="xl204">
    <w:name w:val="xl204"/>
    <w:basedOn w:val="a4"/>
    <w:uiPriority w:val="99"/>
    <w:qFormat/>
    <w:rsid w:val="00DE1378"/>
    <w:pPr>
      <w:pBdr>
        <w:top w:val="single" w:sz="4" w:space="0" w:color="auto"/>
        <w:left w:val="single" w:sz="4" w:space="0" w:color="auto"/>
        <w:bottom w:val="single" w:sz="4" w:space="0" w:color="auto"/>
      </w:pBdr>
      <w:spacing w:before="100" w:beforeAutospacing="1" w:after="100" w:afterAutospacing="1"/>
      <w:jc w:val="center"/>
    </w:pPr>
    <w:rPr>
      <w:color w:val="00B050"/>
      <w:sz w:val="20"/>
      <w:szCs w:val="20"/>
    </w:rPr>
  </w:style>
  <w:style w:type="paragraph" w:customStyle="1" w:styleId="xl205">
    <w:name w:val="xl205"/>
    <w:basedOn w:val="a4"/>
    <w:uiPriority w:val="99"/>
    <w:qFormat/>
    <w:rsid w:val="00DE1378"/>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4"/>
    <w:uiPriority w:val="99"/>
    <w:qFormat/>
    <w:rsid w:val="00DE1378"/>
    <w:pPr>
      <w:pBdr>
        <w:top w:val="single" w:sz="4" w:space="0" w:color="auto"/>
        <w:left w:val="single" w:sz="4" w:space="0" w:color="auto"/>
        <w:bottom w:val="single" w:sz="4" w:space="0" w:color="auto"/>
      </w:pBdr>
      <w:shd w:val="clear" w:color="auto" w:fill="F2F2F2"/>
      <w:spacing w:before="100" w:beforeAutospacing="1" w:after="100" w:afterAutospacing="1"/>
      <w:jc w:val="center"/>
    </w:pPr>
    <w:rPr>
      <w:b/>
      <w:bCs/>
      <w:color w:val="00B050"/>
      <w:sz w:val="20"/>
      <w:szCs w:val="20"/>
    </w:rPr>
  </w:style>
  <w:style w:type="paragraph" w:customStyle="1" w:styleId="xl207">
    <w:name w:val="xl207"/>
    <w:basedOn w:val="a4"/>
    <w:uiPriority w:val="99"/>
    <w:qFormat/>
    <w:rsid w:val="00DE1378"/>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208">
    <w:name w:val="xl208"/>
    <w:basedOn w:val="a4"/>
    <w:uiPriority w:val="99"/>
    <w:qFormat/>
    <w:rsid w:val="00DE1378"/>
    <w:pPr>
      <w:pBdr>
        <w:top w:val="single" w:sz="4" w:space="0" w:color="auto"/>
        <w:left w:val="single" w:sz="4" w:space="0" w:color="auto"/>
        <w:bottom w:val="single" w:sz="4" w:space="0" w:color="auto"/>
      </w:pBdr>
      <w:shd w:val="clear" w:color="auto" w:fill="F2F2F2"/>
      <w:spacing w:before="100" w:beforeAutospacing="1" w:after="100" w:afterAutospacing="1"/>
      <w:jc w:val="center"/>
    </w:pPr>
    <w:rPr>
      <w:b/>
      <w:bCs/>
      <w:color w:val="00B050"/>
      <w:sz w:val="20"/>
      <w:szCs w:val="20"/>
    </w:rPr>
  </w:style>
  <w:style w:type="paragraph" w:customStyle="1" w:styleId="xl209">
    <w:name w:val="xl209"/>
    <w:basedOn w:val="a4"/>
    <w:uiPriority w:val="99"/>
    <w:qFormat/>
    <w:rsid w:val="00DE1378"/>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210">
    <w:name w:val="xl210"/>
    <w:basedOn w:val="a4"/>
    <w:uiPriority w:val="99"/>
    <w:qFormat/>
    <w:rsid w:val="00DE1378"/>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211">
    <w:name w:val="xl211"/>
    <w:basedOn w:val="a4"/>
    <w:uiPriority w:val="99"/>
    <w:qFormat/>
    <w:rsid w:val="00DE1378"/>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212">
    <w:name w:val="xl212"/>
    <w:basedOn w:val="a4"/>
    <w:uiPriority w:val="99"/>
    <w:qFormat/>
    <w:rsid w:val="00DE1378"/>
    <w:pPr>
      <w:pBdr>
        <w:top w:val="single" w:sz="4" w:space="0" w:color="auto"/>
        <w:left w:val="single" w:sz="4" w:space="0" w:color="auto"/>
        <w:bottom w:val="single" w:sz="4" w:space="0" w:color="auto"/>
      </w:pBdr>
      <w:spacing w:before="100" w:beforeAutospacing="1" w:after="100" w:afterAutospacing="1"/>
      <w:jc w:val="center"/>
    </w:pPr>
    <w:rPr>
      <w:color w:val="00B050"/>
      <w:sz w:val="20"/>
      <w:szCs w:val="20"/>
    </w:rPr>
  </w:style>
  <w:style w:type="paragraph" w:customStyle="1" w:styleId="xl213">
    <w:name w:val="xl213"/>
    <w:basedOn w:val="a4"/>
    <w:uiPriority w:val="99"/>
    <w:qFormat/>
    <w:rsid w:val="00DE1378"/>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214">
    <w:name w:val="xl214"/>
    <w:basedOn w:val="a4"/>
    <w:uiPriority w:val="99"/>
    <w:qFormat/>
    <w:rsid w:val="00DE1378"/>
    <w:pPr>
      <w:pBdr>
        <w:top w:val="single" w:sz="4" w:space="0" w:color="auto"/>
        <w:left w:val="single" w:sz="4" w:space="0" w:color="auto"/>
        <w:bottom w:val="single" w:sz="4" w:space="0" w:color="auto"/>
      </w:pBdr>
      <w:shd w:val="clear" w:color="auto" w:fill="F2F2F2"/>
      <w:spacing w:before="100" w:beforeAutospacing="1" w:after="100" w:afterAutospacing="1"/>
      <w:jc w:val="center"/>
    </w:pPr>
    <w:rPr>
      <w:b/>
      <w:bCs/>
      <w:sz w:val="20"/>
      <w:szCs w:val="20"/>
    </w:rPr>
  </w:style>
  <w:style w:type="paragraph" w:customStyle="1" w:styleId="xl215">
    <w:name w:val="xl215"/>
    <w:basedOn w:val="a4"/>
    <w:uiPriority w:val="99"/>
    <w:qFormat/>
    <w:rsid w:val="00DE1378"/>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16">
    <w:name w:val="xl216"/>
    <w:basedOn w:val="a4"/>
    <w:uiPriority w:val="99"/>
    <w:qFormat/>
    <w:rsid w:val="00DE1378"/>
    <w:pPr>
      <w:pBdr>
        <w:top w:val="single" w:sz="4" w:space="0" w:color="auto"/>
        <w:left w:val="single" w:sz="4" w:space="0" w:color="auto"/>
        <w:bottom w:val="single" w:sz="4" w:space="0" w:color="auto"/>
      </w:pBdr>
      <w:spacing w:before="100" w:beforeAutospacing="1" w:after="100" w:afterAutospacing="1"/>
      <w:jc w:val="center"/>
    </w:pPr>
    <w:rPr>
      <w:color w:val="C0504D"/>
      <w:sz w:val="20"/>
      <w:szCs w:val="20"/>
    </w:rPr>
  </w:style>
  <w:style w:type="paragraph" w:customStyle="1" w:styleId="xl217">
    <w:name w:val="xl217"/>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C0504D"/>
      <w:sz w:val="20"/>
      <w:szCs w:val="20"/>
    </w:rPr>
  </w:style>
  <w:style w:type="paragraph" w:customStyle="1" w:styleId="xl218">
    <w:name w:val="xl218"/>
    <w:basedOn w:val="a4"/>
    <w:uiPriority w:val="99"/>
    <w:qFormat/>
    <w:rsid w:val="00DE1378"/>
    <w:pPr>
      <w:pBdr>
        <w:top w:val="single" w:sz="4" w:space="0" w:color="auto"/>
        <w:left w:val="single" w:sz="4" w:space="0" w:color="auto"/>
        <w:bottom w:val="single" w:sz="4" w:space="0" w:color="auto"/>
      </w:pBdr>
      <w:shd w:val="clear" w:color="auto" w:fill="F2F2F2"/>
      <w:spacing w:before="100" w:beforeAutospacing="1" w:after="100" w:afterAutospacing="1"/>
      <w:jc w:val="center"/>
    </w:pPr>
    <w:rPr>
      <w:b/>
      <w:bCs/>
      <w:sz w:val="20"/>
      <w:szCs w:val="20"/>
    </w:rPr>
  </w:style>
  <w:style w:type="paragraph" w:customStyle="1" w:styleId="xl219">
    <w:name w:val="xl219"/>
    <w:basedOn w:val="a4"/>
    <w:uiPriority w:val="99"/>
    <w:qFormat/>
    <w:rsid w:val="00DE1378"/>
    <w:pPr>
      <w:shd w:val="clear" w:color="auto" w:fill="B7DEE8"/>
      <w:spacing w:before="100" w:beforeAutospacing="1" w:after="100" w:afterAutospacing="1"/>
      <w:jc w:val="center"/>
    </w:pPr>
  </w:style>
  <w:style w:type="paragraph" w:customStyle="1" w:styleId="xl220">
    <w:name w:val="xl220"/>
    <w:basedOn w:val="a4"/>
    <w:uiPriority w:val="99"/>
    <w:qFormat/>
    <w:rsid w:val="00DE137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1">
    <w:name w:val="xl221"/>
    <w:basedOn w:val="a4"/>
    <w:uiPriority w:val="99"/>
    <w:qFormat/>
    <w:rsid w:val="00DE1378"/>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222">
    <w:name w:val="xl222"/>
    <w:basedOn w:val="a4"/>
    <w:uiPriority w:val="99"/>
    <w:qFormat/>
    <w:rsid w:val="00DE1378"/>
    <w:pPr>
      <w:pBdr>
        <w:top w:val="single" w:sz="4" w:space="0" w:color="auto"/>
        <w:bottom w:val="single" w:sz="4" w:space="0" w:color="auto"/>
      </w:pBdr>
      <w:spacing w:before="100" w:beforeAutospacing="1" w:after="100" w:afterAutospacing="1"/>
      <w:jc w:val="center"/>
    </w:pPr>
    <w:rPr>
      <w:color w:val="000000"/>
    </w:rPr>
  </w:style>
  <w:style w:type="paragraph" w:customStyle="1" w:styleId="xl223">
    <w:name w:val="xl223"/>
    <w:basedOn w:val="a4"/>
    <w:uiPriority w:val="99"/>
    <w:qFormat/>
    <w:rsid w:val="00DE1378"/>
    <w:pPr>
      <w:pBdr>
        <w:left w:val="single" w:sz="4" w:space="0" w:color="auto"/>
      </w:pBdr>
      <w:shd w:val="clear" w:color="auto" w:fill="F2F2F2"/>
      <w:spacing w:before="100" w:beforeAutospacing="1" w:after="100" w:afterAutospacing="1"/>
      <w:jc w:val="center"/>
    </w:pPr>
    <w:rPr>
      <w:b/>
      <w:bCs/>
      <w:color w:val="000000"/>
      <w:sz w:val="20"/>
      <w:szCs w:val="20"/>
    </w:rPr>
  </w:style>
  <w:style w:type="paragraph" w:customStyle="1" w:styleId="xl224">
    <w:name w:val="xl224"/>
    <w:basedOn w:val="a4"/>
    <w:uiPriority w:val="99"/>
    <w:qFormat/>
    <w:rsid w:val="00DE1378"/>
    <w:pPr>
      <w:shd w:val="clear" w:color="auto" w:fill="F2F2F2"/>
      <w:spacing w:before="100" w:beforeAutospacing="1" w:after="100" w:afterAutospacing="1"/>
      <w:jc w:val="center"/>
    </w:pPr>
    <w:rPr>
      <w:b/>
      <w:bCs/>
      <w:color w:val="000000"/>
      <w:sz w:val="20"/>
      <w:szCs w:val="20"/>
    </w:rPr>
  </w:style>
  <w:style w:type="paragraph" w:customStyle="1" w:styleId="xl225">
    <w:name w:val="xl225"/>
    <w:basedOn w:val="a4"/>
    <w:uiPriority w:val="99"/>
    <w:qFormat/>
    <w:rsid w:val="00DE1378"/>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jc w:val="center"/>
    </w:pPr>
    <w:rPr>
      <w:b/>
      <w:bCs/>
      <w:color w:val="00B050"/>
    </w:rPr>
  </w:style>
  <w:style w:type="paragraph" w:customStyle="1" w:styleId="xl226">
    <w:name w:val="xl226"/>
    <w:basedOn w:val="a4"/>
    <w:uiPriority w:val="99"/>
    <w:qFormat/>
    <w:rsid w:val="00DE1378"/>
    <w:pPr>
      <w:pBdr>
        <w:top w:val="single" w:sz="4" w:space="0" w:color="auto"/>
        <w:left w:val="single" w:sz="4" w:space="0" w:color="auto"/>
        <w:bottom w:val="single" w:sz="4" w:space="0" w:color="auto"/>
      </w:pBdr>
      <w:shd w:val="clear" w:color="auto" w:fill="FCD5B4"/>
      <w:spacing w:before="100" w:beforeAutospacing="1" w:after="100" w:afterAutospacing="1"/>
      <w:jc w:val="center"/>
    </w:pPr>
    <w:rPr>
      <w:b/>
      <w:bCs/>
      <w:color w:val="00B050"/>
    </w:rPr>
  </w:style>
  <w:style w:type="paragraph" w:customStyle="1" w:styleId="-11">
    <w:name w:val="Цветной список - Акцент 11"/>
    <w:basedOn w:val="a4"/>
    <w:uiPriority w:val="34"/>
    <w:qFormat/>
    <w:rsid w:val="00DE1378"/>
    <w:pPr>
      <w:spacing w:before="120" w:after="200" w:line="276" w:lineRule="auto"/>
      <w:ind w:left="720"/>
      <w:contextualSpacing/>
    </w:pPr>
    <w:rPr>
      <w:rFonts w:ascii="Calibri" w:hAnsi="Calibri"/>
      <w:sz w:val="22"/>
      <w:szCs w:val="22"/>
    </w:rPr>
  </w:style>
  <w:style w:type="paragraph" w:customStyle="1" w:styleId="1ff7">
    <w:name w:val="Знак Знак Знак1"/>
    <w:basedOn w:val="a4"/>
    <w:uiPriority w:val="99"/>
    <w:qFormat/>
    <w:rsid w:val="00DE1378"/>
    <w:pPr>
      <w:spacing w:before="120" w:after="160" w:line="240" w:lineRule="exact"/>
    </w:pPr>
    <w:rPr>
      <w:rFonts w:ascii="Verdana" w:hAnsi="Verdana" w:cs="Verdana"/>
      <w:sz w:val="20"/>
      <w:szCs w:val="20"/>
      <w:lang w:val="en-US" w:eastAsia="en-US"/>
    </w:rPr>
  </w:style>
  <w:style w:type="paragraph" w:customStyle="1" w:styleId="a20">
    <w:name w:val="a2"/>
    <w:basedOn w:val="a4"/>
    <w:uiPriority w:val="99"/>
    <w:qFormat/>
    <w:rsid w:val="00DE1378"/>
    <w:pPr>
      <w:spacing w:before="100" w:beforeAutospacing="1" w:after="100" w:afterAutospacing="1"/>
    </w:pPr>
  </w:style>
  <w:style w:type="paragraph" w:customStyle="1" w:styleId="313">
    <w:name w:val="Основной текст 31"/>
    <w:basedOn w:val="a4"/>
    <w:uiPriority w:val="99"/>
    <w:qFormat/>
    <w:rsid w:val="00DE1378"/>
    <w:pPr>
      <w:spacing w:before="120" w:after="120"/>
      <w:jc w:val="both"/>
    </w:pPr>
    <w:rPr>
      <w:i/>
      <w:sz w:val="22"/>
      <w:szCs w:val="20"/>
    </w:rPr>
  </w:style>
  <w:style w:type="paragraph" w:customStyle="1" w:styleId="affffffffff0">
    <w:name w:val="Нормальный (таблица)"/>
    <w:basedOn w:val="a4"/>
    <w:next w:val="a4"/>
    <w:uiPriority w:val="99"/>
    <w:qFormat/>
    <w:rsid w:val="00DE1378"/>
    <w:pPr>
      <w:widowControl w:val="0"/>
      <w:autoSpaceDE w:val="0"/>
      <w:autoSpaceDN w:val="0"/>
      <w:adjustRightInd w:val="0"/>
      <w:jc w:val="both"/>
    </w:pPr>
    <w:rPr>
      <w:rFonts w:ascii="Arial" w:eastAsiaTheme="minorEastAsia" w:hAnsi="Arial" w:cs="Arial"/>
    </w:rPr>
  </w:style>
  <w:style w:type="paragraph" w:customStyle="1" w:styleId="affffffffff1">
    <w:name w:val="Прижатый влево"/>
    <w:basedOn w:val="a4"/>
    <w:next w:val="a4"/>
    <w:uiPriority w:val="99"/>
    <w:qFormat/>
    <w:rsid w:val="00DE1378"/>
    <w:pPr>
      <w:widowControl w:val="0"/>
      <w:autoSpaceDE w:val="0"/>
      <w:autoSpaceDN w:val="0"/>
      <w:adjustRightInd w:val="0"/>
    </w:pPr>
    <w:rPr>
      <w:rFonts w:ascii="Arial" w:eastAsiaTheme="minorEastAsia" w:hAnsi="Arial" w:cs="Arial"/>
    </w:rPr>
  </w:style>
  <w:style w:type="character" w:customStyle="1" w:styleId="810">
    <w:name w:val="Заголовок 8 Знак1"/>
    <w:semiHidden/>
    <w:rsid w:val="00DE1378"/>
    <w:rPr>
      <w:rFonts w:ascii="Cambria" w:eastAsia="Times New Roman" w:hAnsi="Cambria" w:cs="Times New Roman" w:hint="default"/>
      <w:color w:val="404040"/>
    </w:rPr>
  </w:style>
  <w:style w:type="character" w:customStyle="1" w:styleId="910">
    <w:name w:val="Заголовок 9 Знак1"/>
    <w:semiHidden/>
    <w:rsid w:val="00DE1378"/>
    <w:rPr>
      <w:rFonts w:ascii="Cambria" w:eastAsia="Times New Roman" w:hAnsi="Cambria" w:cs="Times New Roman" w:hint="default"/>
      <w:i/>
      <w:iCs/>
      <w:color w:val="404040"/>
    </w:rPr>
  </w:style>
  <w:style w:type="character" w:customStyle="1" w:styleId="1ff8">
    <w:name w:val="Текст концевой сноски Знак1"/>
    <w:basedOn w:val="a6"/>
    <w:semiHidden/>
    <w:rsid w:val="00DE1378"/>
    <w:rPr>
      <w:rFonts w:ascii="Times New Roman" w:eastAsia="Times New Roman" w:hAnsi="Times New Roman" w:cs="Times New Roman"/>
      <w:sz w:val="20"/>
      <w:szCs w:val="20"/>
      <w:lang w:eastAsia="ru-RU"/>
    </w:rPr>
  </w:style>
  <w:style w:type="character" w:customStyle="1" w:styleId="1ff9">
    <w:name w:val="Текст макроса Знак1"/>
    <w:basedOn w:val="a6"/>
    <w:uiPriority w:val="99"/>
    <w:semiHidden/>
    <w:rsid w:val="00DE1378"/>
    <w:rPr>
      <w:rFonts w:ascii="Consolas" w:eastAsia="Times New Roman" w:hAnsi="Consolas" w:cs="Consolas"/>
      <w:sz w:val="20"/>
      <w:szCs w:val="20"/>
      <w:lang w:eastAsia="ru-RU"/>
    </w:rPr>
  </w:style>
  <w:style w:type="character" w:customStyle="1" w:styleId="1ffa">
    <w:name w:val="Название Знак1"/>
    <w:basedOn w:val="a6"/>
    <w:uiPriority w:val="10"/>
    <w:rsid w:val="00DE137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ffb">
    <w:name w:val="Прощание Знак1"/>
    <w:basedOn w:val="a6"/>
    <w:semiHidden/>
    <w:rsid w:val="00DE1378"/>
    <w:rPr>
      <w:rFonts w:ascii="Times New Roman" w:eastAsia="Times New Roman" w:hAnsi="Times New Roman" w:cs="Times New Roman"/>
      <w:sz w:val="24"/>
      <w:szCs w:val="24"/>
      <w:lang w:eastAsia="ru-RU"/>
    </w:rPr>
  </w:style>
  <w:style w:type="character" w:customStyle="1" w:styleId="1ffc">
    <w:name w:val="Подпись Знак1"/>
    <w:basedOn w:val="a6"/>
    <w:semiHidden/>
    <w:rsid w:val="00DE1378"/>
    <w:rPr>
      <w:rFonts w:ascii="Times New Roman" w:eastAsia="Times New Roman" w:hAnsi="Times New Roman" w:cs="Times New Roman"/>
      <w:sz w:val="24"/>
      <w:szCs w:val="24"/>
      <w:lang w:eastAsia="ru-RU"/>
    </w:rPr>
  </w:style>
  <w:style w:type="character" w:customStyle="1" w:styleId="1ffd">
    <w:name w:val="Подзаголовок Знак1"/>
    <w:basedOn w:val="a6"/>
    <w:rsid w:val="00DE1378"/>
    <w:rPr>
      <w:rFonts w:asciiTheme="majorHAnsi" w:eastAsiaTheme="majorEastAsia" w:hAnsiTheme="majorHAnsi" w:cstheme="majorBidi"/>
      <w:i/>
      <w:iCs/>
      <w:color w:val="4F81BD" w:themeColor="accent1"/>
      <w:spacing w:val="15"/>
      <w:sz w:val="24"/>
      <w:szCs w:val="24"/>
      <w:lang w:eastAsia="ru-RU"/>
    </w:rPr>
  </w:style>
  <w:style w:type="character" w:customStyle="1" w:styleId="1ffe">
    <w:name w:val="Приветствие Знак1"/>
    <w:basedOn w:val="a6"/>
    <w:semiHidden/>
    <w:rsid w:val="00DE1378"/>
    <w:rPr>
      <w:rFonts w:ascii="Times New Roman" w:eastAsia="Times New Roman" w:hAnsi="Times New Roman" w:cs="Times New Roman"/>
      <w:sz w:val="24"/>
      <w:szCs w:val="24"/>
      <w:lang w:eastAsia="ru-RU"/>
    </w:rPr>
  </w:style>
  <w:style w:type="character" w:customStyle="1" w:styleId="2ff3">
    <w:name w:val="Основной текст Знак2"/>
    <w:basedOn w:val="a6"/>
    <w:uiPriority w:val="99"/>
    <w:semiHidden/>
    <w:rsid w:val="00DE1378"/>
    <w:rPr>
      <w:rFonts w:ascii="Times New Roman" w:eastAsia="Times New Roman" w:hAnsi="Times New Roman" w:cs="Times New Roman"/>
      <w:sz w:val="24"/>
      <w:szCs w:val="24"/>
      <w:lang w:eastAsia="ru-RU"/>
    </w:rPr>
  </w:style>
  <w:style w:type="character" w:customStyle="1" w:styleId="213">
    <w:name w:val="Красная строка 2 Знак1"/>
    <w:basedOn w:val="1ff2"/>
    <w:semiHidden/>
    <w:rsid w:val="00DE1378"/>
    <w:rPr>
      <w:rFonts w:ascii="Times New Roman" w:eastAsia="Times New Roman" w:hAnsi="Times New Roman" w:cs="Times New Roman"/>
      <w:sz w:val="24"/>
      <w:szCs w:val="24"/>
      <w:lang w:eastAsia="ru-RU"/>
    </w:rPr>
  </w:style>
  <w:style w:type="character" w:customStyle="1" w:styleId="1fff">
    <w:name w:val="Заголовок записки Знак1"/>
    <w:basedOn w:val="a6"/>
    <w:semiHidden/>
    <w:rsid w:val="00DE1378"/>
    <w:rPr>
      <w:rFonts w:ascii="Times New Roman" w:eastAsia="Times New Roman" w:hAnsi="Times New Roman" w:cs="Times New Roman"/>
      <w:sz w:val="24"/>
      <w:szCs w:val="24"/>
      <w:lang w:eastAsia="ru-RU"/>
    </w:rPr>
  </w:style>
  <w:style w:type="character" w:customStyle="1" w:styleId="314">
    <w:name w:val="Основной текст 3 Знак1"/>
    <w:basedOn w:val="a6"/>
    <w:semiHidden/>
    <w:rsid w:val="00DE1378"/>
    <w:rPr>
      <w:rFonts w:ascii="Times New Roman" w:eastAsia="Times New Roman" w:hAnsi="Times New Roman" w:cs="Times New Roman"/>
      <w:sz w:val="16"/>
      <w:szCs w:val="16"/>
      <w:lang w:eastAsia="ru-RU"/>
    </w:rPr>
  </w:style>
  <w:style w:type="character" w:customStyle="1" w:styleId="214">
    <w:name w:val="Основной текст с отступом 2 Знак1"/>
    <w:basedOn w:val="a6"/>
    <w:semiHidden/>
    <w:rsid w:val="00DE1378"/>
    <w:rPr>
      <w:rFonts w:ascii="Times New Roman" w:eastAsia="Times New Roman" w:hAnsi="Times New Roman" w:cs="Times New Roman"/>
      <w:sz w:val="24"/>
      <w:szCs w:val="24"/>
      <w:lang w:eastAsia="ru-RU"/>
    </w:rPr>
  </w:style>
  <w:style w:type="character" w:customStyle="1" w:styleId="1fff0">
    <w:name w:val="Схема документа Знак1"/>
    <w:basedOn w:val="a6"/>
    <w:semiHidden/>
    <w:rsid w:val="00DE1378"/>
    <w:rPr>
      <w:rFonts w:ascii="Tahoma" w:eastAsia="Times New Roman" w:hAnsi="Tahoma" w:cs="Tahoma"/>
      <w:sz w:val="16"/>
      <w:szCs w:val="16"/>
      <w:lang w:eastAsia="ru-RU"/>
    </w:rPr>
  </w:style>
  <w:style w:type="character" w:customStyle="1" w:styleId="1fff1">
    <w:name w:val="Электронная подпись Знак1"/>
    <w:basedOn w:val="a6"/>
    <w:semiHidden/>
    <w:rsid w:val="00DE1378"/>
    <w:rPr>
      <w:rFonts w:ascii="Times New Roman" w:eastAsia="Times New Roman" w:hAnsi="Times New Roman" w:cs="Times New Roman"/>
      <w:sz w:val="24"/>
      <w:szCs w:val="24"/>
      <w:lang w:eastAsia="ru-RU"/>
    </w:rPr>
  </w:style>
  <w:style w:type="character" w:customStyle="1" w:styleId="1fff2">
    <w:name w:val="Тема примечания Знак1"/>
    <w:basedOn w:val="1ff3"/>
    <w:semiHidden/>
    <w:rsid w:val="00DE1378"/>
    <w:rPr>
      <w:rFonts w:ascii="Times New Roman" w:eastAsia="Times New Roman" w:hAnsi="Times New Roman" w:cs="Times New Roman"/>
      <w:b/>
      <w:bCs/>
      <w:sz w:val="20"/>
      <w:szCs w:val="20"/>
      <w:lang w:eastAsia="ru-RU"/>
    </w:rPr>
  </w:style>
  <w:style w:type="character" w:customStyle="1" w:styleId="215">
    <w:name w:val="Цитата 2 Знак1"/>
    <w:basedOn w:val="a6"/>
    <w:uiPriority w:val="29"/>
    <w:rsid w:val="00DE1378"/>
    <w:rPr>
      <w:rFonts w:ascii="Times New Roman" w:eastAsia="Times New Roman" w:hAnsi="Times New Roman" w:cs="Times New Roman"/>
      <w:i/>
      <w:iCs/>
      <w:color w:val="000000" w:themeColor="text1"/>
      <w:sz w:val="24"/>
      <w:szCs w:val="24"/>
      <w:lang w:eastAsia="ru-RU"/>
    </w:rPr>
  </w:style>
  <w:style w:type="character" w:customStyle="1" w:styleId="1fff3">
    <w:name w:val="Выделенная цитата Знак1"/>
    <w:basedOn w:val="a6"/>
    <w:uiPriority w:val="30"/>
    <w:rsid w:val="00DE1378"/>
    <w:rPr>
      <w:rFonts w:ascii="Times New Roman" w:eastAsia="Times New Roman" w:hAnsi="Times New Roman" w:cs="Times New Roman"/>
      <w:b/>
      <w:bCs/>
      <w:i/>
      <w:iCs/>
      <w:color w:val="4F81BD" w:themeColor="accent1"/>
      <w:sz w:val="24"/>
      <w:szCs w:val="24"/>
      <w:lang w:eastAsia="ru-RU"/>
    </w:rPr>
  </w:style>
  <w:style w:type="character" w:customStyle="1" w:styleId="4f">
    <w:name w:val="Основной текст (4) + Не полужирный"/>
    <w:rsid w:val="00DE1378"/>
    <w:rPr>
      <w:b/>
      <w:bCs/>
      <w:spacing w:val="2"/>
      <w:shd w:val="clear" w:color="auto" w:fill="FFFFFF"/>
    </w:rPr>
  </w:style>
  <w:style w:type="character" w:customStyle="1" w:styleId="2ff4">
    <w:name w:val="Основной текст (2)_"/>
    <w:rsid w:val="00DE1378"/>
    <w:rPr>
      <w:rFonts w:ascii="Times New Roman" w:eastAsia="Times New Roman" w:hAnsi="Times New Roman" w:cs="Times New Roman" w:hint="default"/>
      <w:b w:val="0"/>
      <w:bCs w:val="0"/>
      <w:i w:val="0"/>
      <w:iCs w:val="0"/>
      <w:smallCaps w:val="0"/>
      <w:strike w:val="0"/>
      <w:dstrike w:val="0"/>
      <w:spacing w:val="2"/>
      <w:sz w:val="20"/>
      <w:szCs w:val="20"/>
      <w:u w:val="none"/>
      <w:effect w:val="none"/>
    </w:rPr>
  </w:style>
  <w:style w:type="character" w:customStyle="1" w:styleId="2ff5">
    <w:name w:val="Основной текст (2)"/>
    <w:rsid w:val="00DE1378"/>
    <w:rPr>
      <w:rFonts w:ascii="Times New Roman" w:eastAsia="Times New Roman" w:hAnsi="Times New Roman" w:cs="Times New Roman" w:hint="default"/>
      <w:b w:val="0"/>
      <w:bCs w:val="0"/>
      <w:i w:val="0"/>
      <w:iCs w:val="0"/>
      <w:smallCaps w:val="0"/>
      <w:strike w:val="0"/>
      <w:dstrike w:val="0"/>
      <w:spacing w:val="9"/>
      <w:sz w:val="20"/>
      <w:szCs w:val="20"/>
      <w:u w:val="none"/>
      <w:effect w:val="none"/>
    </w:rPr>
  </w:style>
  <w:style w:type="character" w:customStyle="1" w:styleId="noprint">
    <w:name w:val="noprint"/>
    <w:basedOn w:val="a6"/>
    <w:rsid w:val="00DE1378"/>
  </w:style>
  <w:style w:type="character" w:customStyle="1" w:styleId="121">
    <w:name w:val="Основной текст (12)"/>
    <w:rsid w:val="00DE1378"/>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05">
    <w:name w:val="Основной текст + 10"/>
    <w:aliases w:val="5 pt2"/>
    <w:uiPriority w:val="99"/>
    <w:rsid w:val="00DE1378"/>
    <w:rPr>
      <w:rFonts w:ascii="Times New Roman" w:hAnsi="Times New Roman" w:cs="Times New Roman" w:hint="default"/>
      <w:spacing w:val="0"/>
      <w:sz w:val="21"/>
      <w:szCs w:val="21"/>
    </w:rPr>
  </w:style>
  <w:style w:type="character" w:customStyle="1" w:styleId="413pt">
    <w:name w:val="Основной текст (4) + 13 pt"/>
    <w:uiPriority w:val="99"/>
    <w:rsid w:val="00DE1378"/>
    <w:rPr>
      <w:spacing w:val="7"/>
      <w:sz w:val="26"/>
      <w:szCs w:val="26"/>
      <w:shd w:val="clear" w:color="auto" w:fill="FFFFFF"/>
    </w:rPr>
  </w:style>
  <w:style w:type="character" w:customStyle="1" w:styleId="413pt2">
    <w:name w:val="Основной текст (4) + 13 pt2"/>
    <w:uiPriority w:val="99"/>
    <w:rsid w:val="00DE1378"/>
    <w:rPr>
      <w:rFonts w:ascii="Times New Roman" w:hAnsi="Times New Roman" w:cs="Times New Roman" w:hint="default"/>
      <w:spacing w:val="0"/>
      <w:sz w:val="26"/>
      <w:szCs w:val="26"/>
      <w:shd w:val="clear" w:color="auto" w:fill="FFFFFF"/>
    </w:rPr>
  </w:style>
  <w:style w:type="character" w:customStyle="1" w:styleId="413pt1">
    <w:name w:val="Основной текст (4) + 13 pt1"/>
    <w:uiPriority w:val="99"/>
    <w:rsid w:val="00DE1378"/>
    <w:rPr>
      <w:rFonts w:ascii="Times New Roman" w:hAnsi="Times New Roman" w:cs="Times New Roman" w:hint="default"/>
      <w:spacing w:val="0"/>
      <w:sz w:val="26"/>
      <w:szCs w:val="26"/>
      <w:shd w:val="clear" w:color="auto" w:fill="FFFFFF"/>
    </w:rPr>
  </w:style>
  <w:style w:type="character" w:customStyle="1" w:styleId="1210">
    <w:name w:val="Основной текст + 121"/>
    <w:aliases w:val="5 pt1"/>
    <w:uiPriority w:val="99"/>
    <w:rsid w:val="00DE1378"/>
    <w:rPr>
      <w:rFonts w:ascii="Times New Roman" w:hAnsi="Times New Roman" w:cs="Times New Roman" w:hint="default"/>
      <w:spacing w:val="0"/>
      <w:sz w:val="25"/>
      <w:szCs w:val="25"/>
    </w:rPr>
  </w:style>
  <w:style w:type="character" w:customStyle="1" w:styleId="12pt2">
    <w:name w:val="Основной текст + 12 pt2"/>
    <w:uiPriority w:val="99"/>
    <w:rsid w:val="00DE1378"/>
    <w:rPr>
      <w:rFonts w:ascii="Times New Roman" w:hAnsi="Times New Roman" w:cs="Times New Roman" w:hint="default"/>
      <w:spacing w:val="0"/>
      <w:sz w:val="24"/>
      <w:szCs w:val="24"/>
    </w:rPr>
  </w:style>
  <w:style w:type="character" w:customStyle="1" w:styleId="12pt1">
    <w:name w:val="Основной текст + 12 pt1"/>
    <w:uiPriority w:val="99"/>
    <w:rsid w:val="00DE1378"/>
    <w:rPr>
      <w:rFonts w:ascii="Times New Roman" w:hAnsi="Times New Roman" w:cs="Times New Roman" w:hint="default"/>
      <w:spacing w:val="0"/>
      <w:sz w:val="24"/>
      <w:szCs w:val="24"/>
    </w:rPr>
  </w:style>
  <w:style w:type="character" w:customStyle="1" w:styleId="123">
    <w:name w:val="Основной текст + 123"/>
    <w:aliases w:val="5 pt6"/>
    <w:uiPriority w:val="99"/>
    <w:rsid w:val="00DE1378"/>
    <w:rPr>
      <w:rFonts w:ascii="Times New Roman" w:hAnsi="Times New Roman" w:cs="Times New Roman" w:hint="default"/>
      <w:spacing w:val="0"/>
      <w:sz w:val="25"/>
      <w:szCs w:val="25"/>
    </w:rPr>
  </w:style>
  <w:style w:type="character" w:customStyle="1" w:styleId="513pt">
    <w:name w:val="Основной текст (5) + 13 pt"/>
    <w:uiPriority w:val="99"/>
    <w:rsid w:val="00DE1378"/>
    <w:rPr>
      <w:rFonts w:ascii="Times New Roman" w:hAnsi="Times New Roman" w:cs="Times New Roman" w:hint="default"/>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DE1378"/>
    <w:rPr>
      <w:rFonts w:ascii="Arial Narrow" w:hAnsi="Arial Narrow" w:cs="Arial Narrow" w:hint="default"/>
      <w:i/>
      <w:iCs/>
      <w:spacing w:val="20"/>
      <w:sz w:val="24"/>
      <w:szCs w:val="24"/>
    </w:rPr>
  </w:style>
  <w:style w:type="character" w:customStyle="1" w:styleId="12pt">
    <w:name w:val="Основной текст + 12 pt"/>
    <w:uiPriority w:val="99"/>
    <w:rsid w:val="00DE1378"/>
    <w:rPr>
      <w:rFonts w:ascii="Times New Roman" w:hAnsi="Times New Roman" w:cs="Times New Roman" w:hint="default"/>
      <w:spacing w:val="0"/>
      <w:sz w:val="24"/>
      <w:szCs w:val="24"/>
    </w:rPr>
  </w:style>
  <w:style w:type="character" w:customStyle="1" w:styleId="FontStyle11">
    <w:name w:val="Font Style11"/>
    <w:rsid w:val="00DE1378"/>
    <w:rPr>
      <w:rFonts w:ascii="Times New Roman" w:hAnsi="Times New Roman" w:cs="Times New Roman" w:hint="default"/>
      <w:b/>
      <w:bCs/>
      <w:sz w:val="24"/>
      <w:szCs w:val="24"/>
    </w:rPr>
  </w:style>
  <w:style w:type="character" w:customStyle="1" w:styleId="FontStyle26">
    <w:name w:val="Font Style26"/>
    <w:rsid w:val="00DE1378"/>
    <w:rPr>
      <w:rFonts w:ascii="Verdana" w:hAnsi="Verdana" w:cs="Verdana" w:hint="default"/>
      <w:sz w:val="14"/>
      <w:szCs w:val="14"/>
    </w:rPr>
  </w:style>
  <w:style w:type="character" w:customStyle="1" w:styleId="FontStyle25">
    <w:name w:val="Font Style25"/>
    <w:rsid w:val="00DE1378"/>
    <w:rPr>
      <w:rFonts w:ascii="Times New Roman" w:hAnsi="Times New Roman" w:cs="Times New Roman" w:hint="default"/>
      <w:b/>
      <w:bCs/>
      <w:i/>
      <w:iCs/>
      <w:sz w:val="14"/>
      <w:szCs w:val="14"/>
    </w:rPr>
  </w:style>
  <w:style w:type="character" w:customStyle="1" w:styleId="FontStyle27">
    <w:name w:val="Font Style27"/>
    <w:rsid w:val="00DE1378"/>
    <w:rPr>
      <w:rFonts w:ascii="Book Antiqua" w:hAnsi="Book Antiqua" w:cs="Book Antiqua" w:hint="default"/>
      <w:i/>
      <w:iCs/>
      <w:sz w:val="14"/>
      <w:szCs w:val="14"/>
    </w:rPr>
  </w:style>
  <w:style w:type="character" w:customStyle="1" w:styleId="FontStyle21">
    <w:name w:val="Font Style21"/>
    <w:rsid w:val="00DE1378"/>
    <w:rPr>
      <w:rFonts w:ascii="Times New Roman" w:hAnsi="Times New Roman" w:cs="Times New Roman" w:hint="default"/>
      <w:sz w:val="14"/>
      <w:szCs w:val="14"/>
    </w:rPr>
  </w:style>
  <w:style w:type="character" w:customStyle="1" w:styleId="FontStyle20">
    <w:name w:val="Font Style20"/>
    <w:rsid w:val="00DE1378"/>
    <w:rPr>
      <w:rFonts w:ascii="Times New Roman" w:hAnsi="Times New Roman" w:cs="Times New Roman" w:hint="default"/>
      <w:sz w:val="22"/>
      <w:szCs w:val="22"/>
    </w:rPr>
  </w:style>
  <w:style w:type="character" w:customStyle="1" w:styleId="itemauthor1">
    <w:name w:val="itemauthor1"/>
    <w:rsid w:val="00DE1378"/>
    <w:rPr>
      <w:rFonts w:ascii="Tahoma" w:hAnsi="Tahoma" w:cs="Tahoma" w:hint="default"/>
      <w:vanish/>
      <w:webHidden w:val="0"/>
      <w:specVanish/>
    </w:rPr>
  </w:style>
  <w:style w:type="character" w:customStyle="1" w:styleId="itemtextresizertitle">
    <w:name w:val="itemtextresizertitle"/>
    <w:rsid w:val="00DE1378"/>
    <w:rPr>
      <w:rFonts w:ascii="Tahoma" w:hAnsi="Tahoma" w:cs="Tahoma" w:hint="default"/>
    </w:rPr>
  </w:style>
  <w:style w:type="character" w:customStyle="1" w:styleId="st1">
    <w:name w:val="st1"/>
    <w:basedOn w:val="a6"/>
    <w:rsid w:val="00DE1378"/>
  </w:style>
  <w:style w:type="character" w:customStyle="1" w:styleId="font0">
    <w:name w:val="font0"/>
    <w:basedOn w:val="a6"/>
    <w:rsid w:val="00DE1378"/>
  </w:style>
  <w:style w:type="character" w:customStyle="1" w:styleId="highlighthighlightactive">
    <w:name w:val="highlight highlight_active"/>
    <w:rsid w:val="00DE1378"/>
  </w:style>
  <w:style w:type="character" w:customStyle="1" w:styleId="Headerorfooter12pt">
    <w:name w:val="Header or footer + 12 pt"/>
    <w:uiPriority w:val="99"/>
    <w:rsid w:val="00DE1378"/>
    <w:rPr>
      <w:rFonts w:ascii="Times New Roman" w:hAnsi="Times New Roman" w:cs="Times New Roman" w:hint="default"/>
      <w:spacing w:val="0"/>
      <w:sz w:val="24"/>
      <w:szCs w:val="24"/>
      <w:shd w:val="clear" w:color="auto" w:fill="FFFFFF"/>
    </w:rPr>
  </w:style>
  <w:style w:type="character" w:customStyle="1" w:styleId="Headerorfooter12pt3">
    <w:name w:val="Header or footer + 12 pt3"/>
    <w:aliases w:val="Italic19"/>
    <w:uiPriority w:val="99"/>
    <w:rsid w:val="00DE1378"/>
    <w:rPr>
      <w:rFonts w:ascii="Times New Roman" w:hAnsi="Times New Roman" w:cs="Times New Roman" w:hint="default"/>
      <w:i/>
      <w:iCs/>
      <w:spacing w:val="0"/>
      <w:sz w:val="24"/>
      <w:szCs w:val="24"/>
      <w:shd w:val="clear" w:color="auto" w:fill="FFFFFF"/>
    </w:rPr>
  </w:style>
  <w:style w:type="character" w:customStyle="1" w:styleId="Bodytext62">
    <w:name w:val="Body text (6)2"/>
    <w:uiPriority w:val="99"/>
    <w:rsid w:val="00DE1378"/>
    <w:rPr>
      <w:rFonts w:ascii="Times New Roman" w:hAnsi="Times New Roman" w:cs="Times New Roman" w:hint="default"/>
      <w:spacing w:val="0"/>
      <w:sz w:val="21"/>
      <w:szCs w:val="21"/>
      <w:shd w:val="clear" w:color="auto" w:fill="FFFFFF"/>
    </w:rPr>
  </w:style>
  <w:style w:type="character" w:customStyle="1" w:styleId="Bodytext65">
    <w:name w:val="Body text (6)5"/>
    <w:uiPriority w:val="99"/>
    <w:rsid w:val="00DE1378"/>
    <w:rPr>
      <w:rFonts w:ascii="Times New Roman" w:hAnsi="Times New Roman" w:cs="Times New Roman" w:hint="default"/>
      <w:spacing w:val="0"/>
      <w:sz w:val="21"/>
      <w:szCs w:val="21"/>
      <w:shd w:val="clear" w:color="auto" w:fill="FFFFFF"/>
    </w:rPr>
  </w:style>
  <w:style w:type="character" w:customStyle="1" w:styleId="Bodytext63">
    <w:name w:val="Body text (6)3"/>
    <w:uiPriority w:val="99"/>
    <w:rsid w:val="00DE1378"/>
    <w:rPr>
      <w:rFonts w:ascii="Times New Roman" w:hAnsi="Times New Roman" w:cs="Times New Roman" w:hint="default"/>
      <w:spacing w:val="0"/>
      <w:sz w:val="21"/>
      <w:szCs w:val="21"/>
      <w:shd w:val="clear" w:color="auto" w:fill="FFFFFF"/>
    </w:rPr>
  </w:style>
  <w:style w:type="paragraph" w:customStyle="1" w:styleId="affffffffff2">
    <w:name w:val="Подпись рисунка"/>
    <w:basedOn w:val="a4"/>
    <w:link w:val="affffffffff3"/>
    <w:qFormat/>
    <w:rsid w:val="00DE1378"/>
  </w:style>
  <w:style w:type="character" w:customStyle="1" w:styleId="affffffffff3">
    <w:name w:val="Подпись рисунка Знак"/>
    <w:link w:val="affffffffff2"/>
    <w:locked/>
    <w:rsid w:val="00DE1378"/>
    <w:rPr>
      <w:rFonts w:ascii="Times New Roman" w:eastAsia="Times New Roman" w:hAnsi="Times New Roman" w:cs="Times New Roman"/>
      <w:sz w:val="24"/>
      <w:szCs w:val="24"/>
      <w:lang w:eastAsia="ru-RU"/>
    </w:rPr>
  </w:style>
  <w:style w:type="character" w:customStyle="1" w:styleId="5e">
    <w:name w:val="Основной текст5"/>
    <w:rsid w:val="00DE1378"/>
    <w:rPr>
      <w:spacing w:val="0"/>
      <w:sz w:val="18"/>
      <w:szCs w:val="18"/>
      <w:shd w:val="clear" w:color="auto" w:fill="FFFFFF"/>
    </w:rPr>
  </w:style>
  <w:style w:type="character" w:customStyle="1" w:styleId="95">
    <w:name w:val="Основной текст9"/>
    <w:rsid w:val="00DE1378"/>
    <w:rPr>
      <w:spacing w:val="0"/>
      <w:sz w:val="18"/>
      <w:szCs w:val="18"/>
      <w:shd w:val="clear" w:color="auto" w:fill="FFFFFF"/>
    </w:rPr>
  </w:style>
  <w:style w:type="character" w:customStyle="1" w:styleId="1fff4">
    <w:name w:val="Шапка Знак1"/>
    <w:semiHidden/>
    <w:rsid w:val="00DE1378"/>
    <w:rPr>
      <w:rFonts w:ascii="Cambria" w:eastAsia="Times New Roman" w:hAnsi="Cambria" w:cs="Times New Roman" w:hint="default"/>
      <w:sz w:val="24"/>
      <w:szCs w:val="24"/>
      <w:shd w:val="pct20" w:color="auto" w:fill="auto"/>
      <w:lang w:eastAsia="en-US"/>
    </w:rPr>
  </w:style>
  <w:style w:type="character" w:customStyle="1" w:styleId="1fff5">
    <w:name w:val="Красная строка Знак1"/>
    <w:semiHidden/>
    <w:rsid w:val="00DE1378"/>
    <w:rPr>
      <w:rFonts w:ascii="Calibri" w:eastAsia="Calibri" w:hAnsi="Calibri" w:cs="Times New Roman" w:hint="default"/>
      <w:sz w:val="22"/>
      <w:szCs w:val="22"/>
      <w:lang w:eastAsia="en-US"/>
    </w:rPr>
  </w:style>
  <w:style w:type="character" w:customStyle="1" w:styleId="ucoz-forum-post">
    <w:name w:val="ucoz-forum-post"/>
    <w:basedOn w:val="a6"/>
    <w:rsid w:val="00DE1378"/>
  </w:style>
  <w:style w:type="character" w:customStyle="1" w:styleId="titlerazdel">
    <w:name w:val="title_razdel"/>
    <w:basedOn w:val="a6"/>
    <w:rsid w:val="00DE1378"/>
  </w:style>
  <w:style w:type="character" w:customStyle="1" w:styleId="FontStyle40">
    <w:name w:val="Font Style40"/>
    <w:basedOn w:val="a6"/>
    <w:rsid w:val="00DE1378"/>
    <w:rPr>
      <w:rFonts w:ascii="Courier New" w:hAnsi="Courier New" w:cs="Courier New" w:hint="default"/>
      <w:spacing w:val="-10"/>
      <w:sz w:val="26"/>
      <w:szCs w:val="26"/>
    </w:rPr>
  </w:style>
  <w:style w:type="character" w:customStyle="1" w:styleId="FontStyle30">
    <w:name w:val="Font Style30"/>
    <w:basedOn w:val="a6"/>
    <w:rsid w:val="00DE1378"/>
    <w:rPr>
      <w:rFonts w:ascii="Courier New" w:hAnsi="Courier New" w:cs="Courier New" w:hint="default"/>
      <w:b/>
      <w:bCs/>
      <w:i/>
      <w:iCs/>
      <w:sz w:val="24"/>
      <w:szCs w:val="24"/>
    </w:rPr>
  </w:style>
  <w:style w:type="table" w:customStyle="1" w:styleId="-31">
    <w:name w:val="Таблица-список 31"/>
    <w:basedOn w:val="a7"/>
    <w:rsid w:val="00DE1378"/>
    <w:pPr>
      <w:spacing w:after="0" w:line="240" w:lineRule="auto"/>
    </w:pPr>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2">
    <w:name w:val="Таблица-список 32"/>
    <w:basedOn w:val="a7"/>
    <w:rsid w:val="00DE1378"/>
    <w:pPr>
      <w:spacing w:after="0" w:line="240" w:lineRule="auto"/>
    </w:pPr>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3">
    <w:name w:val="Таблица-список 33"/>
    <w:basedOn w:val="a7"/>
    <w:rsid w:val="00DE1378"/>
    <w:pPr>
      <w:spacing w:after="0" w:line="240" w:lineRule="auto"/>
    </w:pPr>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4">
    <w:name w:val="Таблица-список 34"/>
    <w:basedOn w:val="a7"/>
    <w:rsid w:val="00DE1378"/>
    <w:pPr>
      <w:spacing w:after="0" w:line="240" w:lineRule="auto"/>
    </w:pPr>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5">
    <w:name w:val="Таблица-список 35"/>
    <w:basedOn w:val="a7"/>
    <w:rsid w:val="00DE1378"/>
    <w:pPr>
      <w:spacing w:after="0" w:line="240" w:lineRule="auto"/>
    </w:pPr>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6">
    <w:name w:val="Таблица-список 36"/>
    <w:basedOn w:val="a7"/>
    <w:rsid w:val="00DE1378"/>
    <w:pPr>
      <w:spacing w:after="0" w:line="240" w:lineRule="auto"/>
    </w:pPr>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paragraph" w:customStyle="1" w:styleId="BodyTextKeep">
    <w:name w:val="Body Text Keep"/>
    <w:basedOn w:val="a4"/>
    <w:uiPriority w:val="99"/>
    <w:qFormat/>
    <w:rsid w:val="00DE1378"/>
    <w:pPr>
      <w:spacing w:before="120" w:after="120"/>
      <w:ind w:left="567"/>
      <w:jc w:val="both"/>
    </w:pPr>
    <w:rPr>
      <w:rFonts w:ascii="Calibri" w:hAnsi="Calibri"/>
      <w:spacing w:val="-5"/>
      <w:lang w:eastAsia="en-US"/>
    </w:rPr>
  </w:style>
  <w:style w:type="character" w:customStyle="1" w:styleId="223">
    <w:name w:val="Знак2 Знак2"/>
    <w:aliases w:val="Знак2 Знак Знак Знак Знак1,Знак2 Знак1 Знак1"/>
    <w:basedOn w:val="a6"/>
    <w:semiHidden/>
    <w:rsid w:val="0002198B"/>
    <w:rPr>
      <w:rFonts w:asciiTheme="majorHAnsi" w:eastAsiaTheme="majorEastAsia" w:hAnsiTheme="majorHAnsi" w:cstheme="majorBidi"/>
      <w:b/>
      <w:bCs/>
      <w:color w:val="4F81BD" w:themeColor="accent1"/>
      <w:sz w:val="26"/>
      <w:szCs w:val="26"/>
      <w:lang w:eastAsia="ru-RU"/>
    </w:rPr>
  </w:style>
  <w:style w:type="paragraph" w:customStyle="1" w:styleId="x-3">
    <w:name w:val="x-3"/>
    <w:basedOn w:val="a4"/>
    <w:rsid w:val="00D40FD9"/>
    <w:pPr>
      <w:tabs>
        <w:tab w:val="clear" w:pos="708"/>
      </w:tabs>
      <w:spacing w:before="100" w:beforeAutospacing="1" w:after="100" w:afterAutospacing="1"/>
    </w:pPr>
  </w:style>
  <w:style w:type="paragraph" w:customStyle="1" w:styleId="1fff6">
    <w:name w:val="Знак Знак Знак Знак Знак1 Знак"/>
    <w:basedOn w:val="a4"/>
    <w:rsid w:val="004B5F98"/>
    <w:pPr>
      <w:tabs>
        <w:tab w:val="clear" w:pos="708"/>
      </w:tabs>
      <w:spacing w:after="160" w:line="240" w:lineRule="exact"/>
    </w:pPr>
    <w:rPr>
      <w:rFonts w:ascii="Verdana" w:hAnsi="Verdana"/>
      <w:lang w:val="en-US" w:eastAsia="en-US"/>
    </w:rPr>
  </w:style>
  <w:style w:type="character" w:customStyle="1" w:styleId="blk">
    <w:name w:val="blk"/>
    <w:basedOn w:val="a6"/>
    <w:rsid w:val="004B5F98"/>
  </w:style>
  <w:style w:type="paragraph" w:customStyle="1" w:styleId="Sf">
    <w:name w:val="S_Обычный жирный"/>
    <w:basedOn w:val="a4"/>
    <w:qFormat/>
    <w:rsid w:val="000A7E9B"/>
    <w:pPr>
      <w:tabs>
        <w:tab w:val="clear" w:pos="708"/>
      </w:tabs>
      <w:ind w:firstLine="709"/>
      <w:jc w:val="both"/>
    </w:pPr>
  </w:style>
  <w:style w:type="character" w:customStyle="1" w:styleId="22">
    <w:name w:val="Обычный (веб) Знак2"/>
    <w:aliases w:val="Обычный (веб)1 Знак,Обычный (веб) Знак Знак1,Обычный (веб) Знак1 Знак,Обычный (веб) Знак Знак Знак,Обычный (Web) Знак,Обычный (Web) Знак Знак Знак Знак"/>
    <w:basedOn w:val="a6"/>
    <w:link w:val="ad"/>
    <w:uiPriority w:val="99"/>
    <w:rsid w:val="009E0C5D"/>
    <w:rPr>
      <w:rFonts w:ascii="Calibri" w:eastAsia="Calibri" w:hAnsi="Calibri" w:cs="Times New Roman"/>
      <w:bCs/>
      <w:color w:val="000000"/>
      <w:kern w:val="24"/>
      <w:sz w:val="20"/>
      <w:szCs w:val="20"/>
      <w:lang w:val="en-US" w:eastAsia="ar-SA" w:bidi="en-US"/>
    </w:rPr>
  </w:style>
  <w:style w:type="paragraph" w:customStyle="1" w:styleId="consplusnormal1">
    <w:name w:val="consplusnormal"/>
    <w:basedOn w:val="a4"/>
    <w:rsid w:val="001E29D8"/>
    <w:pPr>
      <w:tabs>
        <w:tab w:val="clear" w:pos="708"/>
      </w:tabs>
      <w:spacing w:before="100" w:beforeAutospacing="1" w:after="100" w:afterAutospacing="1"/>
    </w:pPr>
  </w:style>
  <w:style w:type="paragraph" w:customStyle="1" w:styleId="1fff7">
    <w:name w:val="1"/>
    <w:basedOn w:val="a4"/>
    <w:rsid w:val="001E29D8"/>
    <w:pPr>
      <w:tabs>
        <w:tab w:val="clear" w:pos="708"/>
      </w:tabs>
      <w:spacing w:before="100" w:beforeAutospacing="1" w:after="100" w:afterAutospacing="1"/>
    </w:pPr>
    <w:rPr>
      <w:rFonts w:ascii="Tahoma" w:hAnsi="Tahoma"/>
      <w:sz w:val="20"/>
      <w:szCs w:val="20"/>
      <w:lang w:val="en-US" w:eastAsia="en-US"/>
    </w:rPr>
  </w:style>
  <w:style w:type="paragraph" w:customStyle="1" w:styleId="1fff8">
    <w:name w:val="Знак Знак Знак Знак Знак1 Знак"/>
    <w:basedOn w:val="a4"/>
    <w:rsid w:val="00D820F2"/>
    <w:pPr>
      <w:tabs>
        <w:tab w:val="clear" w:pos="708"/>
      </w:tabs>
      <w:spacing w:after="160" w:line="240" w:lineRule="exact"/>
    </w:pPr>
    <w:rPr>
      <w:rFonts w:ascii="Verdana" w:hAnsi="Verdana"/>
      <w:lang w:val="en-US" w:eastAsia="en-US"/>
    </w:rPr>
  </w:style>
  <w:style w:type="character" w:customStyle="1" w:styleId="style210">
    <w:name w:val="style21"/>
    <w:basedOn w:val="a6"/>
    <w:rsid w:val="00CA0311"/>
  </w:style>
  <w:style w:type="paragraph" w:styleId="z-">
    <w:name w:val="HTML Top of Form"/>
    <w:basedOn w:val="a4"/>
    <w:next w:val="a4"/>
    <w:link w:val="z-0"/>
    <w:hidden/>
    <w:uiPriority w:val="99"/>
    <w:semiHidden/>
    <w:unhideWhenUsed/>
    <w:rsid w:val="00CA0311"/>
    <w:pPr>
      <w:pBdr>
        <w:bottom w:val="single" w:sz="6" w:space="1" w:color="auto"/>
      </w:pBdr>
      <w:tabs>
        <w:tab w:val="clear" w:pos="708"/>
      </w:tabs>
      <w:jc w:val="center"/>
    </w:pPr>
    <w:rPr>
      <w:rFonts w:ascii="Arial" w:hAnsi="Arial" w:cs="Arial"/>
      <w:vanish/>
      <w:sz w:val="16"/>
      <w:szCs w:val="16"/>
    </w:rPr>
  </w:style>
  <w:style w:type="character" w:customStyle="1" w:styleId="z-0">
    <w:name w:val="z-Начало формы Знак"/>
    <w:basedOn w:val="a6"/>
    <w:link w:val="z-"/>
    <w:uiPriority w:val="99"/>
    <w:semiHidden/>
    <w:rsid w:val="00CA0311"/>
    <w:rPr>
      <w:rFonts w:ascii="Arial" w:eastAsia="Times New Roman" w:hAnsi="Arial" w:cs="Arial"/>
      <w:vanish/>
      <w:sz w:val="16"/>
      <w:szCs w:val="16"/>
      <w:lang w:eastAsia="ru-RU"/>
    </w:rPr>
  </w:style>
  <w:style w:type="paragraph" w:styleId="z-1">
    <w:name w:val="HTML Bottom of Form"/>
    <w:basedOn w:val="a4"/>
    <w:next w:val="a4"/>
    <w:link w:val="z-2"/>
    <w:hidden/>
    <w:uiPriority w:val="99"/>
    <w:semiHidden/>
    <w:unhideWhenUsed/>
    <w:rsid w:val="00CA0311"/>
    <w:pPr>
      <w:pBdr>
        <w:top w:val="single" w:sz="6" w:space="1" w:color="auto"/>
      </w:pBdr>
      <w:tabs>
        <w:tab w:val="clear" w:pos="708"/>
      </w:tabs>
      <w:jc w:val="center"/>
    </w:pPr>
    <w:rPr>
      <w:rFonts w:ascii="Arial" w:hAnsi="Arial" w:cs="Arial"/>
      <w:vanish/>
      <w:sz w:val="16"/>
      <w:szCs w:val="16"/>
    </w:rPr>
  </w:style>
  <w:style w:type="character" w:customStyle="1" w:styleId="z-2">
    <w:name w:val="z-Конец формы Знак"/>
    <w:basedOn w:val="a6"/>
    <w:link w:val="z-1"/>
    <w:uiPriority w:val="99"/>
    <w:semiHidden/>
    <w:rsid w:val="00CA0311"/>
    <w:rPr>
      <w:rFonts w:ascii="Arial" w:eastAsia="Times New Roman" w:hAnsi="Arial" w:cs="Arial"/>
      <w:vanish/>
      <w:sz w:val="16"/>
      <w:szCs w:val="16"/>
      <w:lang w:eastAsia="ru-RU"/>
    </w:rPr>
  </w:style>
  <w:style w:type="character" w:customStyle="1" w:styleId="75pt">
    <w:name w:val="Основной текст + 7;5 pt"/>
    <w:basedOn w:val="affffff6"/>
    <w:rsid w:val="00CA0311"/>
    <w:rPr>
      <w:rFonts w:ascii="Times New Roman" w:eastAsia="Times New Roman" w:hAnsi="Times New Roman" w:cs="Times New Roman"/>
      <w:color w:val="000000"/>
      <w:spacing w:val="0"/>
      <w:w w:val="100"/>
      <w:position w:val="0"/>
      <w:sz w:val="15"/>
      <w:szCs w:val="15"/>
      <w:shd w:val="clear" w:color="auto" w:fill="FFFFFF"/>
      <w:lang w:val="ru-RU"/>
    </w:rPr>
  </w:style>
  <w:style w:type="character" w:customStyle="1" w:styleId="75pt0">
    <w:name w:val="Основной текст + 7;5 pt;Полужирный"/>
    <w:basedOn w:val="affffff6"/>
    <w:rsid w:val="00CA0311"/>
    <w:rPr>
      <w:rFonts w:ascii="Times New Roman" w:eastAsia="Times New Roman" w:hAnsi="Times New Roman" w:cs="Times New Roman"/>
      <w:b/>
      <w:bCs/>
      <w:color w:val="000000"/>
      <w:spacing w:val="0"/>
      <w:w w:val="100"/>
      <w:position w:val="0"/>
      <w:sz w:val="15"/>
      <w:szCs w:val="15"/>
      <w:shd w:val="clear" w:color="auto" w:fill="FFFFFF"/>
      <w:lang w:val="ru-RU"/>
    </w:rPr>
  </w:style>
  <w:style w:type="character" w:customStyle="1" w:styleId="1112">
    <w:name w:val="Основной текст + 1112"/>
    <w:aliases w:val="5 pt71"/>
    <w:basedOn w:val="1c"/>
    <w:uiPriority w:val="99"/>
    <w:rsid w:val="00C21C73"/>
    <w:rPr>
      <w:rFonts w:ascii="Times New Roman" w:eastAsia="Times New Roman" w:hAnsi="Times New Roman" w:cs="Times New Roman"/>
      <w:sz w:val="23"/>
      <w:szCs w:val="23"/>
      <w:u w:val="none"/>
      <w:shd w:val="clear" w:color="auto" w:fill="FFFFFF"/>
      <w:lang w:eastAsia="ru-RU"/>
    </w:rPr>
  </w:style>
  <w:style w:type="character" w:customStyle="1" w:styleId="11100">
    <w:name w:val="Основной текст + 1110"/>
    <w:aliases w:val="5 pt69"/>
    <w:basedOn w:val="a6"/>
    <w:uiPriority w:val="99"/>
    <w:rsid w:val="000D53F0"/>
    <w:rPr>
      <w:rFonts w:ascii="Times New Roman" w:hAnsi="Times New Roman" w:cs="Times New Roman" w:hint="default"/>
      <w:noProof/>
      <w:sz w:val="23"/>
      <w:szCs w:val="23"/>
      <w:shd w:val="clear" w:color="auto" w:fill="FFFFFF"/>
    </w:rPr>
  </w:style>
  <w:style w:type="character" w:customStyle="1" w:styleId="117">
    <w:name w:val="Основной текст + 117"/>
    <w:aliases w:val="5 pt36"/>
    <w:basedOn w:val="a6"/>
    <w:uiPriority w:val="99"/>
    <w:rsid w:val="000D53F0"/>
    <w:rPr>
      <w:rFonts w:ascii="Times New Roman" w:hAnsi="Times New Roman" w:cs="Times New Roman" w:hint="default"/>
      <w:sz w:val="23"/>
      <w:szCs w:val="23"/>
      <w:shd w:val="clear" w:color="auto" w:fill="FFFFFF"/>
    </w:rPr>
  </w:style>
  <w:style w:type="numbering" w:customStyle="1" w:styleId="1fff9">
    <w:name w:val="Нет списка1"/>
    <w:next w:val="a8"/>
    <w:uiPriority w:val="99"/>
    <w:semiHidden/>
    <w:unhideWhenUsed/>
    <w:rsid w:val="00EB2A89"/>
  </w:style>
  <w:style w:type="numbering" w:customStyle="1" w:styleId="118">
    <w:name w:val="Нет списка11"/>
    <w:next w:val="a8"/>
    <w:uiPriority w:val="99"/>
    <w:semiHidden/>
    <w:unhideWhenUsed/>
    <w:rsid w:val="00EB2A89"/>
  </w:style>
  <w:style w:type="table" w:customStyle="1" w:styleId="119">
    <w:name w:val="Простая таблица 11"/>
    <w:basedOn w:val="a7"/>
    <w:next w:val="1f9"/>
    <w:semiHidden/>
    <w:unhideWhenUsed/>
    <w:rsid w:val="00EB2A89"/>
    <w:pPr>
      <w:spacing w:after="0" w:line="240" w:lineRule="auto"/>
    </w:pPr>
    <w:rPr>
      <w:rFonts w:ascii="Calibri" w:eastAsia="Times New Roman" w:hAnsi="Calibri"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
    <w:name w:val="Простая таблица 21"/>
    <w:basedOn w:val="a7"/>
    <w:next w:val="2f7"/>
    <w:semiHidden/>
    <w:unhideWhenUsed/>
    <w:rsid w:val="00EB2A89"/>
    <w:pPr>
      <w:spacing w:after="0" w:line="240" w:lineRule="auto"/>
    </w:pPr>
    <w:rPr>
      <w:rFonts w:ascii="Calibri" w:eastAsia="Times New Roman" w:hAnsi="Calibri"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5">
    <w:name w:val="Простая таблица 31"/>
    <w:basedOn w:val="a7"/>
    <w:next w:val="3f4"/>
    <w:semiHidden/>
    <w:unhideWhenUsed/>
    <w:rsid w:val="00EB2A89"/>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a">
    <w:name w:val="Классическая таблица 11"/>
    <w:basedOn w:val="a7"/>
    <w:next w:val="1fa"/>
    <w:semiHidden/>
    <w:unhideWhenUsed/>
    <w:rsid w:val="00EB2A89"/>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Классическая таблица 21"/>
    <w:basedOn w:val="a7"/>
    <w:next w:val="2f8"/>
    <w:semiHidden/>
    <w:unhideWhenUsed/>
    <w:rsid w:val="00EB2A89"/>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
    <w:name w:val="Классическая таблица 31"/>
    <w:basedOn w:val="a7"/>
    <w:next w:val="3f5"/>
    <w:semiHidden/>
    <w:unhideWhenUsed/>
    <w:rsid w:val="00EB2A89"/>
    <w:pPr>
      <w:spacing w:after="0" w:line="240" w:lineRule="auto"/>
    </w:pPr>
    <w:rPr>
      <w:rFonts w:ascii="Calibri" w:eastAsia="Times New Roman" w:hAnsi="Calibri"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7"/>
    <w:next w:val="4b"/>
    <w:semiHidden/>
    <w:unhideWhenUsed/>
    <w:rsid w:val="00EB2A89"/>
    <w:pPr>
      <w:spacing w:after="0" w:line="240" w:lineRule="auto"/>
    </w:pPr>
    <w:rPr>
      <w:rFonts w:ascii="Calibri" w:eastAsia="Times New Roman" w:hAnsi="Calibri"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b">
    <w:name w:val="Цветная таблица 11"/>
    <w:basedOn w:val="a7"/>
    <w:next w:val="1fb"/>
    <w:semiHidden/>
    <w:unhideWhenUsed/>
    <w:rsid w:val="00EB2A89"/>
    <w:pPr>
      <w:spacing w:after="0" w:line="240" w:lineRule="auto"/>
    </w:pPr>
    <w:rPr>
      <w:rFonts w:ascii="Calibri" w:eastAsia="Times New Roman" w:hAnsi="Calibri"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8">
    <w:name w:val="Цветная таблица 21"/>
    <w:basedOn w:val="a7"/>
    <w:next w:val="2f9"/>
    <w:semiHidden/>
    <w:unhideWhenUsed/>
    <w:rsid w:val="00EB2A89"/>
    <w:pPr>
      <w:spacing w:after="0" w:line="240" w:lineRule="auto"/>
    </w:pPr>
    <w:rPr>
      <w:rFonts w:ascii="Calibri" w:eastAsia="Times New Roman" w:hAnsi="Calibri"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7">
    <w:name w:val="Цветная таблица 31"/>
    <w:basedOn w:val="a7"/>
    <w:next w:val="3f6"/>
    <w:semiHidden/>
    <w:unhideWhenUsed/>
    <w:rsid w:val="00EB2A89"/>
    <w:pPr>
      <w:spacing w:after="0" w:line="240" w:lineRule="auto"/>
    </w:pPr>
    <w:rPr>
      <w:rFonts w:ascii="Calibri" w:eastAsia="Times New Roman" w:hAnsi="Calibri"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c">
    <w:name w:val="Столбцы таблицы 11"/>
    <w:basedOn w:val="a7"/>
    <w:next w:val="1fc"/>
    <w:semiHidden/>
    <w:unhideWhenUsed/>
    <w:rsid w:val="00EB2A89"/>
    <w:pPr>
      <w:spacing w:after="0" w:line="240" w:lineRule="auto"/>
    </w:pPr>
    <w:rPr>
      <w:rFonts w:ascii="Calibri" w:eastAsia="Times New Roman" w:hAnsi="Calibri"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Столбцы таблицы 21"/>
    <w:basedOn w:val="a7"/>
    <w:next w:val="2fa"/>
    <w:semiHidden/>
    <w:unhideWhenUsed/>
    <w:rsid w:val="00EB2A89"/>
    <w:pPr>
      <w:spacing w:after="0" w:line="240" w:lineRule="auto"/>
    </w:pPr>
    <w:rPr>
      <w:rFonts w:ascii="Calibri" w:eastAsia="Times New Roman" w:hAnsi="Calibri"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Столбцы таблицы 31"/>
    <w:basedOn w:val="a7"/>
    <w:next w:val="3f7"/>
    <w:semiHidden/>
    <w:unhideWhenUsed/>
    <w:rsid w:val="00EB2A89"/>
    <w:pPr>
      <w:spacing w:after="0" w:line="240" w:lineRule="auto"/>
    </w:pPr>
    <w:rPr>
      <w:rFonts w:ascii="Calibri" w:eastAsia="Times New Roman" w:hAnsi="Calibri"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c"/>
    <w:semiHidden/>
    <w:unhideWhenUsed/>
    <w:rsid w:val="00EB2A89"/>
    <w:pPr>
      <w:spacing w:after="0" w:line="240" w:lineRule="auto"/>
    </w:pPr>
    <w:rPr>
      <w:rFonts w:ascii="Calibri" w:eastAsia="Times New Roman" w:hAnsi="Calibri"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0">
    <w:name w:val="Столбцы таблицы 51"/>
    <w:basedOn w:val="a7"/>
    <w:next w:val="57"/>
    <w:semiHidden/>
    <w:unhideWhenUsed/>
    <w:rsid w:val="00EB2A89"/>
    <w:pPr>
      <w:spacing w:after="0" w:line="240" w:lineRule="auto"/>
    </w:pPr>
    <w:rPr>
      <w:rFonts w:ascii="Calibri" w:eastAsia="Times New Roman" w:hAnsi="Calibri"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d">
    <w:name w:val="Сетка таблицы 11"/>
    <w:basedOn w:val="a7"/>
    <w:next w:val="1fd"/>
    <w:semiHidden/>
    <w:unhideWhenUsed/>
    <w:rsid w:val="00EB2A89"/>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a">
    <w:name w:val="Сетка таблицы 21"/>
    <w:basedOn w:val="a7"/>
    <w:next w:val="2fb"/>
    <w:semiHidden/>
    <w:unhideWhenUsed/>
    <w:rsid w:val="00EB2A89"/>
    <w:pPr>
      <w:spacing w:after="0" w:line="240" w:lineRule="auto"/>
    </w:pPr>
    <w:rPr>
      <w:rFonts w:ascii="Calibri" w:eastAsia="Times New Roman" w:hAnsi="Calibri"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9">
    <w:name w:val="Сетка таблицы 31"/>
    <w:basedOn w:val="a7"/>
    <w:next w:val="3f8"/>
    <w:semiHidden/>
    <w:unhideWhenUsed/>
    <w:rsid w:val="00EB2A89"/>
    <w:pPr>
      <w:spacing w:after="0" w:line="240" w:lineRule="auto"/>
    </w:pPr>
    <w:rPr>
      <w:rFonts w:ascii="Calibri" w:eastAsia="Times New Roman" w:hAnsi="Calibri"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
    <w:name w:val="Сетка таблицы 41"/>
    <w:basedOn w:val="a7"/>
    <w:next w:val="4d"/>
    <w:semiHidden/>
    <w:unhideWhenUsed/>
    <w:rsid w:val="00EB2A89"/>
    <w:pPr>
      <w:spacing w:after="0" w:line="240" w:lineRule="auto"/>
    </w:pPr>
    <w:rPr>
      <w:rFonts w:ascii="Calibri" w:eastAsia="Times New Roman" w:hAnsi="Calibri"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
    <w:name w:val="Сетка таблицы 51"/>
    <w:basedOn w:val="a7"/>
    <w:next w:val="58"/>
    <w:semiHidden/>
    <w:unhideWhenUsed/>
    <w:rsid w:val="00EB2A89"/>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7"/>
    <w:next w:val="64"/>
    <w:semiHidden/>
    <w:unhideWhenUsed/>
    <w:rsid w:val="00EB2A89"/>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7"/>
    <w:next w:val="74"/>
    <w:semiHidden/>
    <w:unhideWhenUsed/>
    <w:rsid w:val="00EB2A89"/>
    <w:pPr>
      <w:spacing w:after="0" w:line="240" w:lineRule="auto"/>
    </w:pPr>
    <w:rPr>
      <w:rFonts w:ascii="Calibri" w:eastAsia="Times New Roman" w:hAnsi="Calibri"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a7"/>
    <w:next w:val="84"/>
    <w:unhideWhenUsed/>
    <w:rsid w:val="00EB2A89"/>
    <w:pPr>
      <w:spacing w:after="0" w:line="240" w:lineRule="auto"/>
    </w:pPr>
    <w:rPr>
      <w:rFonts w:ascii="Calibri" w:eastAsia="Times New Roman" w:hAnsi="Calibri"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0">
    <w:name w:val="Таблица-список 11"/>
    <w:basedOn w:val="a7"/>
    <w:next w:val="-1"/>
    <w:semiHidden/>
    <w:unhideWhenUsed/>
    <w:rsid w:val="00EB2A89"/>
    <w:pPr>
      <w:spacing w:after="0" w:line="240" w:lineRule="auto"/>
    </w:pPr>
    <w:rPr>
      <w:rFonts w:ascii="Calibri" w:eastAsia="Times New Roman" w:hAnsi="Calibri"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7"/>
    <w:next w:val="-2"/>
    <w:semiHidden/>
    <w:unhideWhenUsed/>
    <w:rsid w:val="00EB2A89"/>
    <w:pPr>
      <w:spacing w:after="0" w:line="240" w:lineRule="auto"/>
    </w:pPr>
    <w:rPr>
      <w:rFonts w:ascii="Calibri" w:eastAsia="Times New Roman" w:hAnsi="Calibri"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
    <w:semiHidden/>
    <w:unhideWhenUsed/>
    <w:rsid w:val="00EB2A89"/>
    <w:pPr>
      <w:spacing w:after="0" w:line="240" w:lineRule="auto"/>
    </w:pPr>
    <w:rPr>
      <w:rFonts w:ascii="Calibri" w:eastAsia="Times New Roman" w:hAnsi="Calibri"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unhideWhenUsed/>
    <w:rsid w:val="00EB2A89"/>
    <w:pPr>
      <w:spacing w:after="0" w:line="240" w:lineRule="auto"/>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unhideWhenUsed/>
    <w:rsid w:val="00EB2A89"/>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unhideWhenUsed/>
    <w:rsid w:val="00EB2A89"/>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unhideWhenUsed/>
    <w:rsid w:val="00EB2A89"/>
    <w:pPr>
      <w:spacing w:after="0" w:line="240" w:lineRule="auto"/>
    </w:pPr>
    <w:rPr>
      <w:rFonts w:ascii="Calibri" w:eastAsia="Times New Roman" w:hAnsi="Calibri"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unhideWhenUsed/>
    <w:rsid w:val="00EB2A89"/>
    <w:pPr>
      <w:spacing w:after="0" w:line="240" w:lineRule="auto"/>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e">
    <w:name w:val="Объемная таблица 11"/>
    <w:basedOn w:val="a7"/>
    <w:next w:val="1fe"/>
    <w:semiHidden/>
    <w:unhideWhenUsed/>
    <w:rsid w:val="00EB2A89"/>
    <w:pPr>
      <w:spacing w:after="0" w:line="240" w:lineRule="auto"/>
    </w:pPr>
    <w:rPr>
      <w:rFonts w:ascii="Calibri" w:eastAsia="Times New Roman" w:hAnsi="Calibri"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7"/>
    <w:next w:val="2fc"/>
    <w:semiHidden/>
    <w:unhideWhenUsed/>
    <w:rsid w:val="00EB2A89"/>
    <w:pPr>
      <w:spacing w:after="0" w:line="240" w:lineRule="auto"/>
    </w:pPr>
    <w:rPr>
      <w:rFonts w:ascii="Calibri" w:eastAsia="Times New Roman" w:hAnsi="Calibri"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f9"/>
    <w:semiHidden/>
    <w:unhideWhenUsed/>
    <w:rsid w:val="00EB2A89"/>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a">
    <w:name w:val="Современная таблица1"/>
    <w:basedOn w:val="a7"/>
    <w:next w:val="afffffffd"/>
    <w:semiHidden/>
    <w:unhideWhenUsed/>
    <w:rsid w:val="00EB2A89"/>
    <w:pPr>
      <w:spacing w:after="0" w:line="240" w:lineRule="auto"/>
    </w:pPr>
    <w:rPr>
      <w:rFonts w:ascii="Calibri" w:eastAsia="Times New Roman" w:hAnsi="Calibri"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b">
    <w:name w:val="Изысканная таблица1"/>
    <w:basedOn w:val="a7"/>
    <w:next w:val="afffffffe"/>
    <w:semiHidden/>
    <w:unhideWhenUsed/>
    <w:rsid w:val="00EB2A89"/>
    <w:pPr>
      <w:spacing w:after="0" w:line="240" w:lineRule="auto"/>
    </w:pPr>
    <w:rPr>
      <w:rFonts w:ascii="Calibri" w:eastAsia="Times New Roman" w:hAnsi="Calibri"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fffc">
    <w:name w:val="Стандартная таблица1"/>
    <w:basedOn w:val="a7"/>
    <w:next w:val="affffffff"/>
    <w:unhideWhenUsed/>
    <w:rsid w:val="00EB2A89"/>
    <w:pPr>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
    <w:name w:val="Изящная таблица 11"/>
    <w:basedOn w:val="a7"/>
    <w:next w:val="1ff"/>
    <w:semiHidden/>
    <w:unhideWhenUsed/>
    <w:rsid w:val="00EB2A89"/>
    <w:pPr>
      <w:spacing w:after="0" w:line="240" w:lineRule="auto"/>
    </w:pPr>
    <w:rPr>
      <w:rFonts w:ascii="Calibri" w:eastAsia="Times New Roman" w:hAnsi="Calibri"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Изящная таблица 21"/>
    <w:basedOn w:val="a7"/>
    <w:next w:val="2fd"/>
    <w:semiHidden/>
    <w:unhideWhenUsed/>
    <w:rsid w:val="00EB2A89"/>
    <w:pPr>
      <w:spacing w:after="0" w:line="240" w:lineRule="auto"/>
    </w:pPr>
    <w:rPr>
      <w:rFonts w:ascii="Calibri" w:eastAsia="Times New Roman" w:hAnsi="Calibri"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Веб-таблица 11"/>
    <w:basedOn w:val="a7"/>
    <w:next w:val="-10"/>
    <w:semiHidden/>
    <w:unhideWhenUsed/>
    <w:rsid w:val="00EB2A89"/>
    <w:pPr>
      <w:spacing w:after="0" w:line="240" w:lineRule="auto"/>
    </w:pPr>
    <w:rPr>
      <w:rFonts w:ascii="Calibri" w:eastAsia="Times New Roman"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7"/>
    <w:next w:val="-20"/>
    <w:semiHidden/>
    <w:unhideWhenUsed/>
    <w:rsid w:val="00EB2A89"/>
    <w:pPr>
      <w:spacing w:after="0" w:line="240" w:lineRule="auto"/>
    </w:pPr>
    <w:rPr>
      <w:rFonts w:ascii="Calibri" w:eastAsia="Times New Roman"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7"/>
    <w:next w:val="-30"/>
    <w:semiHidden/>
    <w:unhideWhenUsed/>
    <w:rsid w:val="00EB2A89"/>
    <w:pPr>
      <w:spacing w:after="0" w:line="240" w:lineRule="auto"/>
    </w:pPr>
    <w:rPr>
      <w:rFonts w:ascii="Calibri" w:eastAsia="Times New Roman"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Report1">
    <w:name w:val="Table Grid Report1"/>
    <w:basedOn w:val="a7"/>
    <w:next w:val="affffffff0"/>
    <w:uiPriority w:val="59"/>
    <w:rsid w:val="00EB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d">
    <w:name w:val="Тема таблицы1"/>
    <w:basedOn w:val="a7"/>
    <w:next w:val="affffffff1"/>
    <w:semiHidden/>
    <w:unhideWhenUsed/>
    <w:rsid w:val="00EB2A8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редняя заливка 2 - Акцент 51"/>
    <w:basedOn w:val="a7"/>
    <w:next w:val="2-5"/>
    <w:uiPriority w:val="64"/>
    <w:rsid w:val="00EB2A89"/>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5f">
    <w:name w:val="Стиль Таблица Геоника5"/>
    <w:basedOn w:val="a7"/>
    <w:uiPriority w:val="99"/>
    <w:rsid w:val="00EB2A89"/>
    <w:pPr>
      <w:spacing w:after="0" w:line="240" w:lineRule="auto"/>
    </w:pPr>
    <w:rPr>
      <w:rFonts w:ascii="Times New Roman" w:eastAsia="Times New Roman" w:hAnsi="Times New Roman" w:cs="Times New Roman"/>
      <w:sz w:val="20"/>
      <w:szCs w:val="20"/>
      <w:lang w:eastAsia="ru-RU"/>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11f0">
    <w:name w:val="Стиль Таблица Геоника11"/>
    <w:basedOn w:val="a7"/>
    <w:uiPriority w:val="99"/>
    <w:rsid w:val="00EB2A89"/>
    <w:pPr>
      <w:spacing w:after="0" w:line="240" w:lineRule="auto"/>
    </w:pPr>
    <w:rPr>
      <w:rFonts w:ascii="Times New Roman" w:eastAsia="Times New Roman" w:hAnsi="Times New Roman" w:cs="Times New Roman"/>
      <w:sz w:val="20"/>
      <w:szCs w:val="20"/>
      <w:lang w:eastAsia="ru-RU"/>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21d">
    <w:name w:val="Стиль Таблица Геоника21"/>
    <w:basedOn w:val="a7"/>
    <w:uiPriority w:val="99"/>
    <w:rsid w:val="00EB2A89"/>
    <w:pPr>
      <w:spacing w:after="0" w:line="240" w:lineRule="auto"/>
    </w:pPr>
    <w:rPr>
      <w:rFonts w:ascii="Times New Roman" w:eastAsia="Times New Roman" w:hAnsi="Times New Roman" w:cs="Times New Roman"/>
      <w:sz w:val="20"/>
      <w:szCs w:val="20"/>
      <w:lang w:eastAsia="ru-RU"/>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31b">
    <w:name w:val="Стиль Таблица Геоника31"/>
    <w:basedOn w:val="a7"/>
    <w:uiPriority w:val="99"/>
    <w:rsid w:val="00EB2A89"/>
    <w:pPr>
      <w:spacing w:after="0" w:line="240" w:lineRule="auto"/>
    </w:pPr>
    <w:rPr>
      <w:rFonts w:ascii="Times New Roman" w:eastAsia="Times New Roman" w:hAnsi="Times New Roman" w:cs="Times New Roman"/>
      <w:sz w:val="20"/>
      <w:szCs w:val="20"/>
      <w:lang w:eastAsia="ru-RU"/>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414">
    <w:name w:val="Стиль Таблица Геоника41"/>
    <w:basedOn w:val="a7"/>
    <w:uiPriority w:val="99"/>
    <w:rsid w:val="00EB2A89"/>
    <w:pPr>
      <w:spacing w:after="0" w:line="240" w:lineRule="auto"/>
    </w:pPr>
    <w:rPr>
      <w:rFonts w:ascii="Times New Roman" w:eastAsia="Times New Roman" w:hAnsi="Times New Roman" w:cs="Times New Roman"/>
      <w:sz w:val="20"/>
      <w:szCs w:val="20"/>
      <w:lang w:eastAsia="ru-RU"/>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table" w:customStyle="1" w:styleId="11f1">
    <w:name w:val="Сетка таблицы11"/>
    <w:basedOn w:val="a7"/>
    <w:uiPriority w:val="59"/>
    <w:rsid w:val="00EB2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uiPriority w:val="59"/>
    <w:rsid w:val="00EB2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c">
    <w:name w:val="Сетка таблицы31"/>
    <w:basedOn w:val="a7"/>
    <w:uiPriority w:val="59"/>
    <w:rsid w:val="00EB2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rsid w:val="00EB2A89"/>
  </w:style>
  <w:style w:type="numbering" w:customStyle="1" w:styleId="11111121">
    <w:name w:val="1 / 1.1 / 1.1.121"/>
    <w:rsid w:val="00EB2A89"/>
  </w:style>
  <w:style w:type="numbering" w:customStyle="1" w:styleId="1ai1">
    <w:name w:val="1 / a / i1"/>
    <w:basedOn w:val="a8"/>
    <w:next w:val="1ai"/>
    <w:uiPriority w:val="99"/>
    <w:semiHidden/>
    <w:unhideWhenUsed/>
    <w:rsid w:val="00EB2A89"/>
  </w:style>
  <w:style w:type="numbering" w:customStyle="1" w:styleId="1111113">
    <w:name w:val="1 / 1.1 / 1.1.13"/>
    <w:basedOn w:val="a8"/>
    <w:next w:val="111111"/>
    <w:semiHidden/>
    <w:unhideWhenUsed/>
    <w:rsid w:val="00EB2A89"/>
  </w:style>
  <w:style w:type="table" w:customStyle="1" w:styleId="-311">
    <w:name w:val="Таблица-список 311"/>
    <w:basedOn w:val="a7"/>
    <w:rsid w:val="00EB2A89"/>
    <w:pPr>
      <w:spacing w:after="0" w:line="240" w:lineRule="auto"/>
    </w:pPr>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21">
    <w:name w:val="Таблица-список 321"/>
    <w:basedOn w:val="a7"/>
    <w:rsid w:val="00EB2A89"/>
    <w:pPr>
      <w:spacing w:after="0" w:line="240" w:lineRule="auto"/>
    </w:pPr>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31">
    <w:name w:val="Таблица-список 331"/>
    <w:basedOn w:val="a7"/>
    <w:rsid w:val="00EB2A89"/>
    <w:pPr>
      <w:spacing w:after="0" w:line="240" w:lineRule="auto"/>
    </w:pPr>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41">
    <w:name w:val="Таблица-список 341"/>
    <w:basedOn w:val="a7"/>
    <w:rsid w:val="00EB2A89"/>
    <w:pPr>
      <w:spacing w:after="0" w:line="240" w:lineRule="auto"/>
    </w:pPr>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51">
    <w:name w:val="Таблица-список 351"/>
    <w:basedOn w:val="a7"/>
    <w:rsid w:val="00EB2A89"/>
    <w:pPr>
      <w:spacing w:after="0" w:line="240" w:lineRule="auto"/>
    </w:pPr>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table" w:customStyle="1" w:styleId="-361">
    <w:name w:val="Таблица-список 361"/>
    <w:basedOn w:val="a7"/>
    <w:rsid w:val="00EB2A89"/>
    <w:pPr>
      <w:spacing w:after="0" w:line="240" w:lineRule="auto"/>
    </w:pPr>
    <w:rPr>
      <w:rFonts w:ascii="Arial" w:eastAsia="Times New Roman" w:hAnsi="Arial" w:cs="Times New Roman"/>
      <w:sz w:val="18"/>
      <w:szCs w:val="18"/>
    </w:rPr>
    <w:tblPr>
      <w:tblBorders>
        <w:top w:val="single" w:sz="12" w:space="0" w:color="000000"/>
        <w:bottom w:val="single" w:sz="12" w:space="0" w:color="000000"/>
        <w:insideH w:val="single" w:sz="6" w:space="0" w:color="000000"/>
      </w:tblBorders>
    </w:tblPr>
    <w:tblStylePr w:type="firstRow">
      <w:rPr>
        <w:rFonts w:ascii="Arial" w:hAnsi="Arial" w:cs="Times New Roman" w:hint="default"/>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hint="default"/>
        <w:sz w:val="18"/>
        <w:szCs w:val="18"/>
      </w:rPr>
      <w:tblPr/>
      <w:tcPr>
        <w:tcBorders>
          <w:top w:val="nil"/>
        </w:tcBorders>
      </w:tcPr>
    </w:tblStylePr>
    <w:tblStylePr w:type="swCell">
      <w:rPr>
        <w:rFonts w:ascii="Arial" w:hAnsi="Arial" w:cs="Times New Roman" w:hint="default"/>
        <w:i w:val="0"/>
        <w:iCs/>
        <w:color w:val="auto"/>
      </w:rPr>
      <w:tblPr/>
      <w:tcPr>
        <w:tcBorders>
          <w:tl2br w:val="none" w:sz="0" w:space="0" w:color="auto"/>
          <w:tr2bl w:val="none" w:sz="0" w:space="0" w:color="auto"/>
        </w:tcBorders>
      </w:tcPr>
    </w:tblStylePr>
  </w:style>
  <w:style w:type="paragraph" w:customStyle="1" w:styleId="formattext">
    <w:name w:val="formattext"/>
    <w:basedOn w:val="a4"/>
    <w:rsid w:val="000634CD"/>
    <w:pPr>
      <w:tabs>
        <w:tab w:val="clear" w:pos="708"/>
      </w:tabs>
      <w:spacing w:before="100" w:beforeAutospacing="1" w:after="100" w:afterAutospacing="1"/>
    </w:pPr>
  </w:style>
  <w:style w:type="character" w:customStyle="1" w:styleId="searchresult">
    <w:name w:val="search_result"/>
    <w:basedOn w:val="a6"/>
    <w:rsid w:val="007D2DD9"/>
  </w:style>
  <w:style w:type="paragraph" w:customStyle="1" w:styleId="-0">
    <w:name w:val="- Список"/>
    <w:basedOn w:val="a4"/>
    <w:qFormat/>
    <w:rsid w:val="003D031D"/>
    <w:pPr>
      <w:numPr>
        <w:numId w:val="33"/>
      </w:numPr>
      <w:tabs>
        <w:tab w:val="clear" w:pos="708"/>
        <w:tab w:val="left" w:pos="992"/>
      </w:tabs>
      <w:suppressAutoHyphens/>
      <w:spacing w:after="60"/>
      <w:ind w:left="0" w:firstLine="567"/>
      <w:jc w:val="both"/>
    </w:pPr>
    <w:rPr>
      <w:rFonts w:ascii="Tahoma" w:hAnsi="Tahoma" w:cs="Tahoma"/>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385">
      <w:bodyDiv w:val="1"/>
      <w:marLeft w:val="0"/>
      <w:marRight w:val="0"/>
      <w:marTop w:val="0"/>
      <w:marBottom w:val="0"/>
      <w:divBdr>
        <w:top w:val="none" w:sz="0" w:space="0" w:color="auto"/>
        <w:left w:val="none" w:sz="0" w:space="0" w:color="auto"/>
        <w:bottom w:val="none" w:sz="0" w:space="0" w:color="auto"/>
        <w:right w:val="none" w:sz="0" w:space="0" w:color="auto"/>
      </w:divBdr>
    </w:div>
    <w:div w:id="39286201">
      <w:bodyDiv w:val="1"/>
      <w:marLeft w:val="0"/>
      <w:marRight w:val="0"/>
      <w:marTop w:val="0"/>
      <w:marBottom w:val="0"/>
      <w:divBdr>
        <w:top w:val="none" w:sz="0" w:space="0" w:color="auto"/>
        <w:left w:val="none" w:sz="0" w:space="0" w:color="auto"/>
        <w:bottom w:val="none" w:sz="0" w:space="0" w:color="auto"/>
        <w:right w:val="none" w:sz="0" w:space="0" w:color="auto"/>
      </w:divBdr>
    </w:div>
    <w:div w:id="73824768">
      <w:bodyDiv w:val="1"/>
      <w:marLeft w:val="0"/>
      <w:marRight w:val="0"/>
      <w:marTop w:val="0"/>
      <w:marBottom w:val="0"/>
      <w:divBdr>
        <w:top w:val="none" w:sz="0" w:space="0" w:color="auto"/>
        <w:left w:val="none" w:sz="0" w:space="0" w:color="auto"/>
        <w:bottom w:val="none" w:sz="0" w:space="0" w:color="auto"/>
        <w:right w:val="none" w:sz="0" w:space="0" w:color="auto"/>
      </w:divBdr>
    </w:div>
    <w:div w:id="82192943">
      <w:bodyDiv w:val="1"/>
      <w:marLeft w:val="0"/>
      <w:marRight w:val="0"/>
      <w:marTop w:val="0"/>
      <w:marBottom w:val="0"/>
      <w:divBdr>
        <w:top w:val="none" w:sz="0" w:space="0" w:color="auto"/>
        <w:left w:val="none" w:sz="0" w:space="0" w:color="auto"/>
        <w:bottom w:val="none" w:sz="0" w:space="0" w:color="auto"/>
        <w:right w:val="none" w:sz="0" w:space="0" w:color="auto"/>
      </w:divBdr>
    </w:div>
    <w:div w:id="102842562">
      <w:bodyDiv w:val="1"/>
      <w:marLeft w:val="0"/>
      <w:marRight w:val="0"/>
      <w:marTop w:val="0"/>
      <w:marBottom w:val="0"/>
      <w:divBdr>
        <w:top w:val="none" w:sz="0" w:space="0" w:color="auto"/>
        <w:left w:val="none" w:sz="0" w:space="0" w:color="auto"/>
        <w:bottom w:val="none" w:sz="0" w:space="0" w:color="auto"/>
        <w:right w:val="none" w:sz="0" w:space="0" w:color="auto"/>
      </w:divBdr>
    </w:div>
    <w:div w:id="106505190">
      <w:bodyDiv w:val="1"/>
      <w:marLeft w:val="0"/>
      <w:marRight w:val="0"/>
      <w:marTop w:val="0"/>
      <w:marBottom w:val="0"/>
      <w:divBdr>
        <w:top w:val="none" w:sz="0" w:space="0" w:color="auto"/>
        <w:left w:val="none" w:sz="0" w:space="0" w:color="auto"/>
        <w:bottom w:val="none" w:sz="0" w:space="0" w:color="auto"/>
        <w:right w:val="none" w:sz="0" w:space="0" w:color="auto"/>
      </w:divBdr>
    </w:div>
    <w:div w:id="126357981">
      <w:bodyDiv w:val="1"/>
      <w:marLeft w:val="0"/>
      <w:marRight w:val="0"/>
      <w:marTop w:val="0"/>
      <w:marBottom w:val="0"/>
      <w:divBdr>
        <w:top w:val="none" w:sz="0" w:space="0" w:color="auto"/>
        <w:left w:val="none" w:sz="0" w:space="0" w:color="auto"/>
        <w:bottom w:val="none" w:sz="0" w:space="0" w:color="auto"/>
        <w:right w:val="none" w:sz="0" w:space="0" w:color="auto"/>
      </w:divBdr>
    </w:div>
    <w:div w:id="135611055">
      <w:bodyDiv w:val="1"/>
      <w:marLeft w:val="0"/>
      <w:marRight w:val="0"/>
      <w:marTop w:val="0"/>
      <w:marBottom w:val="0"/>
      <w:divBdr>
        <w:top w:val="none" w:sz="0" w:space="0" w:color="auto"/>
        <w:left w:val="none" w:sz="0" w:space="0" w:color="auto"/>
        <w:bottom w:val="none" w:sz="0" w:space="0" w:color="auto"/>
        <w:right w:val="none" w:sz="0" w:space="0" w:color="auto"/>
      </w:divBdr>
    </w:div>
    <w:div w:id="182984281">
      <w:bodyDiv w:val="1"/>
      <w:marLeft w:val="0"/>
      <w:marRight w:val="0"/>
      <w:marTop w:val="0"/>
      <w:marBottom w:val="0"/>
      <w:divBdr>
        <w:top w:val="none" w:sz="0" w:space="0" w:color="auto"/>
        <w:left w:val="none" w:sz="0" w:space="0" w:color="auto"/>
        <w:bottom w:val="none" w:sz="0" w:space="0" w:color="auto"/>
        <w:right w:val="none" w:sz="0" w:space="0" w:color="auto"/>
      </w:divBdr>
    </w:div>
    <w:div w:id="219486942">
      <w:bodyDiv w:val="1"/>
      <w:marLeft w:val="0"/>
      <w:marRight w:val="0"/>
      <w:marTop w:val="0"/>
      <w:marBottom w:val="0"/>
      <w:divBdr>
        <w:top w:val="none" w:sz="0" w:space="0" w:color="auto"/>
        <w:left w:val="none" w:sz="0" w:space="0" w:color="auto"/>
        <w:bottom w:val="none" w:sz="0" w:space="0" w:color="auto"/>
        <w:right w:val="none" w:sz="0" w:space="0" w:color="auto"/>
      </w:divBdr>
    </w:div>
    <w:div w:id="221060328">
      <w:bodyDiv w:val="1"/>
      <w:marLeft w:val="0"/>
      <w:marRight w:val="0"/>
      <w:marTop w:val="0"/>
      <w:marBottom w:val="0"/>
      <w:divBdr>
        <w:top w:val="none" w:sz="0" w:space="0" w:color="auto"/>
        <w:left w:val="none" w:sz="0" w:space="0" w:color="auto"/>
        <w:bottom w:val="none" w:sz="0" w:space="0" w:color="auto"/>
        <w:right w:val="none" w:sz="0" w:space="0" w:color="auto"/>
      </w:divBdr>
    </w:div>
    <w:div w:id="243803457">
      <w:bodyDiv w:val="1"/>
      <w:marLeft w:val="0"/>
      <w:marRight w:val="0"/>
      <w:marTop w:val="0"/>
      <w:marBottom w:val="0"/>
      <w:divBdr>
        <w:top w:val="none" w:sz="0" w:space="0" w:color="auto"/>
        <w:left w:val="none" w:sz="0" w:space="0" w:color="auto"/>
        <w:bottom w:val="none" w:sz="0" w:space="0" w:color="auto"/>
        <w:right w:val="none" w:sz="0" w:space="0" w:color="auto"/>
      </w:divBdr>
    </w:div>
    <w:div w:id="280115735">
      <w:bodyDiv w:val="1"/>
      <w:marLeft w:val="0"/>
      <w:marRight w:val="0"/>
      <w:marTop w:val="0"/>
      <w:marBottom w:val="0"/>
      <w:divBdr>
        <w:top w:val="none" w:sz="0" w:space="0" w:color="auto"/>
        <w:left w:val="none" w:sz="0" w:space="0" w:color="auto"/>
        <w:bottom w:val="none" w:sz="0" w:space="0" w:color="auto"/>
        <w:right w:val="none" w:sz="0" w:space="0" w:color="auto"/>
      </w:divBdr>
      <w:divsChild>
        <w:div w:id="2047481507">
          <w:marLeft w:val="0"/>
          <w:marRight w:val="0"/>
          <w:marTop w:val="0"/>
          <w:marBottom w:val="240"/>
          <w:divBdr>
            <w:top w:val="none" w:sz="0" w:space="0" w:color="auto"/>
            <w:left w:val="none" w:sz="0" w:space="0" w:color="auto"/>
            <w:bottom w:val="none" w:sz="0" w:space="0" w:color="auto"/>
            <w:right w:val="none" w:sz="0" w:space="0" w:color="auto"/>
          </w:divBdr>
        </w:div>
        <w:div w:id="1801916438">
          <w:marLeft w:val="0"/>
          <w:marRight w:val="0"/>
          <w:marTop w:val="0"/>
          <w:marBottom w:val="240"/>
          <w:divBdr>
            <w:top w:val="none" w:sz="0" w:space="0" w:color="auto"/>
            <w:left w:val="none" w:sz="0" w:space="0" w:color="auto"/>
            <w:bottom w:val="none" w:sz="0" w:space="0" w:color="auto"/>
            <w:right w:val="none" w:sz="0" w:space="0" w:color="auto"/>
          </w:divBdr>
        </w:div>
        <w:div w:id="952588134">
          <w:marLeft w:val="0"/>
          <w:marRight w:val="0"/>
          <w:marTop w:val="0"/>
          <w:marBottom w:val="240"/>
          <w:divBdr>
            <w:top w:val="none" w:sz="0" w:space="0" w:color="auto"/>
            <w:left w:val="none" w:sz="0" w:space="0" w:color="auto"/>
            <w:bottom w:val="none" w:sz="0" w:space="0" w:color="auto"/>
            <w:right w:val="none" w:sz="0" w:space="0" w:color="auto"/>
          </w:divBdr>
        </w:div>
      </w:divsChild>
    </w:div>
    <w:div w:id="283848917">
      <w:bodyDiv w:val="1"/>
      <w:marLeft w:val="0"/>
      <w:marRight w:val="0"/>
      <w:marTop w:val="0"/>
      <w:marBottom w:val="0"/>
      <w:divBdr>
        <w:top w:val="none" w:sz="0" w:space="0" w:color="auto"/>
        <w:left w:val="none" w:sz="0" w:space="0" w:color="auto"/>
        <w:bottom w:val="none" w:sz="0" w:space="0" w:color="auto"/>
        <w:right w:val="none" w:sz="0" w:space="0" w:color="auto"/>
      </w:divBdr>
    </w:div>
    <w:div w:id="293757037">
      <w:bodyDiv w:val="1"/>
      <w:marLeft w:val="0"/>
      <w:marRight w:val="0"/>
      <w:marTop w:val="0"/>
      <w:marBottom w:val="0"/>
      <w:divBdr>
        <w:top w:val="none" w:sz="0" w:space="0" w:color="auto"/>
        <w:left w:val="none" w:sz="0" w:space="0" w:color="auto"/>
        <w:bottom w:val="none" w:sz="0" w:space="0" w:color="auto"/>
        <w:right w:val="none" w:sz="0" w:space="0" w:color="auto"/>
      </w:divBdr>
    </w:div>
    <w:div w:id="315843033">
      <w:bodyDiv w:val="1"/>
      <w:marLeft w:val="0"/>
      <w:marRight w:val="0"/>
      <w:marTop w:val="0"/>
      <w:marBottom w:val="0"/>
      <w:divBdr>
        <w:top w:val="none" w:sz="0" w:space="0" w:color="auto"/>
        <w:left w:val="none" w:sz="0" w:space="0" w:color="auto"/>
        <w:bottom w:val="none" w:sz="0" w:space="0" w:color="auto"/>
        <w:right w:val="none" w:sz="0" w:space="0" w:color="auto"/>
      </w:divBdr>
    </w:div>
    <w:div w:id="322659126">
      <w:bodyDiv w:val="1"/>
      <w:marLeft w:val="0"/>
      <w:marRight w:val="0"/>
      <w:marTop w:val="0"/>
      <w:marBottom w:val="0"/>
      <w:divBdr>
        <w:top w:val="none" w:sz="0" w:space="0" w:color="auto"/>
        <w:left w:val="none" w:sz="0" w:space="0" w:color="auto"/>
        <w:bottom w:val="none" w:sz="0" w:space="0" w:color="auto"/>
        <w:right w:val="none" w:sz="0" w:space="0" w:color="auto"/>
      </w:divBdr>
    </w:div>
    <w:div w:id="335495213">
      <w:bodyDiv w:val="1"/>
      <w:marLeft w:val="0"/>
      <w:marRight w:val="0"/>
      <w:marTop w:val="0"/>
      <w:marBottom w:val="0"/>
      <w:divBdr>
        <w:top w:val="none" w:sz="0" w:space="0" w:color="auto"/>
        <w:left w:val="none" w:sz="0" w:space="0" w:color="auto"/>
        <w:bottom w:val="none" w:sz="0" w:space="0" w:color="auto"/>
        <w:right w:val="none" w:sz="0" w:space="0" w:color="auto"/>
      </w:divBdr>
    </w:div>
    <w:div w:id="395666337">
      <w:bodyDiv w:val="1"/>
      <w:marLeft w:val="0"/>
      <w:marRight w:val="0"/>
      <w:marTop w:val="0"/>
      <w:marBottom w:val="0"/>
      <w:divBdr>
        <w:top w:val="none" w:sz="0" w:space="0" w:color="auto"/>
        <w:left w:val="none" w:sz="0" w:space="0" w:color="auto"/>
        <w:bottom w:val="none" w:sz="0" w:space="0" w:color="auto"/>
        <w:right w:val="none" w:sz="0" w:space="0" w:color="auto"/>
      </w:divBdr>
    </w:div>
    <w:div w:id="431436633">
      <w:bodyDiv w:val="1"/>
      <w:marLeft w:val="0"/>
      <w:marRight w:val="0"/>
      <w:marTop w:val="0"/>
      <w:marBottom w:val="0"/>
      <w:divBdr>
        <w:top w:val="none" w:sz="0" w:space="0" w:color="auto"/>
        <w:left w:val="none" w:sz="0" w:space="0" w:color="auto"/>
        <w:bottom w:val="none" w:sz="0" w:space="0" w:color="auto"/>
        <w:right w:val="none" w:sz="0" w:space="0" w:color="auto"/>
      </w:divBdr>
    </w:div>
    <w:div w:id="472874709">
      <w:bodyDiv w:val="1"/>
      <w:marLeft w:val="0"/>
      <w:marRight w:val="0"/>
      <w:marTop w:val="0"/>
      <w:marBottom w:val="0"/>
      <w:divBdr>
        <w:top w:val="none" w:sz="0" w:space="0" w:color="auto"/>
        <w:left w:val="none" w:sz="0" w:space="0" w:color="auto"/>
        <w:bottom w:val="none" w:sz="0" w:space="0" w:color="auto"/>
        <w:right w:val="none" w:sz="0" w:space="0" w:color="auto"/>
      </w:divBdr>
    </w:div>
    <w:div w:id="474759490">
      <w:bodyDiv w:val="1"/>
      <w:marLeft w:val="0"/>
      <w:marRight w:val="0"/>
      <w:marTop w:val="0"/>
      <w:marBottom w:val="0"/>
      <w:divBdr>
        <w:top w:val="none" w:sz="0" w:space="0" w:color="auto"/>
        <w:left w:val="none" w:sz="0" w:space="0" w:color="auto"/>
        <w:bottom w:val="none" w:sz="0" w:space="0" w:color="auto"/>
        <w:right w:val="none" w:sz="0" w:space="0" w:color="auto"/>
      </w:divBdr>
    </w:div>
    <w:div w:id="479466691">
      <w:bodyDiv w:val="1"/>
      <w:marLeft w:val="0"/>
      <w:marRight w:val="0"/>
      <w:marTop w:val="0"/>
      <w:marBottom w:val="0"/>
      <w:divBdr>
        <w:top w:val="none" w:sz="0" w:space="0" w:color="auto"/>
        <w:left w:val="none" w:sz="0" w:space="0" w:color="auto"/>
        <w:bottom w:val="none" w:sz="0" w:space="0" w:color="auto"/>
        <w:right w:val="none" w:sz="0" w:space="0" w:color="auto"/>
      </w:divBdr>
    </w:div>
    <w:div w:id="497041544">
      <w:bodyDiv w:val="1"/>
      <w:marLeft w:val="0"/>
      <w:marRight w:val="0"/>
      <w:marTop w:val="0"/>
      <w:marBottom w:val="0"/>
      <w:divBdr>
        <w:top w:val="none" w:sz="0" w:space="0" w:color="auto"/>
        <w:left w:val="none" w:sz="0" w:space="0" w:color="auto"/>
        <w:bottom w:val="none" w:sz="0" w:space="0" w:color="auto"/>
        <w:right w:val="none" w:sz="0" w:space="0" w:color="auto"/>
      </w:divBdr>
    </w:div>
    <w:div w:id="527762839">
      <w:bodyDiv w:val="1"/>
      <w:marLeft w:val="0"/>
      <w:marRight w:val="0"/>
      <w:marTop w:val="0"/>
      <w:marBottom w:val="0"/>
      <w:divBdr>
        <w:top w:val="none" w:sz="0" w:space="0" w:color="auto"/>
        <w:left w:val="none" w:sz="0" w:space="0" w:color="auto"/>
        <w:bottom w:val="none" w:sz="0" w:space="0" w:color="auto"/>
        <w:right w:val="none" w:sz="0" w:space="0" w:color="auto"/>
      </w:divBdr>
    </w:div>
    <w:div w:id="537280898">
      <w:bodyDiv w:val="1"/>
      <w:marLeft w:val="0"/>
      <w:marRight w:val="0"/>
      <w:marTop w:val="0"/>
      <w:marBottom w:val="0"/>
      <w:divBdr>
        <w:top w:val="none" w:sz="0" w:space="0" w:color="auto"/>
        <w:left w:val="none" w:sz="0" w:space="0" w:color="auto"/>
        <w:bottom w:val="none" w:sz="0" w:space="0" w:color="auto"/>
        <w:right w:val="none" w:sz="0" w:space="0" w:color="auto"/>
      </w:divBdr>
    </w:div>
    <w:div w:id="555580827">
      <w:bodyDiv w:val="1"/>
      <w:marLeft w:val="0"/>
      <w:marRight w:val="0"/>
      <w:marTop w:val="0"/>
      <w:marBottom w:val="0"/>
      <w:divBdr>
        <w:top w:val="none" w:sz="0" w:space="0" w:color="auto"/>
        <w:left w:val="none" w:sz="0" w:space="0" w:color="auto"/>
        <w:bottom w:val="none" w:sz="0" w:space="0" w:color="auto"/>
        <w:right w:val="none" w:sz="0" w:space="0" w:color="auto"/>
      </w:divBdr>
    </w:div>
    <w:div w:id="576523669">
      <w:bodyDiv w:val="1"/>
      <w:marLeft w:val="0"/>
      <w:marRight w:val="0"/>
      <w:marTop w:val="0"/>
      <w:marBottom w:val="0"/>
      <w:divBdr>
        <w:top w:val="none" w:sz="0" w:space="0" w:color="auto"/>
        <w:left w:val="none" w:sz="0" w:space="0" w:color="auto"/>
        <w:bottom w:val="none" w:sz="0" w:space="0" w:color="auto"/>
        <w:right w:val="none" w:sz="0" w:space="0" w:color="auto"/>
      </w:divBdr>
    </w:div>
    <w:div w:id="580724424">
      <w:bodyDiv w:val="1"/>
      <w:marLeft w:val="0"/>
      <w:marRight w:val="0"/>
      <w:marTop w:val="0"/>
      <w:marBottom w:val="0"/>
      <w:divBdr>
        <w:top w:val="none" w:sz="0" w:space="0" w:color="auto"/>
        <w:left w:val="none" w:sz="0" w:space="0" w:color="auto"/>
        <w:bottom w:val="none" w:sz="0" w:space="0" w:color="auto"/>
        <w:right w:val="none" w:sz="0" w:space="0" w:color="auto"/>
      </w:divBdr>
    </w:div>
    <w:div w:id="603613720">
      <w:bodyDiv w:val="1"/>
      <w:marLeft w:val="0"/>
      <w:marRight w:val="0"/>
      <w:marTop w:val="0"/>
      <w:marBottom w:val="0"/>
      <w:divBdr>
        <w:top w:val="none" w:sz="0" w:space="0" w:color="auto"/>
        <w:left w:val="none" w:sz="0" w:space="0" w:color="auto"/>
        <w:bottom w:val="none" w:sz="0" w:space="0" w:color="auto"/>
        <w:right w:val="none" w:sz="0" w:space="0" w:color="auto"/>
      </w:divBdr>
    </w:div>
    <w:div w:id="699012778">
      <w:bodyDiv w:val="1"/>
      <w:marLeft w:val="0"/>
      <w:marRight w:val="0"/>
      <w:marTop w:val="0"/>
      <w:marBottom w:val="0"/>
      <w:divBdr>
        <w:top w:val="none" w:sz="0" w:space="0" w:color="auto"/>
        <w:left w:val="none" w:sz="0" w:space="0" w:color="auto"/>
        <w:bottom w:val="none" w:sz="0" w:space="0" w:color="auto"/>
        <w:right w:val="none" w:sz="0" w:space="0" w:color="auto"/>
      </w:divBdr>
    </w:div>
    <w:div w:id="700088029">
      <w:bodyDiv w:val="1"/>
      <w:marLeft w:val="0"/>
      <w:marRight w:val="0"/>
      <w:marTop w:val="0"/>
      <w:marBottom w:val="0"/>
      <w:divBdr>
        <w:top w:val="none" w:sz="0" w:space="0" w:color="auto"/>
        <w:left w:val="none" w:sz="0" w:space="0" w:color="auto"/>
        <w:bottom w:val="none" w:sz="0" w:space="0" w:color="auto"/>
        <w:right w:val="none" w:sz="0" w:space="0" w:color="auto"/>
      </w:divBdr>
    </w:div>
    <w:div w:id="705789664">
      <w:bodyDiv w:val="1"/>
      <w:marLeft w:val="0"/>
      <w:marRight w:val="0"/>
      <w:marTop w:val="0"/>
      <w:marBottom w:val="0"/>
      <w:divBdr>
        <w:top w:val="none" w:sz="0" w:space="0" w:color="auto"/>
        <w:left w:val="none" w:sz="0" w:space="0" w:color="auto"/>
        <w:bottom w:val="none" w:sz="0" w:space="0" w:color="auto"/>
        <w:right w:val="none" w:sz="0" w:space="0" w:color="auto"/>
      </w:divBdr>
    </w:div>
    <w:div w:id="718749984">
      <w:bodyDiv w:val="1"/>
      <w:marLeft w:val="0"/>
      <w:marRight w:val="0"/>
      <w:marTop w:val="0"/>
      <w:marBottom w:val="0"/>
      <w:divBdr>
        <w:top w:val="none" w:sz="0" w:space="0" w:color="auto"/>
        <w:left w:val="none" w:sz="0" w:space="0" w:color="auto"/>
        <w:bottom w:val="none" w:sz="0" w:space="0" w:color="auto"/>
        <w:right w:val="none" w:sz="0" w:space="0" w:color="auto"/>
      </w:divBdr>
    </w:div>
    <w:div w:id="738670018">
      <w:bodyDiv w:val="1"/>
      <w:marLeft w:val="0"/>
      <w:marRight w:val="0"/>
      <w:marTop w:val="0"/>
      <w:marBottom w:val="0"/>
      <w:divBdr>
        <w:top w:val="none" w:sz="0" w:space="0" w:color="auto"/>
        <w:left w:val="none" w:sz="0" w:space="0" w:color="auto"/>
        <w:bottom w:val="none" w:sz="0" w:space="0" w:color="auto"/>
        <w:right w:val="none" w:sz="0" w:space="0" w:color="auto"/>
      </w:divBdr>
    </w:div>
    <w:div w:id="742602255">
      <w:bodyDiv w:val="1"/>
      <w:marLeft w:val="0"/>
      <w:marRight w:val="0"/>
      <w:marTop w:val="0"/>
      <w:marBottom w:val="0"/>
      <w:divBdr>
        <w:top w:val="none" w:sz="0" w:space="0" w:color="auto"/>
        <w:left w:val="none" w:sz="0" w:space="0" w:color="auto"/>
        <w:bottom w:val="none" w:sz="0" w:space="0" w:color="auto"/>
        <w:right w:val="none" w:sz="0" w:space="0" w:color="auto"/>
      </w:divBdr>
    </w:div>
    <w:div w:id="755981804">
      <w:bodyDiv w:val="1"/>
      <w:marLeft w:val="0"/>
      <w:marRight w:val="0"/>
      <w:marTop w:val="0"/>
      <w:marBottom w:val="0"/>
      <w:divBdr>
        <w:top w:val="none" w:sz="0" w:space="0" w:color="auto"/>
        <w:left w:val="none" w:sz="0" w:space="0" w:color="auto"/>
        <w:bottom w:val="none" w:sz="0" w:space="0" w:color="auto"/>
        <w:right w:val="none" w:sz="0" w:space="0" w:color="auto"/>
      </w:divBdr>
    </w:div>
    <w:div w:id="762847024">
      <w:bodyDiv w:val="1"/>
      <w:marLeft w:val="0"/>
      <w:marRight w:val="0"/>
      <w:marTop w:val="0"/>
      <w:marBottom w:val="0"/>
      <w:divBdr>
        <w:top w:val="none" w:sz="0" w:space="0" w:color="auto"/>
        <w:left w:val="none" w:sz="0" w:space="0" w:color="auto"/>
        <w:bottom w:val="none" w:sz="0" w:space="0" w:color="auto"/>
        <w:right w:val="none" w:sz="0" w:space="0" w:color="auto"/>
      </w:divBdr>
    </w:div>
    <w:div w:id="772898772">
      <w:bodyDiv w:val="1"/>
      <w:marLeft w:val="0"/>
      <w:marRight w:val="0"/>
      <w:marTop w:val="0"/>
      <w:marBottom w:val="0"/>
      <w:divBdr>
        <w:top w:val="none" w:sz="0" w:space="0" w:color="auto"/>
        <w:left w:val="none" w:sz="0" w:space="0" w:color="auto"/>
        <w:bottom w:val="none" w:sz="0" w:space="0" w:color="auto"/>
        <w:right w:val="none" w:sz="0" w:space="0" w:color="auto"/>
      </w:divBdr>
    </w:div>
    <w:div w:id="786126509">
      <w:bodyDiv w:val="1"/>
      <w:marLeft w:val="0"/>
      <w:marRight w:val="0"/>
      <w:marTop w:val="0"/>
      <w:marBottom w:val="0"/>
      <w:divBdr>
        <w:top w:val="none" w:sz="0" w:space="0" w:color="auto"/>
        <w:left w:val="none" w:sz="0" w:space="0" w:color="auto"/>
        <w:bottom w:val="none" w:sz="0" w:space="0" w:color="auto"/>
        <w:right w:val="none" w:sz="0" w:space="0" w:color="auto"/>
      </w:divBdr>
    </w:div>
    <w:div w:id="789057705">
      <w:bodyDiv w:val="1"/>
      <w:marLeft w:val="0"/>
      <w:marRight w:val="0"/>
      <w:marTop w:val="0"/>
      <w:marBottom w:val="0"/>
      <w:divBdr>
        <w:top w:val="none" w:sz="0" w:space="0" w:color="auto"/>
        <w:left w:val="none" w:sz="0" w:space="0" w:color="auto"/>
        <w:bottom w:val="none" w:sz="0" w:space="0" w:color="auto"/>
        <w:right w:val="none" w:sz="0" w:space="0" w:color="auto"/>
      </w:divBdr>
    </w:div>
    <w:div w:id="812219345">
      <w:bodyDiv w:val="1"/>
      <w:marLeft w:val="0"/>
      <w:marRight w:val="0"/>
      <w:marTop w:val="0"/>
      <w:marBottom w:val="0"/>
      <w:divBdr>
        <w:top w:val="none" w:sz="0" w:space="0" w:color="auto"/>
        <w:left w:val="none" w:sz="0" w:space="0" w:color="auto"/>
        <w:bottom w:val="none" w:sz="0" w:space="0" w:color="auto"/>
        <w:right w:val="none" w:sz="0" w:space="0" w:color="auto"/>
      </w:divBdr>
    </w:div>
    <w:div w:id="814373474">
      <w:bodyDiv w:val="1"/>
      <w:marLeft w:val="0"/>
      <w:marRight w:val="0"/>
      <w:marTop w:val="0"/>
      <w:marBottom w:val="0"/>
      <w:divBdr>
        <w:top w:val="none" w:sz="0" w:space="0" w:color="auto"/>
        <w:left w:val="none" w:sz="0" w:space="0" w:color="auto"/>
        <w:bottom w:val="none" w:sz="0" w:space="0" w:color="auto"/>
        <w:right w:val="none" w:sz="0" w:space="0" w:color="auto"/>
      </w:divBdr>
    </w:div>
    <w:div w:id="854851608">
      <w:bodyDiv w:val="1"/>
      <w:marLeft w:val="0"/>
      <w:marRight w:val="0"/>
      <w:marTop w:val="0"/>
      <w:marBottom w:val="0"/>
      <w:divBdr>
        <w:top w:val="none" w:sz="0" w:space="0" w:color="auto"/>
        <w:left w:val="none" w:sz="0" w:space="0" w:color="auto"/>
        <w:bottom w:val="none" w:sz="0" w:space="0" w:color="auto"/>
        <w:right w:val="none" w:sz="0" w:space="0" w:color="auto"/>
      </w:divBdr>
    </w:div>
    <w:div w:id="902955675">
      <w:bodyDiv w:val="1"/>
      <w:marLeft w:val="0"/>
      <w:marRight w:val="0"/>
      <w:marTop w:val="0"/>
      <w:marBottom w:val="0"/>
      <w:divBdr>
        <w:top w:val="none" w:sz="0" w:space="0" w:color="auto"/>
        <w:left w:val="none" w:sz="0" w:space="0" w:color="auto"/>
        <w:bottom w:val="none" w:sz="0" w:space="0" w:color="auto"/>
        <w:right w:val="none" w:sz="0" w:space="0" w:color="auto"/>
      </w:divBdr>
    </w:div>
    <w:div w:id="907573783">
      <w:bodyDiv w:val="1"/>
      <w:marLeft w:val="0"/>
      <w:marRight w:val="0"/>
      <w:marTop w:val="0"/>
      <w:marBottom w:val="0"/>
      <w:divBdr>
        <w:top w:val="none" w:sz="0" w:space="0" w:color="auto"/>
        <w:left w:val="none" w:sz="0" w:space="0" w:color="auto"/>
        <w:bottom w:val="none" w:sz="0" w:space="0" w:color="auto"/>
        <w:right w:val="none" w:sz="0" w:space="0" w:color="auto"/>
      </w:divBdr>
    </w:div>
    <w:div w:id="969242643">
      <w:bodyDiv w:val="1"/>
      <w:marLeft w:val="0"/>
      <w:marRight w:val="0"/>
      <w:marTop w:val="0"/>
      <w:marBottom w:val="0"/>
      <w:divBdr>
        <w:top w:val="none" w:sz="0" w:space="0" w:color="auto"/>
        <w:left w:val="none" w:sz="0" w:space="0" w:color="auto"/>
        <w:bottom w:val="none" w:sz="0" w:space="0" w:color="auto"/>
        <w:right w:val="none" w:sz="0" w:space="0" w:color="auto"/>
      </w:divBdr>
    </w:div>
    <w:div w:id="1013067944">
      <w:bodyDiv w:val="1"/>
      <w:marLeft w:val="0"/>
      <w:marRight w:val="0"/>
      <w:marTop w:val="0"/>
      <w:marBottom w:val="0"/>
      <w:divBdr>
        <w:top w:val="none" w:sz="0" w:space="0" w:color="auto"/>
        <w:left w:val="none" w:sz="0" w:space="0" w:color="auto"/>
        <w:bottom w:val="none" w:sz="0" w:space="0" w:color="auto"/>
        <w:right w:val="none" w:sz="0" w:space="0" w:color="auto"/>
      </w:divBdr>
    </w:div>
    <w:div w:id="1021517592">
      <w:bodyDiv w:val="1"/>
      <w:marLeft w:val="0"/>
      <w:marRight w:val="0"/>
      <w:marTop w:val="0"/>
      <w:marBottom w:val="0"/>
      <w:divBdr>
        <w:top w:val="none" w:sz="0" w:space="0" w:color="auto"/>
        <w:left w:val="none" w:sz="0" w:space="0" w:color="auto"/>
        <w:bottom w:val="none" w:sz="0" w:space="0" w:color="auto"/>
        <w:right w:val="none" w:sz="0" w:space="0" w:color="auto"/>
      </w:divBdr>
    </w:div>
    <w:div w:id="1034961462">
      <w:bodyDiv w:val="1"/>
      <w:marLeft w:val="0"/>
      <w:marRight w:val="0"/>
      <w:marTop w:val="0"/>
      <w:marBottom w:val="0"/>
      <w:divBdr>
        <w:top w:val="none" w:sz="0" w:space="0" w:color="auto"/>
        <w:left w:val="none" w:sz="0" w:space="0" w:color="auto"/>
        <w:bottom w:val="none" w:sz="0" w:space="0" w:color="auto"/>
        <w:right w:val="none" w:sz="0" w:space="0" w:color="auto"/>
      </w:divBdr>
    </w:div>
    <w:div w:id="1088841894">
      <w:bodyDiv w:val="1"/>
      <w:marLeft w:val="0"/>
      <w:marRight w:val="0"/>
      <w:marTop w:val="0"/>
      <w:marBottom w:val="0"/>
      <w:divBdr>
        <w:top w:val="none" w:sz="0" w:space="0" w:color="auto"/>
        <w:left w:val="none" w:sz="0" w:space="0" w:color="auto"/>
        <w:bottom w:val="none" w:sz="0" w:space="0" w:color="auto"/>
        <w:right w:val="none" w:sz="0" w:space="0" w:color="auto"/>
      </w:divBdr>
    </w:div>
    <w:div w:id="1100953719">
      <w:bodyDiv w:val="1"/>
      <w:marLeft w:val="0"/>
      <w:marRight w:val="0"/>
      <w:marTop w:val="0"/>
      <w:marBottom w:val="0"/>
      <w:divBdr>
        <w:top w:val="none" w:sz="0" w:space="0" w:color="auto"/>
        <w:left w:val="none" w:sz="0" w:space="0" w:color="auto"/>
        <w:bottom w:val="none" w:sz="0" w:space="0" w:color="auto"/>
        <w:right w:val="none" w:sz="0" w:space="0" w:color="auto"/>
      </w:divBdr>
    </w:div>
    <w:div w:id="1128426610">
      <w:bodyDiv w:val="1"/>
      <w:marLeft w:val="0"/>
      <w:marRight w:val="0"/>
      <w:marTop w:val="0"/>
      <w:marBottom w:val="0"/>
      <w:divBdr>
        <w:top w:val="none" w:sz="0" w:space="0" w:color="auto"/>
        <w:left w:val="none" w:sz="0" w:space="0" w:color="auto"/>
        <w:bottom w:val="none" w:sz="0" w:space="0" w:color="auto"/>
        <w:right w:val="none" w:sz="0" w:space="0" w:color="auto"/>
      </w:divBdr>
    </w:div>
    <w:div w:id="1129544764">
      <w:bodyDiv w:val="1"/>
      <w:marLeft w:val="0"/>
      <w:marRight w:val="0"/>
      <w:marTop w:val="0"/>
      <w:marBottom w:val="0"/>
      <w:divBdr>
        <w:top w:val="none" w:sz="0" w:space="0" w:color="auto"/>
        <w:left w:val="none" w:sz="0" w:space="0" w:color="auto"/>
        <w:bottom w:val="none" w:sz="0" w:space="0" w:color="auto"/>
        <w:right w:val="none" w:sz="0" w:space="0" w:color="auto"/>
      </w:divBdr>
    </w:div>
    <w:div w:id="1180510328">
      <w:bodyDiv w:val="1"/>
      <w:marLeft w:val="0"/>
      <w:marRight w:val="0"/>
      <w:marTop w:val="0"/>
      <w:marBottom w:val="0"/>
      <w:divBdr>
        <w:top w:val="none" w:sz="0" w:space="0" w:color="auto"/>
        <w:left w:val="none" w:sz="0" w:space="0" w:color="auto"/>
        <w:bottom w:val="none" w:sz="0" w:space="0" w:color="auto"/>
        <w:right w:val="none" w:sz="0" w:space="0" w:color="auto"/>
      </w:divBdr>
    </w:div>
    <w:div w:id="1201237931">
      <w:bodyDiv w:val="1"/>
      <w:marLeft w:val="0"/>
      <w:marRight w:val="0"/>
      <w:marTop w:val="0"/>
      <w:marBottom w:val="0"/>
      <w:divBdr>
        <w:top w:val="none" w:sz="0" w:space="0" w:color="auto"/>
        <w:left w:val="none" w:sz="0" w:space="0" w:color="auto"/>
        <w:bottom w:val="none" w:sz="0" w:space="0" w:color="auto"/>
        <w:right w:val="none" w:sz="0" w:space="0" w:color="auto"/>
      </w:divBdr>
    </w:div>
    <w:div w:id="1244410491">
      <w:bodyDiv w:val="1"/>
      <w:marLeft w:val="0"/>
      <w:marRight w:val="0"/>
      <w:marTop w:val="0"/>
      <w:marBottom w:val="0"/>
      <w:divBdr>
        <w:top w:val="none" w:sz="0" w:space="0" w:color="auto"/>
        <w:left w:val="none" w:sz="0" w:space="0" w:color="auto"/>
        <w:bottom w:val="none" w:sz="0" w:space="0" w:color="auto"/>
        <w:right w:val="none" w:sz="0" w:space="0" w:color="auto"/>
      </w:divBdr>
    </w:div>
    <w:div w:id="1247880682">
      <w:bodyDiv w:val="1"/>
      <w:marLeft w:val="0"/>
      <w:marRight w:val="0"/>
      <w:marTop w:val="0"/>
      <w:marBottom w:val="0"/>
      <w:divBdr>
        <w:top w:val="none" w:sz="0" w:space="0" w:color="auto"/>
        <w:left w:val="none" w:sz="0" w:space="0" w:color="auto"/>
        <w:bottom w:val="none" w:sz="0" w:space="0" w:color="auto"/>
        <w:right w:val="none" w:sz="0" w:space="0" w:color="auto"/>
      </w:divBdr>
    </w:div>
    <w:div w:id="1268201093">
      <w:bodyDiv w:val="1"/>
      <w:marLeft w:val="0"/>
      <w:marRight w:val="0"/>
      <w:marTop w:val="0"/>
      <w:marBottom w:val="0"/>
      <w:divBdr>
        <w:top w:val="none" w:sz="0" w:space="0" w:color="auto"/>
        <w:left w:val="none" w:sz="0" w:space="0" w:color="auto"/>
        <w:bottom w:val="none" w:sz="0" w:space="0" w:color="auto"/>
        <w:right w:val="none" w:sz="0" w:space="0" w:color="auto"/>
      </w:divBdr>
    </w:div>
    <w:div w:id="1283613472">
      <w:bodyDiv w:val="1"/>
      <w:marLeft w:val="0"/>
      <w:marRight w:val="0"/>
      <w:marTop w:val="0"/>
      <w:marBottom w:val="0"/>
      <w:divBdr>
        <w:top w:val="none" w:sz="0" w:space="0" w:color="auto"/>
        <w:left w:val="none" w:sz="0" w:space="0" w:color="auto"/>
        <w:bottom w:val="none" w:sz="0" w:space="0" w:color="auto"/>
        <w:right w:val="none" w:sz="0" w:space="0" w:color="auto"/>
      </w:divBdr>
    </w:div>
    <w:div w:id="1287199197">
      <w:bodyDiv w:val="1"/>
      <w:marLeft w:val="0"/>
      <w:marRight w:val="0"/>
      <w:marTop w:val="0"/>
      <w:marBottom w:val="0"/>
      <w:divBdr>
        <w:top w:val="none" w:sz="0" w:space="0" w:color="auto"/>
        <w:left w:val="none" w:sz="0" w:space="0" w:color="auto"/>
        <w:bottom w:val="none" w:sz="0" w:space="0" w:color="auto"/>
        <w:right w:val="none" w:sz="0" w:space="0" w:color="auto"/>
      </w:divBdr>
    </w:div>
    <w:div w:id="1301574309">
      <w:bodyDiv w:val="1"/>
      <w:marLeft w:val="0"/>
      <w:marRight w:val="0"/>
      <w:marTop w:val="0"/>
      <w:marBottom w:val="0"/>
      <w:divBdr>
        <w:top w:val="none" w:sz="0" w:space="0" w:color="auto"/>
        <w:left w:val="none" w:sz="0" w:space="0" w:color="auto"/>
        <w:bottom w:val="none" w:sz="0" w:space="0" w:color="auto"/>
        <w:right w:val="none" w:sz="0" w:space="0" w:color="auto"/>
      </w:divBdr>
    </w:div>
    <w:div w:id="1304116373">
      <w:bodyDiv w:val="1"/>
      <w:marLeft w:val="0"/>
      <w:marRight w:val="0"/>
      <w:marTop w:val="0"/>
      <w:marBottom w:val="0"/>
      <w:divBdr>
        <w:top w:val="none" w:sz="0" w:space="0" w:color="auto"/>
        <w:left w:val="none" w:sz="0" w:space="0" w:color="auto"/>
        <w:bottom w:val="none" w:sz="0" w:space="0" w:color="auto"/>
        <w:right w:val="none" w:sz="0" w:space="0" w:color="auto"/>
      </w:divBdr>
    </w:div>
    <w:div w:id="1305161175">
      <w:bodyDiv w:val="1"/>
      <w:marLeft w:val="0"/>
      <w:marRight w:val="0"/>
      <w:marTop w:val="0"/>
      <w:marBottom w:val="0"/>
      <w:divBdr>
        <w:top w:val="none" w:sz="0" w:space="0" w:color="auto"/>
        <w:left w:val="none" w:sz="0" w:space="0" w:color="auto"/>
        <w:bottom w:val="none" w:sz="0" w:space="0" w:color="auto"/>
        <w:right w:val="none" w:sz="0" w:space="0" w:color="auto"/>
      </w:divBdr>
    </w:div>
    <w:div w:id="1325694965">
      <w:bodyDiv w:val="1"/>
      <w:marLeft w:val="0"/>
      <w:marRight w:val="0"/>
      <w:marTop w:val="0"/>
      <w:marBottom w:val="0"/>
      <w:divBdr>
        <w:top w:val="none" w:sz="0" w:space="0" w:color="auto"/>
        <w:left w:val="none" w:sz="0" w:space="0" w:color="auto"/>
        <w:bottom w:val="none" w:sz="0" w:space="0" w:color="auto"/>
        <w:right w:val="none" w:sz="0" w:space="0" w:color="auto"/>
      </w:divBdr>
    </w:div>
    <w:div w:id="1328824778">
      <w:bodyDiv w:val="1"/>
      <w:marLeft w:val="0"/>
      <w:marRight w:val="0"/>
      <w:marTop w:val="0"/>
      <w:marBottom w:val="0"/>
      <w:divBdr>
        <w:top w:val="none" w:sz="0" w:space="0" w:color="auto"/>
        <w:left w:val="none" w:sz="0" w:space="0" w:color="auto"/>
        <w:bottom w:val="none" w:sz="0" w:space="0" w:color="auto"/>
        <w:right w:val="none" w:sz="0" w:space="0" w:color="auto"/>
      </w:divBdr>
    </w:div>
    <w:div w:id="1343163278">
      <w:bodyDiv w:val="1"/>
      <w:marLeft w:val="0"/>
      <w:marRight w:val="0"/>
      <w:marTop w:val="0"/>
      <w:marBottom w:val="0"/>
      <w:divBdr>
        <w:top w:val="none" w:sz="0" w:space="0" w:color="auto"/>
        <w:left w:val="none" w:sz="0" w:space="0" w:color="auto"/>
        <w:bottom w:val="none" w:sz="0" w:space="0" w:color="auto"/>
        <w:right w:val="none" w:sz="0" w:space="0" w:color="auto"/>
      </w:divBdr>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30345748">
      <w:bodyDiv w:val="1"/>
      <w:marLeft w:val="0"/>
      <w:marRight w:val="0"/>
      <w:marTop w:val="0"/>
      <w:marBottom w:val="0"/>
      <w:divBdr>
        <w:top w:val="none" w:sz="0" w:space="0" w:color="auto"/>
        <w:left w:val="none" w:sz="0" w:space="0" w:color="auto"/>
        <w:bottom w:val="none" w:sz="0" w:space="0" w:color="auto"/>
        <w:right w:val="none" w:sz="0" w:space="0" w:color="auto"/>
      </w:divBdr>
    </w:div>
    <w:div w:id="1463890207">
      <w:bodyDiv w:val="1"/>
      <w:marLeft w:val="0"/>
      <w:marRight w:val="0"/>
      <w:marTop w:val="0"/>
      <w:marBottom w:val="0"/>
      <w:divBdr>
        <w:top w:val="none" w:sz="0" w:space="0" w:color="auto"/>
        <w:left w:val="none" w:sz="0" w:space="0" w:color="auto"/>
        <w:bottom w:val="none" w:sz="0" w:space="0" w:color="auto"/>
        <w:right w:val="none" w:sz="0" w:space="0" w:color="auto"/>
      </w:divBdr>
    </w:div>
    <w:div w:id="1479178850">
      <w:bodyDiv w:val="1"/>
      <w:marLeft w:val="0"/>
      <w:marRight w:val="0"/>
      <w:marTop w:val="0"/>
      <w:marBottom w:val="0"/>
      <w:divBdr>
        <w:top w:val="none" w:sz="0" w:space="0" w:color="auto"/>
        <w:left w:val="none" w:sz="0" w:space="0" w:color="auto"/>
        <w:bottom w:val="none" w:sz="0" w:space="0" w:color="auto"/>
        <w:right w:val="none" w:sz="0" w:space="0" w:color="auto"/>
      </w:divBdr>
    </w:div>
    <w:div w:id="1481844811">
      <w:bodyDiv w:val="1"/>
      <w:marLeft w:val="0"/>
      <w:marRight w:val="0"/>
      <w:marTop w:val="0"/>
      <w:marBottom w:val="0"/>
      <w:divBdr>
        <w:top w:val="none" w:sz="0" w:space="0" w:color="auto"/>
        <w:left w:val="none" w:sz="0" w:space="0" w:color="auto"/>
        <w:bottom w:val="none" w:sz="0" w:space="0" w:color="auto"/>
        <w:right w:val="none" w:sz="0" w:space="0" w:color="auto"/>
      </w:divBdr>
    </w:div>
    <w:div w:id="1490905271">
      <w:bodyDiv w:val="1"/>
      <w:marLeft w:val="0"/>
      <w:marRight w:val="0"/>
      <w:marTop w:val="0"/>
      <w:marBottom w:val="0"/>
      <w:divBdr>
        <w:top w:val="none" w:sz="0" w:space="0" w:color="auto"/>
        <w:left w:val="none" w:sz="0" w:space="0" w:color="auto"/>
        <w:bottom w:val="none" w:sz="0" w:space="0" w:color="auto"/>
        <w:right w:val="none" w:sz="0" w:space="0" w:color="auto"/>
      </w:divBdr>
    </w:div>
    <w:div w:id="1511989297">
      <w:bodyDiv w:val="1"/>
      <w:marLeft w:val="0"/>
      <w:marRight w:val="0"/>
      <w:marTop w:val="0"/>
      <w:marBottom w:val="0"/>
      <w:divBdr>
        <w:top w:val="none" w:sz="0" w:space="0" w:color="auto"/>
        <w:left w:val="none" w:sz="0" w:space="0" w:color="auto"/>
        <w:bottom w:val="none" w:sz="0" w:space="0" w:color="auto"/>
        <w:right w:val="none" w:sz="0" w:space="0" w:color="auto"/>
      </w:divBdr>
    </w:div>
    <w:div w:id="1513758284">
      <w:bodyDiv w:val="1"/>
      <w:marLeft w:val="0"/>
      <w:marRight w:val="0"/>
      <w:marTop w:val="0"/>
      <w:marBottom w:val="0"/>
      <w:divBdr>
        <w:top w:val="none" w:sz="0" w:space="0" w:color="auto"/>
        <w:left w:val="none" w:sz="0" w:space="0" w:color="auto"/>
        <w:bottom w:val="none" w:sz="0" w:space="0" w:color="auto"/>
        <w:right w:val="none" w:sz="0" w:space="0" w:color="auto"/>
      </w:divBdr>
    </w:div>
    <w:div w:id="1589533309">
      <w:bodyDiv w:val="1"/>
      <w:marLeft w:val="0"/>
      <w:marRight w:val="0"/>
      <w:marTop w:val="0"/>
      <w:marBottom w:val="0"/>
      <w:divBdr>
        <w:top w:val="none" w:sz="0" w:space="0" w:color="auto"/>
        <w:left w:val="none" w:sz="0" w:space="0" w:color="auto"/>
        <w:bottom w:val="none" w:sz="0" w:space="0" w:color="auto"/>
        <w:right w:val="none" w:sz="0" w:space="0" w:color="auto"/>
      </w:divBdr>
    </w:div>
    <w:div w:id="1640650357">
      <w:bodyDiv w:val="1"/>
      <w:marLeft w:val="0"/>
      <w:marRight w:val="0"/>
      <w:marTop w:val="0"/>
      <w:marBottom w:val="0"/>
      <w:divBdr>
        <w:top w:val="none" w:sz="0" w:space="0" w:color="auto"/>
        <w:left w:val="none" w:sz="0" w:space="0" w:color="auto"/>
        <w:bottom w:val="none" w:sz="0" w:space="0" w:color="auto"/>
        <w:right w:val="none" w:sz="0" w:space="0" w:color="auto"/>
      </w:divBdr>
    </w:div>
    <w:div w:id="1684474831">
      <w:bodyDiv w:val="1"/>
      <w:marLeft w:val="0"/>
      <w:marRight w:val="0"/>
      <w:marTop w:val="0"/>
      <w:marBottom w:val="0"/>
      <w:divBdr>
        <w:top w:val="none" w:sz="0" w:space="0" w:color="auto"/>
        <w:left w:val="none" w:sz="0" w:space="0" w:color="auto"/>
        <w:bottom w:val="none" w:sz="0" w:space="0" w:color="auto"/>
        <w:right w:val="none" w:sz="0" w:space="0" w:color="auto"/>
      </w:divBdr>
    </w:div>
    <w:div w:id="1684749341">
      <w:bodyDiv w:val="1"/>
      <w:marLeft w:val="0"/>
      <w:marRight w:val="0"/>
      <w:marTop w:val="0"/>
      <w:marBottom w:val="0"/>
      <w:divBdr>
        <w:top w:val="none" w:sz="0" w:space="0" w:color="auto"/>
        <w:left w:val="none" w:sz="0" w:space="0" w:color="auto"/>
        <w:bottom w:val="none" w:sz="0" w:space="0" w:color="auto"/>
        <w:right w:val="none" w:sz="0" w:space="0" w:color="auto"/>
      </w:divBdr>
    </w:div>
    <w:div w:id="1695037257">
      <w:bodyDiv w:val="1"/>
      <w:marLeft w:val="0"/>
      <w:marRight w:val="0"/>
      <w:marTop w:val="0"/>
      <w:marBottom w:val="0"/>
      <w:divBdr>
        <w:top w:val="none" w:sz="0" w:space="0" w:color="auto"/>
        <w:left w:val="none" w:sz="0" w:space="0" w:color="auto"/>
        <w:bottom w:val="none" w:sz="0" w:space="0" w:color="auto"/>
        <w:right w:val="none" w:sz="0" w:space="0" w:color="auto"/>
      </w:divBdr>
    </w:div>
    <w:div w:id="1697921873">
      <w:bodyDiv w:val="1"/>
      <w:marLeft w:val="0"/>
      <w:marRight w:val="0"/>
      <w:marTop w:val="0"/>
      <w:marBottom w:val="0"/>
      <w:divBdr>
        <w:top w:val="none" w:sz="0" w:space="0" w:color="auto"/>
        <w:left w:val="none" w:sz="0" w:space="0" w:color="auto"/>
        <w:bottom w:val="none" w:sz="0" w:space="0" w:color="auto"/>
        <w:right w:val="none" w:sz="0" w:space="0" w:color="auto"/>
      </w:divBdr>
      <w:divsChild>
        <w:div w:id="439184169">
          <w:marLeft w:val="0"/>
          <w:marRight w:val="0"/>
          <w:marTop w:val="120"/>
          <w:marBottom w:val="0"/>
          <w:divBdr>
            <w:top w:val="none" w:sz="0" w:space="0" w:color="auto"/>
            <w:left w:val="none" w:sz="0" w:space="0" w:color="auto"/>
            <w:bottom w:val="none" w:sz="0" w:space="0" w:color="auto"/>
            <w:right w:val="none" w:sz="0" w:space="0" w:color="auto"/>
          </w:divBdr>
        </w:div>
        <w:div w:id="692338032">
          <w:marLeft w:val="0"/>
          <w:marRight w:val="0"/>
          <w:marTop w:val="120"/>
          <w:marBottom w:val="0"/>
          <w:divBdr>
            <w:top w:val="none" w:sz="0" w:space="0" w:color="auto"/>
            <w:left w:val="none" w:sz="0" w:space="0" w:color="auto"/>
            <w:bottom w:val="none" w:sz="0" w:space="0" w:color="auto"/>
            <w:right w:val="none" w:sz="0" w:space="0" w:color="auto"/>
          </w:divBdr>
        </w:div>
        <w:div w:id="109206213">
          <w:marLeft w:val="0"/>
          <w:marRight w:val="0"/>
          <w:marTop w:val="120"/>
          <w:marBottom w:val="0"/>
          <w:divBdr>
            <w:top w:val="none" w:sz="0" w:space="0" w:color="auto"/>
            <w:left w:val="none" w:sz="0" w:space="0" w:color="auto"/>
            <w:bottom w:val="none" w:sz="0" w:space="0" w:color="auto"/>
            <w:right w:val="none" w:sz="0" w:space="0" w:color="auto"/>
          </w:divBdr>
        </w:div>
        <w:div w:id="1507355531">
          <w:marLeft w:val="0"/>
          <w:marRight w:val="0"/>
          <w:marTop w:val="120"/>
          <w:marBottom w:val="0"/>
          <w:divBdr>
            <w:top w:val="none" w:sz="0" w:space="0" w:color="auto"/>
            <w:left w:val="none" w:sz="0" w:space="0" w:color="auto"/>
            <w:bottom w:val="none" w:sz="0" w:space="0" w:color="auto"/>
            <w:right w:val="none" w:sz="0" w:space="0" w:color="auto"/>
          </w:divBdr>
        </w:div>
      </w:divsChild>
    </w:div>
    <w:div w:id="1706060747">
      <w:bodyDiv w:val="1"/>
      <w:marLeft w:val="0"/>
      <w:marRight w:val="0"/>
      <w:marTop w:val="0"/>
      <w:marBottom w:val="0"/>
      <w:divBdr>
        <w:top w:val="none" w:sz="0" w:space="0" w:color="auto"/>
        <w:left w:val="none" w:sz="0" w:space="0" w:color="auto"/>
        <w:bottom w:val="none" w:sz="0" w:space="0" w:color="auto"/>
        <w:right w:val="none" w:sz="0" w:space="0" w:color="auto"/>
      </w:divBdr>
    </w:div>
    <w:div w:id="1729911060">
      <w:bodyDiv w:val="1"/>
      <w:marLeft w:val="0"/>
      <w:marRight w:val="0"/>
      <w:marTop w:val="0"/>
      <w:marBottom w:val="0"/>
      <w:divBdr>
        <w:top w:val="none" w:sz="0" w:space="0" w:color="auto"/>
        <w:left w:val="none" w:sz="0" w:space="0" w:color="auto"/>
        <w:bottom w:val="none" w:sz="0" w:space="0" w:color="auto"/>
        <w:right w:val="none" w:sz="0" w:space="0" w:color="auto"/>
      </w:divBdr>
    </w:div>
    <w:div w:id="1747605848">
      <w:bodyDiv w:val="1"/>
      <w:marLeft w:val="0"/>
      <w:marRight w:val="0"/>
      <w:marTop w:val="0"/>
      <w:marBottom w:val="0"/>
      <w:divBdr>
        <w:top w:val="none" w:sz="0" w:space="0" w:color="auto"/>
        <w:left w:val="none" w:sz="0" w:space="0" w:color="auto"/>
        <w:bottom w:val="none" w:sz="0" w:space="0" w:color="auto"/>
        <w:right w:val="none" w:sz="0" w:space="0" w:color="auto"/>
      </w:divBdr>
    </w:div>
    <w:div w:id="1799185291">
      <w:bodyDiv w:val="1"/>
      <w:marLeft w:val="0"/>
      <w:marRight w:val="0"/>
      <w:marTop w:val="0"/>
      <w:marBottom w:val="0"/>
      <w:divBdr>
        <w:top w:val="none" w:sz="0" w:space="0" w:color="auto"/>
        <w:left w:val="none" w:sz="0" w:space="0" w:color="auto"/>
        <w:bottom w:val="none" w:sz="0" w:space="0" w:color="auto"/>
        <w:right w:val="none" w:sz="0" w:space="0" w:color="auto"/>
      </w:divBdr>
    </w:div>
    <w:div w:id="1806581249">
      <w:bodyDiv w:val="1"/>
      <w:marLeft w:val="0"/>
      <w:marRight w:val="0"/>
      <w:marTop w:val="0"/>
      <w:marBottom w:val="0"/>
      <w:divBdr>
        <w:top w:val="none" w:sz="0" w:space="0" w:color="auto"/>
        <w:left w:val="none" w:sz="0" w:space="0" w:color="auto"/>
        <w:bottom w:val="none" w:sz="0" w:space="0" w:color="auto"/>
        <w:right w:val="none" w:sz="0" w:space="0" w:color="auto"/>
      </w:divBdr>
    </w:div>
    <w:div w:id="1806772438">
      <w:bodyDiv w:val="1"/>
      <w:marLeft w:val="0"/>
      <w:marRight w:val="0"/>
      <w:marTop w:val="0"/>
      <w:marBottom w:val="0"/>
      <w:divBdr>
        <w:top w:val="none" w:sz="0" w:space="0" w:color="auto"/>
        <w:left w:val="none" w:sz="0" w:space="0" w:color="auto"/>
        <w:bottom w:val="none" w:sz="0" w:space="0" w:color="auto"/>
        <w:right w:val="none" w:sz="0" w:space="0" w:color="auto"/>
      </w:divBdr>
    </w:div>
    <w:div w:id="1813526125">
      <w:bodyDiv w:val="1"/>
      <w:marLeft w:val="0"/>
      <w:marRight w:val="0"/>
      <w:marTop w:val="0"/>
      <w:marBottom w:val="0"/>
      <w:divBdr>
        <w:top w:val="none" w:sz="0" w:space="0" w:color="auto"/>
        <w:left w:val="none" w:sz="0" w:space="0" w:color="auto"/>
        <w:bottom w:val="none" w:sz="0" w:space="0" w:color="auto"/>
        <w:right w:val="none" w:sz="0" w:space="0" w:color="auto"/>
      </w:divBdr>
    </w:div>
    <w:div w:id="1845978086">
      <w:bodyDiv w:val="1"/>
      <w:marLeft w:val="0"/>
      <w:marRight w:val="0"/>
      <w:marTop w:val="0"/>
      <w:marBottom w:val="0"/>
      <w:divBdr>
        <w:top w:val="none" w:sz="0" w:space="0" w:color="auto"/>
        <w:left w:val="none" w:sz="0" w:space="0" w:color="auto"/>
        <w:bottom w:val="none" w:sz="0" w:space="0" w:color="auto"/>
        <w:right w:val="none" w:sz="0" w:space="0" w:color="auto"/>
      </w:divBdr>
    </w:div>
    <w:div w:id="1907643320">
      <w:bodyDiv w:val="1"/>
      <w:marLeft w:val="0"/>
      <w:marRight w:val="0"/>
      <w:marTop w:val="0"/>
      <w:marBottom w:val="0"/>
      <w:divBdr>
        <w:top w:val="none" w:sz="0" w:space="0" w:color="auto"/>
        <w:left w:val="none" w:sz="0" w:space="0" w:color="auto"/>
        <w:bottom w:val="none" w:sz="0" w:space="0" w:color="auto"/>
        <w:right w:val="none" w:sz="0" w:space="0" w:color="auto"/>
      </w:divBdr>
    </w:div>
    <w:div w:id="1916477245">
      <w:bodyDiv w:val="1"/>
      <w:marLeft w:val="0"/>
      <w:marRight w:val="0"/>
      <w:marTop w:val="0"/>
      <w:marBottom w:val="0"/>
      <w:divBdr>
        <w:top w:val="none" w:sz="0" w:space="0" w:color="auto"/>
        <w:left w:val="none" w:sz="0" w:space="0" w:color="auto"/>
        <w:bottom w:val="none" w:sz="0" w:space="0" w:color="auto"/>
        <w:right w:val="none" w:sz="0" w:space="0" w:color="auto"/>
      </w:divBdr>
    </w:div>
    <w:div w:id="1933463828">
      <w:bodyDiv w:val="1"/>
      <w:marLeft w:val="0"/>
      <w:marRight w:val="0"/>
      <w:marTop w:val="0"/>
      <w:marBottom w:val="0"/>
      <w:divBdr>
        <w:top w:val="none" w:sz="0" w:space="0" w:color="auto"/>
        <w:left w:val="none" w:sz="0" w:space="0" w:color="auto"/>
        <w:bottom w:val="none" w:sz="0" w:space="0" w:color="auto"/>
        <w:right w:val="none" w:sz="0" w:space="0" w:color="auto"/>
      </w:divBdr>
    </w:div>
    <w:div w:id="2016152664">
      <w:bodyDiv w:val="1"/>
      <w:marLeft w:val="0"/>
      <w:marRight w:val="0"/>
      <w:marTop w:val="0"/>
      <w:marBottom w:val="0"/>
      <w:divBdr>
        <w:top w:val="none" w:sz="0" w:space="0" w:color="auto"/>
        <w:left w:val="none" w:sz="0" w:space="0" w:color="auto"/>
        <w:bottom w:val="none" w:sz="0" w:space="0" w:color="auto"/>
        <w:right w:val="none" w:sz="0" w:space="0" w:color="auto"/>
      </w:divBdr>
    </w:div>
    <w:div w:id="211080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fo83.ru/territorii-tradicionnogo-prirodopolzovaniya/erv" TargetMode="External"/><Relationship Id="rId18" Type="http://schemas.openxmlformats.org/officeDocument/2006/relationships/hyperlink" Target="https://www.info83.ru/territorii-tradicionnogo-prirodopolzovaniya/rassvet-sever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doks.adm-nao.ru/struktura/struktura-ogv/komitet-ohrany-obektov-kulturnogo-naslediya/obekty-kulturnogo-naslediya-okn/perechen-okn/obekty-kulturnogo-naslediya-zaregistrirovannye-v-edinom-gosudarstvenno/" TargetMode="External"/><Relationship Id="rId7" Type="http://schemas.openxmlformats.org/officeDocument/2006/relationships/endnotes" Target="endnotes.xml"/><Relationship Id="rId12" Type="http://schemas.openxmlformats.org/officeDocument/2006/relationships/hyperlink" Target="https://www.info83.ru/territorii-tradicionnogo-prirodopolzovaniya/druzhba-narodov" TargetMode="External"/><Relationship Id="rId17" Type="http://schemas.openxmlformats.org/officeDocument/2006/relationships/hyperlink" Target="https://www.info83.ru/territorii-tradicionnogo-prirodopolzovaniya/put-ilicha"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fo83.ru/territorii-tradicionnogo-prirodopolzovaniya/krasnyj-oktyabr" TargetMode="External"/><Relationship Id="rId20" Type="http://schemas.openxmlformats.org/officeDocument/2006/relationships/hyperlink" Target="http://doks.adm-nao.ru/"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83.ru/territorii-tradicionnogo-prirodopolzovaniya/vosxod" TargetMode="External"/><Relationship Id="rId24" Type="http://schemas.openxmlformats.org/officeDocument/2006/relationships/hyperlink" Target="consultantplus://offline/main?base=LAW;n=114248;fld=134;dst=10003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fo83.ru/territorii-tradicionnogo-prirodopolzovaniya/kolguev" TargetMode="External"/><Relationship Id="rId23" Type="http://schemas.openxmlformats.org/officeDocument/2006/relationships/hyperlink" Target="http://docs.cntd.ru/document/901836556"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doks.adm-nao.ru/struktura/struktura-ogv/komitet-ohrany-obektov-kulturnogo-naslediya/"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nfo83.ru/territorii-tradicionnogo-prirodopolzovaniya/im-vyuchejskogo"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193AE-FA72-4302-A08B-BB7FC713B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17098</TotalTime>
  <Pages>118</Pages>
  <Words>43983</Words>
  <Characters>250707</Characters>
  <Application>Microsoft Office Word</Application>
  <DocSecurity>0</DocSecurity>
  <Lines>2089</Lines>
  <Paragraphs>588</Paragraphs>
  <ScaleCrop>false</ScaleCrop>
  <HeadingPairs>
    <vt:vector size="2" baseType="variant">
      <vt:variant>
        <vt:lpstr>Название</vt:lpstr>
      </vt:variant>
      <vt:variant>
        <vt:i4>1</vt:i4>
      </vt:variant>
    </vt:vector>
  </HeadingPairs>
  <TitlesOfParts>
    <vt:vector size="1" baseType="lpstr">
      <vt:lpstr/>
    </vt:vector>
  </TitlesOfParts>
  <Company>AUZsoft</Company>
  <LinksUpToDate>false</LinksUpToDate>
  <CharactersWithSpaces>294102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Варя</dc:creator>
  <cp:lastModifiedBy>MGolubyatnikova</cp:lastModifiedBy>
  <cp:revision>933</cp:revision>
  <cp:lastPrinted>2017-10-19T11:33:00Z</cp:lastPrinted>
  <dcterms:created xsi:type="dcterms:W3CDTF">2015-09-03T09:52:00Z</dcterms:created>
  <dcterms:modified xsi:type="dcterms:W3CDTF">2022-07-29T08:19:00Z</dcterms:modified>
</cp:coreProperties>
</file>