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9F" w:rsidRPr="0000540C" w:rsidRDefault="0030669F" w:rsidP="0030669F">
      <w:pPr>
        <w:jc w:val="center"/>
        <w:rPr>
          <w:b/>
          <w:sz w:val="26"/>
          <w:szCs w:val="26"/>
        </w:rPr>
      </w:pPr>
      <w:bookmarkStart w:id="0" w:name="Раздел1"/>
      <w:bookmarkStart w:id="1" w:name="_Hlt447028322"/>
      <w:r w:rsidRPr="0000540C">
        <w:rPr>
          <w:b/>
          <w:sz w:val="26"/>
          <w:szCs w:val="26"/>
        </w:rPr>
        <w:t xml:space="preserve">Извещение </w:t>
      </w:r>
    </w:p>
    <w:p w:rsidR="0030669F" w:rsidRPr="0000540C" w:rsidRDefault="0030669F" w:rsidP="0030669F">
      <w:pPr>
        <w:jc w:val="center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 xml:space="preserve">о проведении открытого аукциона на право заключения договора аренды государственного имущества Ненецкого автономного округа </w:t>
      </w:r>
    </w:p>
    <w:bookmarkEnd w:id="0"/>
    <w:p w:rsidR="0030669F" w:rsidRPr="0000540C" w:rsidRDefault="0030669F" w:rsidP="0030669F">
      <w:pPr>
        <w:ind w:firstLine="720"/>
        <w:jc w:val="center"/>
        <w:rPr>
          <w:b/>
          <w:sz w:val="26"/>
          <w:szCs w:val="26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6421"/>
      </w:tblGrid>
      <w:tr w:rsidR="0030669F" w:rsidRPr="0000540C" w:rsidTr="00B7308B">
        <w:trPr>
          <w:tblHeader/>
        </w:trPr>
        <w:tc>
          <w:tcPr>
            <w:tcW w:w="709" w:type="dxa"/>
            <w:vAlign w:val="center"/>
          </w:tcPr>
          <w:bookmarkEnd w:id="1"/>
          <w:p w:rsidR="0030669F" w:rsidRPr="0000540C" w:rsidRDefault="0030669F" w:rsidP="00B7308B">
            <w:pPr>
              <w:jc w:val="center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keepNext/>
              <w:suppressAutoHyphens/>
              <w:ind w:left="-108"/>
              <w:jc w:val="center"/>
              <w:outlineLvl w:val="0"/>
              <w:rPr>
                <w:bCs/>
                <w:sz w:val="26"/>
                <w:szCs w:val="26"/>
                <w:lang w:eastAsia="ar-SA"/>
              </w:rPr>
            </w:pPr>
            <w:r w:rsidRPr="0000540C">
              <w:rPr>
                <w:bCs/>
                <w:sz w:val="26"/>
                <w:szCs w:val="26"/>
                <w:lang w:eastAsia="ar-SA"/>
              </w:rPr>
              <w:t>Наименование</w:t>
            </w:r>
          </w:p>
          <w:p w:rsidR="0030669F" w:rsidRPr="0000540C" w:rsidRDefault="0030669F" w:rsidP="00B7308B">
            <w:pPr>
              <w:keepNext/>
              <w:suppressAutoHyphens/>
              <w:ind w:left="-108"/>
              <w:jc w:val="center"/>
              <w:outlineLvl w:val="0"/>
              <w:rPr>
                <w:bCs/>
                <w:sz w:val="26"/>
                <w:szCs w:val="26"/>
                <w:lang w:eastAsia="ar-SA"/>
              </w:rPr>
            </w:pPr>
            <w:r w:rsidRPr="0000540C">
              <w:rPr>
                <w:bCs/>
                <w:sz w:val="26"/>
                <w:szCs w:val="26"/>
                <w:lang w:eastAsia="ar-SA"/>
              </w:rPr>
              <w:t>сведений</w:t>
            </w:r>
          </w:p>
        </w:tc>
        <w:tc>
          <w:tcPr>
            <w:tcW w:w="6421" w:type="dxa"/>
            <w:vAlign w:val="center"/>
          </w:tcPr>
          <w:p w:rsidR="0030669F" w:rsidRPr="0000540C" w:rsidRDefault="0030669F" w:rsidP="00B7308B">
            <w:pPr>
              <w:keepNext/>
              <w:suppressAutoHyphens/>
              <w:ind w:left="-49"/>
              <w:jc w:val="center"/>
              <w:outlineLvl w:val="0"/>
              <w:rPr>
                <w:bCs/>
                <w:sz w:val="26"/>
                <w:szCs w:val="26"/>
                <w:lang w:eastAsia="ar-SA"/>
              </w:rPr>
            </w:pPr>
            <w:r w:rsidRPr="0000540C">
              <w:rPr>
                <w:bCs/>
                <w:sz w:val="26"/>
                <w:szCs w:val="26"/>
                <w:lang w:eastAsia="ar-SA"/>
              </w:rPr>
              <w:t>Содержание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jc w:val="center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Наименование, </w:t>
            </w:r>
          </w:p>
          <w:p w:rsidR="0030669F" w:rsidRPr="0000540C" w:rsidRDefault="0030669F" w:rsidP="00B7308B">
            <w:pPr>
              <w:jc w:val="center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место нахождения, почтовый адрес, адрес электронной почты </w:t>
            </w:r>
          </w:p>
          <w:p w:rsidR="0030669F" w:rsidRPr="0000540C" w:rsidRDefault="0030669F" w:rsidP="00B7308B">
            <w:pPr>
              <w:jc w:val="center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 номер контактного телефона Организатора аукциона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bCs/>
                <w:iCs/>
                <w:sz w:val="26"/>
                <w:szCs w:val="26"/>
              </w:rPr>
              <w:t>Наименование: Управление имущественных и земельных отношений Ненецкого автономного округа.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bCs/>
                <w:iCs/>
                <w:sz w:val="26"/>
                <w:szCs w:val="26"/>
              </w:rPr>
              <w:t>Юридический адрес: 166000, Ненецкий автономный округ, г. Нарьян-Мар, ул. Смидовича, д. 20.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bCs/>
                <w:iCs/>
                <w:sz w:val="26"/>
                <w:szCs w:val="26"/>
              </w:rPr>
              <w:t xml:space="preserve">Место нахождения (почтовый адрес): 166000, Ненецкий автономный округ, г. Нарьян-Мар, </w:t>
            </w:r>
            <w:r w:rsidRPr="0000540C">
              <w:rPr>
                <w:bCs/>
                <w:iCs/>
                <w:sz w:val="26"/>
                <w:szCs w:val="26"/>
              </w:rPr>
              <w:br/>
              <w:t>ул. им. В.И. Ленина, д. 27 В, 2 этаж.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  <w:lang w:val="en-US"/>
              </w:rPr>
            </w:pPr>
            <w:r w:rsidRPr="0000540C">
              <w:rPr>
                <w:bCs/>
                <w:iCs/>
                <w:sz w:val="26"/>
                <w:szCs w:val="26"/>
                <w:lang w:val="en-US"/>
              </w:rPr>
              <w:t xml:space="preserve">E-mail: </w:t>
            </w:r>
            <w:hyperlink r:id="rId4" w:history="1">
              <w:r w:rsidRPr="0000540C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uizo@adm-nao.ru</w:t>
              </w:r>
            </w:hyperlink>
            <w:r w:rsidRPr="0000540C">
              <w:rPr>
                <w:bCs/>
                <w:iCs/>
                <w:sz w:val="26"/>
                <w:szCs w:val="26"/>
                <w:lang w:val="en-US"/>
              </w:rPr>
              <w:t>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bCs/>
                <w:iCs/>
                <w:sz w:val="26"/>
                <w:szCs w:val="26"/>
              </w:rPr>
              <w:t xml:space="preserve">Сайт: </w:t>
            </w:r>
            <w:hyperlink r:id="rId5" w:history="1">
              <w:r w:rsidRPr="0000540C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https</w:t>
              </w:r>
              <w:r w:rsidRPr="0000540C">
                <w:rPr>
                  <w:rStyle w:val="a3"/>
                  <w:bCs/>
                  <w:iCs/>
                  <w:sz w:val="26"/>
                  <w:szCs w:val="26"/>
                </w:rPr>
                <w:t>://</w:t>
              </w:r>
              <w:r w:rsidRPr="0000540C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uizo</w:t>
              </w:r>
              <w:r w:rsidRPr="0000540C">
                <w:rPr>
                  <w:rStyle w:val="a3"/>
                  <w:bCs/>
                  <w:iCs/>
                  <w:sz w:val="26"/>
                  <w:szCs w:val="26"/>
                </w:rPr>
                <w:t>.</w:t>
              </w:r>
              <w:r w:rsidRPr="0000540C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adm</w:t>
              </w:r>
              <w:r w:rsidRPr="0000540C">
                <w:rPr>
                  <w:rStyle w:val="a3"/>
                  <w:bCs/>
                  <w:iCs/>
                  <w:sz w:val="26"/>
                  <w:szCs w:val="26"/>
                </w:rPr>
                <w:t>-</w:t>
              </w:r>
              <w:r w:rsidRPr="0000540C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nao</w:t>
              </w:r>
              <w:r w:rsidRPr="0000540C">
                <w:rPr>
                  <w:rStyle w:val="a3"/>
                  <w:bCs/>
                  <w:iCs/>
                  <w:sz w:val="26"/>
                  <w:szCs w:val="26"/>
                </w:rPr>
                <w:t>.</w:t>
              </w:r>
              <w:r w:rsidRPr="0000540C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ru</w:t>
              </w:r>
            </w:hyperlink>
            <w:r w:rsidRPr="0000540C">
              <w:rPr>
                <w:bCs/>
                <w:iCs/>
                <w:sz w:val="26"/>
                <w:szCs w:val="26"/>
              </w:rPr>
              <w:t>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bCs/>
                <w:iCs/>
                <w:sz w:val="26"/>
                <w:szCs w:val="26"/>
              </w:rPr>
              <w:t>Контактные номера телефонов Организатора аукциона: (81853) 2-38-84,</w:t>
            </w:r>
            <w:r w:rsidRPr="0000540C">
              <w:rPr>
                <w:sz w:val="26"/>
                <w:szCs w:val="26"/>
              </w:rPr>
              <w:t xml:space="preserve"> </w:t>
            </w:r>
            <w:r w:rsidRPr="0000540C">
              <w:rPr>
                <w:bCs/>
                <w:iCs/>
                <w:sz w:val="26"/>
                <w:szCs w:val="26"/>
              </w:rPr>
              <w:t>2-38-83.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keepNext/>
              <w:suppressAutoHyphens/>
              <w:jc w:val="center"/>
              <w:outlineLvl w:val="0"/>
              <w:rPr>
                <w:bCs/>
                <w:sz w:val="26"/>
                <w:szCs w:val="26"/>
                <w:lang w:eastAsia="ar-SA"/>
              </w:rPr>
            </w:pPr>
            <w:r w:rsidRPr="0000540C">
              <w:rPr>
                <w:bCs/>
                <w:sz w:val="26"/>
                <w:szCs w:val="26"/>
              </w:rPr>
              <w:t xml:space="preserve">Место расположения, описание </w:t>
            </w:r>
            <w:r w:rsidRPr="0000540C">
              <w:rPr>
                <w:bCs/>
                <w:sz w:val="26"/>
                <w:szCs w:val="26"/>
              </w:rPr>
              <w:br/>
              <w:t xml:space="preserve">и технические характеристики государственного имущества Ненецкого автономного округа, права на которое передаются </w:t>
            </w:r>
            <w:r w:rsidRPr="0000540C">
              <w:rPr>
                <w:bCs/>
                <w:sz w:val="26"/>
                <w:szCs w:val="26"/>
              </w:rPr>
              <w:br/>
              <w:t xml:space="preserve">по договору, </w:t>
            </w:r>
            <w:r w:rsidRPr="0000540C">
              <w:rPr>
                <w:bCs/>
                <w:sz w:val="26"/>
                <w:szCs w:val="26"/>
              </w:rPr>
              <w:br/>
              <w:t>в том числе площадь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1. Лот № 1</w:t>
            </w:r>
          </w:p>
          <w:p w:rsidR="0030669F" w:rsidRPr="0000540C" w:rsidRDefault="0030669F" w:rsidP="00B7308B">
            <w:pPr>
              <w:pStyle w:val="a4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540C">
              <w:rPr>
                <w:rFonts w:ascii="Times New Roman" w:hAnsi="Times New Roman"/>
                <w:sz w:val="26"/>
                <w:szCs w:val="26"/>
              </w:rPr>
              <w:t>1.1.</w:t>
            </w:r>
            <w:r w:rsidRPr="0000540C">
              <w:rPr>
                <w:rFonts w:ascii="Times New Roman" w:hAnsi="Times New Roman"/>
                <w:sz w:val="26"/>
                <w:szCs w:val="26"/>
                <w:lang w:val="ru-RU"/>
              </w:rPr>
              <w:t> </w:t>
            </w:r>
            <w:r w:rsidRPr="0000540C">
              <w:rPr>
                <w:rFonts w:ascii="Times New Roman" w:hAnsi="Times New Roman"/>
                <w:sz w:val="26"/>
                <w:szCs w:val="26"/>
              </w:rPr>
              <w:t>Наименование: Мясорубка ТМ-32М.</w:t>
            </w:r>
          </w:p>
          <w:p w:rsidR="0030669F" w:rsidRPr="0000540C" w:rsidRDefault="0030669F" w:rsidP="00B7308B">
            <w:pPr>
              <w:pStyle w:val="a4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540C">
              <w:rPr>
                <w:rFonts w:ascii="Times New Roman" w:hAnsi="Times New Roman"/>
                <w:sz w:val="26"/>
                <w:szCs w:val="26"/>
              </w:rPr>
              <w:t>Реестровый номер государственного имущества: 172500000001.</w:t>
            </w:r>
          </w:p>
          <w:p w:rsidR="0030669F" w:rsidRPr="0000540C" w:rsidRDefault="0030669F" w:rsidP="00B7308B">
            <w:pPr>
              <w:pStyle w:val="a4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0540C">
              <w:rPr>
                <w:rFonts w:ascii="Times New Roman" w:hAnsi="Times New Roman"/>
                <w:sz w:val="26"/>
                <w:szCs w:val="26"/>
              </w:rPr>
              <w:t>Первоначальная стоимость – 21 066,00 руб.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1.2. Место расположения: 166000, Ненецкий автономный округ</w:t>
            </w:r>
            <w:r w:rsidRPr="0000540C">
              <w:rPr>
                <w:sz w:val="26"/>
                <w:szCs w:val="26"/>
              </w:rPr>
              <w:t>, г. Нарьян-Мар, ул. 60 лет СССР, д. 7.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spacing w:val="-10"/>
                <w:sz w:val="26"/>
                <w:szCs w:val="26"/>
              </w:rPr>
            </w:pPr>
            <w:r w:rsidRPr="0000540C">
              <w:rPr>
                <w:spacing w:val="-10"/>
                <w:sz w:val="26"/>
                <w:szCs w:val="26"/>
              </w:rPr>
              <w:t>Производитель – Республика Беларусь, производственное предприятие «Торгтехмаш», г. Барановичи.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Год выпуска – 2009 г.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Габаритные размеры: длина – не более 560 мм; ширина – не более 460 мм;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Высота – не более 430 мм.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Масса – не более 45 кг.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Производительность при измельчении говядины жилованной 1-го сорта через решетку с диаметром отверстий 5 мм – не менее 200 кг/ч.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Номинальная потребляемая мощность – не более </w:t>
            </w:r>
            <w:r w:rsidRPr="0000540C">
              <w:rPr>
                <w:sz w:val="26"/>
                <w:szCs w:val="26"/>
              </w:rPr>
              <w:br/>
              <w:t>1,55 кВт.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Питающая электросеть: род тока – однофазный; номинальное напряжение – 220 </w:t>
            </w:r>
            <w:proofErr w:type="gramStart"/>
            <w:r w:rsidRPr="0000540C">
              <w:rPr>
                <w:sz w:val="26"/>
                <w:szCs w:val="26"/>
              </w:rPr>
              <w:t>В</w:t>
            </w:r>
            <w:proofErr w:type="gramEnd"/>
            <w:r w:rsidRPr="0000540C">
              <w:rPr>
                <w:sz w:val="26"/>
                <w:szCs w:val="26"/>
              </w:rPr>
              <w:t>; частота – 50 Гц.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2. Лот № 2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2.1. Наименование: Слайсер «FIMAR».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Реестровый номер государственного имущества: 172500000001. 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Первоначальная стоимость – 23 000,00 руб.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2.2. Место расположения: 166000, Ненецкий автономный</w:t>
            </w:r>
            <w:r w:rsidRPr="0000540C">
              <w:rPr>
                <w:sz w:val="26"/>
                <w:szCs w:val="26"/>
              </w:rPr>
              <w:t xml:space="preserve"> округ, г. Нарьян-Мар, ул. 60 лет СССР, д. 7.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Производитель – Италия.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Год выпуска – 2007 г.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Диаметр ножа – 250 мм.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Толщина нарезки – от 0,2 до 15 мм.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Материал ножа – сталь.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Подключение – 220 В.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Мощность – 0,23 кВт.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Габариты: ширина – 620 мм; глубина – 425 мм; </w:t>
            </w:r>
            <w:r w:rsidRPr="0000540C">
              <w:rPr>
                <w:sz w:val="26"/>
                <w:szCs w:val="26"/>
              </w:rPr>
              <w:br/>
              <w:t>высота – 370 мм.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Вес (без упаковки) – 17 кг.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3. Лот № 3</w:t>
            </w:r>
          </w:p>
          <w:p w:rsidR="0030669F" w:rsidRPr="0000540C" w:rsidRDefault="0030669F" w:rsidP="00B7308B">
            <w:pPr>
              <w:jc w:val="both"/>
              <w:rPr>
                <w:b/>
                <w:spacing w:val="-10"/>
                <w:sz w:val="26"/>
                <w:szCs w:val="26"/>
              </w:rPr>
            </w:pPr>
            <w:r w:rsidRPr="0000540C">
              <w:rPr>
                <w:spacing w:val="-10"/>
                <w:sz w:val="26"/>
                <w:szCs w:val="26"/>
              </w:rPr>
              <w:t>3.1. Наименование: Котел пищеварочный КПЭМ-60-ОР.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Реестровый номер государственного имущества: 172300004410.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Первоначальная стоимость: 82 528,00 руб.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3.2. Место расположения: 166000, Ненецкий автономный</w:t>
            </w:r>
            <w:r w:rsidRPr="0000540C">
              <w:rPr>
                <w:sz w:val="26"/>
                <w:szCs w:val="26"/>
              </w:rPr>
              <w:t xml:space="preserve"> округ, г. Нарьян-Мар, ул. 60 лет Октября, 49а.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3.3.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b/>
                <w:spacing w:val="-20"/>
                <w:sz w:val="26"/>
                <w:szCs w:val="26"/>
              </w:rPr>
            </w:pPr>
            <w:r w:rsidRPr="0000540C">
              <w:rPr>
                <w:spacing w:val="-20"/>
                <w:sz w:val="26"/>
                <w:szCs w:val="26"/>
              </w:rPr>
              <w:t xml:space="preserve">Производитель – Россия, ОАО «ЧУВАШТОРГТЕХНИКА», </w:t>
            </w:r>
            <w:r w:rsidRPr="0000540C">
              <w:rPr>
                <w:spacing w:val="-20"/>
                <w:sz w:val="26"/>
                <w:szCs w:val="26"/>
              </w:rPr>
              <w:br/>
              <w:t>г. Чебоксары.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Год выпуска – 2013 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Номинальная потребляемая мощность – 9 кВт.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Номинальное напряжение – 400/230 В.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Количество тэнов – 3.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Номинальный объем – 60 л.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Габаритные размеры: длина – 958 мм; ширина (глубина) – 636 мм; высота с опущенной крышкой – 1135 мм; высота с поднятой крышкой – 1583 мм.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Масса – 86 кг.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4. Лот № 4</w:t>
            </w:r>
          </w:p>
          <w:p w:rsidR="0030669F" w:rsidRPr="0000540C" w:rsidRDefault="0030669F" w:rsidP="00B7308B">
            <w:pPr>
              <w:jc w:val="both"/>
              <w:rPr>
                <w:b/>
                <w:spacing w:val="-10"/>
                <w:sz w:val="26"/>
                <w:szCs w:val="26"/>
              </w:rPr>
            </w:pPr>
            <w:r w:rsidRPr="0000540C">
              <w:rPr>
                <w:spacing w:val="-10"/>
                <w:sz w:val="26"/>
                <w:szCs w:val="26"/>
              </w:rPr>
              <w:t>4.1. Наименование: Котел пищеварочный КПЭМ-60-ОР.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Реестровый номер государственного имущества: 172300004433.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Первоначальная стоимость: 82 528,00 руб.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4.2. Место расположения: 166000, Ненецкий автономный</w:t>
            </w:r>
            <w:r w:rsidRPr="0000540C">
              <w:rPr>
                <w:sz w:val="26"/>
                <w:szCs w:val="26"/>
              </w:rPr>
              <w:t xml:space="preserve"> округ, г. Нарьян-Мар, ул. 60 лет Октября, 49а.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b/>
                <w:spacing w:val="-20"/>
                <w:sz w:val="26"/>
                <w:szCs w:val="26"/>
              </w:rPr>
            </w:pPr>
            <w:r w:rsidRPr="0000540C">
              <w:rPr>
                <w:spacing w:val="-20"/>
                <w:sz w:val="26"/>
                <w:szCs w:val="26"/>
              </w:rPr>
              <w:t xml:space="preserve">Производитель – Россия, ОАО «ЧУВАШТОРГТЕХНИКА», </w:t>
            </w:r>
            <w:r w:rsidRPr="0000540C">
              <w:rPr>
                <w:spacing w:val="-20"/>
                <w:sz w:val="26"/>
                <w:szCs w:val="26"/>
              </w:rPr>
              <w:br/>
              <w:t>г. Чебоксары.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Год выпуска – 2013 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Номинальная потребляемая мощность – 9 кВт.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Номинальное напряжение – 400/230 В.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Количество тэнов – 3.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Номинальный объем – 60 л.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Габаритные размеры: длина – 958 мм; ширина (глубина) – 636 мм; высота с опущенной крышкой – 1135 мм; высота с поднятой крышкой – 1583 мм.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Масса – 86 кг.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5. Лот № 5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5.1. Наименование: Аппарат производства кислородного</w:t>
            </w:r>
            <w:r w:rsidRPr="0000540C">
              <w:rPr>
                <w:sz w:val="26"/>
                <w:szCs w:val="26"/>
              </w:rPr>
              <w:t xml:space="preserve"> коктейля «Здоровье» А 31.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Реестровый номер государственного имущества: 192300008871.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Первоначальная стоимость: 45 000,00 руб.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5.2. Место расположения: 166000, Ненецкий автономный</w:t>
            </w:r>
            <w:r w:rsidRPr="0000540C">
              <w:rPr>
                <w:sz w:val="26"/>
                <w:szCs w:val="26"/>
              </w:rPr>
              <w:t xml:space="preserve"> округ, г. Нарьян-Мар, проезд имени капитана Матросова, д. 4.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5.3.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Производитель – Россия, ОАО «Завод горноспасательного оборудования», г. Екатеринбург.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Год выпуска – 2007 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Рабочее давление – не более 20 МПа.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Емкость баллона – 2+0,2 л.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Запас кислорода в баллоне – 400+4,0 л.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Давление в камере низкого давления – 0,2-0,3 Мпа.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Постоянная (дозируемая) подача кислорода – 0,0083+/-0,0017 л/с.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Габариты аппарата (длина х ширина х высота) – 420 мм * 136 мм * 164 мм.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Масса аппарата (без кислорода) – 5,65 кг.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Состав аппарата: баллон с редуктором – 1; крышка в сборе с трубками и мундштуком – 1; коробка – 1.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6. Лот № 6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6.1. Наименование: Посудомоечная машина МПУ-700.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Реестровый номер государственного имущества: 192300008887.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Первоначальная стоимость: 162 191,00 руб.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6.2. Место расположения: 166000, Ненецкий автономный</w:t>
            </w:r>
            <w:r w:rsidRPr="0000540C">
              <w:rPr>
                <w:sz w:val="26"/>
                <w:szCs w:val="26"/>
              </w:rPr>
              <w:t xml:space="preserve"> округ, г. Нарьян-Мар, проезд имени капитана Матросова, д. 4.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6.3.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Производитель – Республика Беларусь, «Гродненский завод торгового машиностроения» г. Гродно.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Год выпуска – 2008 г.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Производительность теоретическая по основной программе – не менее 720 шт./ч.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Количество программ мытья – 2.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Продолжительность цикла, с: основной программы – 80; дополнительной программы – 120.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Единовременная загрузка в кассеты: тарелок – не более 18 шт.; стаканов – не более 36 шт.; столовых приборов – не более 60 шт.; подносов – не более 6 шт.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Номинальная потребляемая мощность – 16,3 кВт.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Номинальное напряжение трехфазного переменного тока частотой 50Гц – 380 В.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Температуры: моющего раствора – не менее 40 </w:t>
            </w:r>
            <w:r w:rsidRPr="0000540C">
              <w:rPr>
                <w:sz w:val="26"/>
                <w:szCs w:val="26"/>
                <w:vertAlign w:val="superscript"/>
              </w:rPr>
              <w:t xml:space="preserve">о </w:t>
            </w:r>
            <w:r w:rsidRPr="0000540C">
              <w:rPr>
                <w:sz w:val="26"/>
                <w:szCs w:val="26"/>
              </w:rPr>
              <w:t xml:space="preserve">С; ополаскивающей проточной воды – не менее 85 </w:t>
            </w:r>
            <w:r w:rsidRPr="0000540C">
              <w:rPr>
                <w:sz w:val="26"/>
                <w:szCs w:val="26"/>
                <w:vertAlign w:val="superscript"/>
              </w:rPr>
              <w:t xml:space="preserve">о </w:t>
            </w:r>
            <w:r w:rsidRPr="0000540C">
              <w:rPr>
                <w:sz w:val="26"/>
                <w:szCs w:val="26"/>
              </w:rPr>
              <w:t>С.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Габаритные размеры с приставными столами: длина – не более 1900 мм; ширина – не более 900 мм; высота – не более 1500 мм.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Масса машины со столами, кассетами и ЗИП – 125+/-5.</w:t>
            </w:r>
          </w:p>
          <w:p w:rsidR="0030669F" w:rsidRPr="0000540C" w:rsidRDefault="0030669F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Срок службы – не менее 8 лет.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7. Лот № 7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7.1. Наименование: Блинный аппарат (две блинницы).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Реестровый номер государственного имущества: 172500000001.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Первоначальная стоимость: 27 450,02 руб.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7.2. Место расположения: 166000, Ненецкий автономный</w:t>
            </w:r>
            <w:r w:rsidRPr="0000540C">
              <w:rPr>
                <w:sz w:val="26"/>
                <w:szCs w:val="26"/>
              </w:rPr>
              <w:t xml:space="preserve"> округ, г. Нарьян-Мар, проезд имени капитана Матросова, д. 4.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7.3.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Производитель – Россия, завод «АТЕСИ», г.Люберцы.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Габаритные размеры, мм, не более (длина* высота* ширина): 806*420*225.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Потребляемая мощность – 5 кВт.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Номинальное напряжение на ТЭНе – 220 В.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Номинальное напряжение сети – 220 В.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Диаметр конфорки – 360 мм.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Время приготовления блинчика – 2 мин.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Масса – не более 44,2 кг.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8. Лот № 8</w:t>
            </w:r>
          </w:p>
          <w:p w:rsidR="0030669F" w:rsidRPr="0000540C" w:rsidRDefault="0030669F" w:rsidP="00B7308B">
            <w:pPr>
              <w:jc w:val="both"/>
              <w:rPr>
                <w:b/>
                <w:spacing w:val="-4"/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8.1. Наименование: Блинный аппарат (две блинницы) – 1.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Реестровый номер государственного имущества: 172500000001.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Первоначальная стоимость: 27 450,02 руб.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8.2. Место расположения: 166000, Ненецкий автономный</w:t>
            </w:r>
            <w:r w:rsidRPr="0000540C">
              <w:rPr>
                <w:sz w:val="26"/>
                <w:szCs w:val="26"/>
              </w:rPr>
              <w:t xml:space="preserve"> округ, г. Нарьян-Мар, проезд имени капитана Матросова, д. 4.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8.3.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Производитель – Россия, завод «АТЕСИ», г.Люберцы.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Габаритные размеры, мм, не более (длина* высота*ширина): 806*420*225.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Потребляемая мощность – 5 кВт.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Номинальное напряжение на ТЭНе – 220 В.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Номинальное напряжение сети – 220 В.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Диаметр конфорки – 360 мм.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Время приготовления блинчика – 2 мин.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Масса – не более 44,2 кг.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9. Лот № 9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9.1. Наименование: Кресло для пациента «Афродита» (подиатр).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Реестровый номер государственного имущества: 172300004137.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Первоначальная стоимость: 93 633,00 руб.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pacing w:val="-4"/>
                <w:sz w:val="26"/>
                <w:szCs w:val="26"/>
              </w:rPr>
              <w:t>9.2. Место расположения: 166000, Ненецкий автономный</w:t>
            </w:r>
            <w:r w:rsidRPr="0000540C">
              <w:rPr>
                <w:sz w:val="26"/>
                <w:szCs w:val="26"/>
              </w:rPr>
              <w:t xml:space="preserve"> округ, г. Нарьян-Мар, ул. Рабочая, д. 17А.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9.3.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Год выпуска – 2005 г.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Производитель – Финляндия.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10. Лот № 10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10.1. Наименование: Ванночка педикюрная на подставке с опорами для рук (подиатр).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Реестровый номер государственного имущества: 172500000001.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Первоначальная стоимость: 10 348,85 руб.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pacing w:val="-6"/>
                <w:sz w:val="26"/>
                <w:szCs w:val="26"/>
              </w:rPr>
              <w:t>10.2. Место расположения: 166000, Ненецкий автономный</w:t>
            </w:r>
            <w:r w:rsidRPr="0000540C">
              <w:rPr>
                <w:sz w:val="26"/>
                <w:szCs w:val="26"/>
              </w:rPr>
              <w:t xml:space="preserve"> округ, г. Нарьян-Мар, ул. Рабочая, д. 17А.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10.3. 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Производитель – Финляндия.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11. Лот № 11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11.1. Наименование: Здание амбулатории;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Реестровый номер:</w:t>
            </w:r>
            <w:r w:rsidRPr="0000540C">
              <w:t xml:space="preserve"> </w:t>
            </w:r>
            <w:r w:rsidRPr="0000540C">
              <w:rPr>
                <w:sz w:val="26"/>
                <w:szCs w:val="26"/>
              </w:rPr>
              <w:t>121200000188.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Кадастровый номер: 83:00:070008:910.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11.2. Адрес: Ненецкий автономный округ, </w:t>
            </w:r>
            <w:r w:rsidRPr="0000540C">
              <w:rPr>
                <w:sz w:val="26"/>
                <w:szCs w:val="26"/>
              </w:rPr>
              <w:br/>
              <w:t>р-н Заполярный, п. Красное, ул. Мира, д. 30.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11.3. Описание и технические характеристики: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площадь: 198,4 кв.м.;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назначение: нежилое здание;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количество этажей: 1;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год ввода в эксплуатацию по завершении строительства: 1979;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материал наружных стен: рубленые.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keepNext/>
              <w:suppressAutoHyphens/>
              <w:jc w:val="center"/>
              <w:outlineLvl w:val="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 xml:space="preserve">Целевое назначение государственного имущества Ненецкого автономного округа, права на которое передаются </w:t>
            </w:r>
          </w:p>
          <w:p w:rsidR="0030669F" w:rsidRPr="0000540C" w:rsidRDefault="0030669F" w:rsidP="00B7308B">
            <w:pPr>
              <w:keepNext/>
              <w:suppressAutoHyphens/>
              <w:jc w:val="center"/>
              <w:outlineLvl w:val="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по договору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1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z w:val="26"/>
                <w:szCs w:val="26"/>
                <w:shd w:val="clear" w:color="auto" w:fill="FFFFFF"/>
              </w:rPr>
              <w:t xml:space="preserve">Мясорубка ТМ-32М используется на предприятиях общественного питания и </w:t>
            </w:r>
            <w:proofErr w:type="gramStart"/>
            <w:r w:rsidRPr="0000540C">
              <w:rPr>
                <w:sz w:val="26"/>
                <w:szCs w:val="26"/>
                <w:shd w:val="clear" w:color="auto" w:fill="FFFFFF"/>
              </w:rPr>
              <w:t>торговли для измельчения мяса</w:t>
            </w:r>
            <w:proofErr w:type="gramEnd"/>
            <w:r w:rsidRPr="0000540C">
              <w:rPr>
                <w:sz w:val="26"/>
                <w:szCs w:val="26"/>
                <w:shd w:val="clear" w:color="auto" w:fill="FFFFFF"/>
              </w:rPr>
              <w:t xml:space="preserve"> и рыбы при производстве фарша, а также повторного измельчения котлетной массы и набивки колбас.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2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z w:val="26"/>
                <w:szCs w:val="26"/>
                <w:shd w:val="clear" w:color="auto" w:fill="FFFFFF"/>
              </w:rPr>
              <w:t>Слайсер «</w:t>
            </w:r>
            <w:r w:rsidRPr="0000540C">
              <w:rPr>
                <w:sz w:val="26"/>
                <w:szCs w:val="26"/>
                <w:shd w:val="clear" w:color="auto" w:fill="FFFFFF"/>
                <w:lang w:val="en-US"/>
              </w:rPr>
              <w:t>FIMAR</w:t>
            </w:r>
            <w:r w:rsidRPr="0000540C">
              <w:rPr>
                <w:sz w:val="26"/>
                <w:szCs w:val="26"/>
                <w:shd w:val="clear" w:color="auto" w:fill="FFFFFF"/>
              </w:rPr>
              <w:t>» предназначен для нарезки мяса, сыра, колбасных изделий и других продуктов питания на ровные и равные ломтики на предприятиях общественного питания и торговли.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3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z w:val="26"/>
                <w:szCs w:val="26"/>
                <w:shd w:val="clear" w:color="auto" w:fill="FFFFFF"/>
              </w:rPr>
              <w:t xml:space="preserve">Котел пищеварочный электрический КПЭМ-60-ОР </w:t>
            </w:r>
            <w:r w:rsidRPr="0000540C">
              <w:rPr>
                <w:sz w:val="26"/>
                <w:szCs w:val="26"/>
                <w:shd w:val="clear" w:color="auto" w:fill="FFFFFF"/>
              </w:rPr>
              <w:lastRenderedPageBreak/>
              <w:t>предназначен для кипячения воды и приготовления бульонов, первых, вторых и третьих блюд. Котел используется на предприятиях общественного питания как самостоятельно, так и в составе технологических линий.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4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z w:val="26"/>
                <w:szCs w:val="26"/>
                <w:shd w:val="clear" w:color="auto" w:fill="FFFFFF"/>
              </w:rPr>
              <w:t>Котел пищеварочный электрический КПЭМ-60-ОР предназначен для кипячения воды и приготовления бульонов, первых, вторых и третьих блюд. Котел используется на предприятиях общественного питания как самостоятельно, так и в составе технологических линий.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5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z w:val="26"/>
                <w:szCs w:val="26"/>
                <w:shd w:val="clear" w:color="auto" w:fill="FFFFFF"/>
              </w:rPr>
              <w:t>Аппарат производства кислородного коктейля «Здоровье» А31 предназначен для приготовления кислородной пены, применяемой в лечебных целях</w:t>
            </w:r>
            <w:r w:rsidRPr="0000540C">
              <w:rPr>
                <w:sz w:val="26"/>
                <w:szCs w:val="26"/>
                <w:shd w:val="clear" w:color="auto" w:fill="FFFFFF"/>
              </w:rPr>
              <w:br/>
              <w:t>в условиях клиник, здравпунктов, санаториев.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6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pacing w:val="-10"/>
                <w:sz w:val="26"/>
                <w:szCs w:val="26"/>
              </w:rPr>
              <w:t xml:space="preserve">Посудомоечная машина МПУ-700 </w:t>
            </w:r>
            <w:r w:rsidRPr="0000540C">
              <w:rPr>
                <w:sz w:val="26"/>
                <w:szCs w:val="26"/>
                <w:shd w:val="clear" w:color="auto" w:fill="FFFFFF"/>
              </w:rPr>
              <w:t xml:space="preserve">предназначена </w:t>
            </w:r>
            <w:r w:rsidRPr="0000540C">
              <w:rPr>
                <w:sz w:val="26"/>
                <w:szCs w:val="26"/>
                <w:shd w:val="clear" w:color="auto" w:fill="FFFFFF"/>
              </w:rPr>
              <w:br/>
              <w:t xml:space="preserve">для мытья в кассетах тарелок, суповых мисок, стаканов, столовых приборов и подносов размером </w:t>
            </w:r>
            <w:r w:rsidRPr="0000540C">
              <w:rPr>
                <w:sz w:val="26"/>
                <w:szCs w:val="26"/>
                <w:shd w:val="clear" w:color="auto" w:fill="FFFFFF"/>
              </w:rPr>
              <w:br/>
              <w:t xml:space="preserve">не более 530х325 мм на предприятиях общественного питания с числом посадочных мест до 50 </w:t>
            </w:r>
            <w:r w:rsidRPr="0000540C">
              <w:rPr>
                <w:sz w:val="26"/>
                <w:szCs w:val="26"/>
                <w:shd w:val="clear" w:color="auto" w:fill="FFFFFF"/>
              </w:rPr>
              <w:br/>
              <w:t>с применением моющих средств, разрешенных Министерством здравоохранения.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7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z w:val="26"/>
                <w:szCs w:val="26"/>
                <w:shd w:val="clear" w:color="auto" w:fill="FFFFFF"/>
              </w:rPr>
              <w:t>Блинный аппарат относится к классу фаст-фуд оборудования предприятий питания, торговли, пищевого производства, и предназначен для приготовления блинов в объемах, требуемых</w:t>
            </w:r>
            <w:r w:rsidRPr="0000540C">
              <w:rPr>
                <w:sz w:val="26"/>
                <w:szCs w:val="26"/>
                <w:shd w:val="clear" w:color="auto" w:fill="FFFFFF"/>
              </w:rPr>
              <w:br/>
              <w:t>для предприятий фаст-фуда.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8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z w:val="26"/>
                <w:szCs w:val="26"/>
                <w:shd w:val="clear" w:color="auto" w:fill="FFFFFF"/>
              </w:rPr>
              <w:t>Блинный аппарат относится к классу фаст-фуд оборудования предприятий питания, торговли, пищевого производства, и предназначен для приготовления блинов в объемах, требуемых</w:t>
            </w:r>
            <w:r w:rsidRPr="0000540C">
              <w:rPr>
                <w:sz w:val="26"/>
                <w:szCs w:val="26"/>
                <w:shd w:val="clear" w:color="auto" w:fill="FFFFFF"/>
              </w:rPr>
              <w:br/>
              <w:t>для предприятий фаст-фуда.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9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Кресло для пациента «Афродита» (подиатр) предназначено для проведения косметологических</w:t>
            </w:r>
            <w:r w:rsidRPr="0000540C">
              <w:rPr>
                <w:sz w:val="26"/>
                <w:szCs w:val="26"/>
              </w:rPr>
              <w:br/>
              <w:t>и педикюрных процедур.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10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z w:val="26"/>
                <w:szCs w:val="26"/>
                <w:shd w:val="clear" w:color="auto" w:fill="FFFFFF"/>
              </w:rPr>
              <w:t xml:space="preserve">Ванночка применяется для выполнения работ </w:t>
            </w:r>
            <w:r w:rsidRPr="0000540C">
              <w:rPr>
                <w:sz w:val="26"/>
                <w:szCs w:val="26"/>
                <w:shd w:val="clear" w:color="auto" w:fill="FFFFFF"/>
              </w:rPr>
              <w:br/>
              <w:t>для педикюра.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/>
                <w:sz w:val="26"/>
                <w:szCs w:val="26"/>
                <w:shd w:val="clear" w:color="auto" w:fill="FFFFFF"/>
              </w:rPr>
            </w:pPr>
            <w:r w:rsidRPr="0000540C">
              <w:rPr>
                <w:b/>
                <w:sz w:val="26"/>
                <w:szCs w:val="26"/>
                <w:shd w:val="clear" w:color="auto" w:fill="FFFFFF"/>
              </w:rPr>
              <w:t>Лот № 11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sz w:val="26"/>
                <w:szCs w:val="26"/>
                <w:shd w:val="clear" w:color="auto" w:fill="FFFFFF"/>
              </w:rPr>
            </w:pPr>
            <w:r w:rsidRPr="0000540C">
              <w:rPr>
                <w:sz w:val="26"/>
                <w:szCs w:val="26"/>
                <w:shd w:val="clear" w:color="auto" w:fill="FFFFFF"/>
              </w:rPr>
              <w:t>Здание должно использоваться в соответствии с его назначением – нежилое.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jc w:val="center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keepNext/>
              <w:suppressAutoHyphens/>
              <w:jc w:val="center"/>
              <w:outlineLvl w:val="0"/>
              <w:rPr>
                <w:bCs/>
                <w:sz w:val="26"/>
                <w:szCs w:val="26"/>
                <w:lang w:eastAsia="ar-SA"/>
              </w:rPr>
            </w:pPr>
            <w:r w:rsidRPr="0000540C">
              <w:rPr>
                <w:bCs/>
                <w:sz w:val="26"/>
                <w:szCs w:val="26"/>
                <w:lang w:eastAsia="ar-SA"/>
              </w:rPr>
              <w:t xml:space="preserve">Начальная </w:t>
            </w:r>
            <w:r w:rsidRPr="0000540C">
              <w:rPr>
                <w:bCs/>
                <w:sz w:val="26"/>
                <w:szCs w:val="26"/>
                <w:lang w:eastAsia="ar-SA"/>
              </w:rPr>
              <w:lastRenderedPageBreak/>
              <w:t>(минимальная) цена договора (цена лота)</w:t>
            </w:r>
          </w:p>
          <w:p w:rsidR="0030669F" w:rsidRPr="0000540C" w:rsidRDefault="0030669F" w:rsidP="00B7308B">
            <w:pPr>
              <w:keepNext/>
              <w:suppressAutoHyphens/>
              <w:jc w:val="center"/>
              <w:outlineLvl w:val="0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6421" w:type="dxa"/>
          </w:tcPr>
          <w:p w:rsidR="0030669F" w:rsidRPr="0000540C" w:rsidRDefault="0030669F" w:rsidP="00B7308B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 xml:space="preserve">При рассмотрении цены необходимо учитывать </w:t>
            </w:r>
            <w:r w:rsidRPr="0000540C">
              <w:rPr>
                <w:sz w:val="26"/>
                <w:szCs w:val="26"/>
              </w:rPr>
              <w:lastRenderedPageBreak/>
              <w:t>льготные условия арендной платы для субъектов малого и среднего предпринимательства:</w:t>
            </w:r>
          </w:p>
          <w:p w:rsidR="0030669F" w:rsidRPr="0000540C" w:rsidRDefault="0030669F" w:rsidP="00B7308B">
            <w:pPr>
              <w:tabs>
                <w:tab w:val="left" w:pos="0"/>
              </w:tabs>
              <w:jc w:val="both"/>
              <w:rPr>
                <w:spacing w:val="-6"/>
                <w:sz w:val="26"/>
                <w:szCs w:val="26"/>
              </w:rPr>
            </w:pPr>
            <w:r w:rsidRPr="0000540C">
              <w:rPr>
                <w:spacing w:val="-6"/>
                <w:sz w:val="26"/>
                <w:szCs w:val="26"/>
              </w:rPr>
              <w:t>1) в первый год аренды – 1 % размера арендной платы;</w:t>
            </w:r>
          </w:p>
          <w:p w:rsidR="0030669F" w:rsidRPr="0000540C" w:rsidRDefault="0030669F" w:rsidP="00B7308B">
            <w:pPr>
              <w:tabs>
                <w:tab w:val="left" w:pos="0"/>
              </w:tabs>
              <w:jc w:val="both"/>
              <w:rPr>
                <w:spacing w:val="-6"/>
                <w:sz w:val="26"/>
                <w:szCs w:val="26"/>
              </w:rPr>
            </w:pPr>
            <w:r w:rsidRPr="0000540C">
              <w:rPr>
                <w:spacing w:val="-6"/>
                <w:sz w:val="26"/>
                <w:szCs w:val="26"/>
              </w:rPr>
              <w:t>2) во второй год аренды – 1 % размера арендной платы;</w:t>
            </w:r>
          </w:p>
          <w:p w:rsidR="0030669F" w:rsidRPr="0000540C" w:rsidRDefault="0030669F" w:rsidP="00B7308B">
            <w:pPr>
              <w:tabs>
                <w:tab w:val="left" w:pos="0"/>
              </w:tabs>
              <w:jc w:val="both"/>
              <w:rPr>
                <w:spacing w:val="-6"/>
                <w:sz w:val="26"/>
                <w:szCs w:val="26"/>
              </w:rPr>
            </w:pPr>
            <w:r w:rsidRPr="0000540C">
              <w:rPr>
                <w:spacing w:val="-6"/>
                <w:sz w:val="26"/>
                <w:szCs w:val="26"/>
              </w:rPr>
              <w:t>3) в третий год аренды – 15 % размера арендной платы;</w:t>
            </w:r>
          </w:p>
          <w:p w:rsidR="0030669F" w:rsidRPr="0000540C" w:rsidRDefault="0030669F" w:rsidP="00B7308B">
            <w:pPr>
              <w:tabs>
                <w:tab w:val="left" w:pos="0"/>
              </w:tabs>
              <w:jc w:val="both"/>
              <w:rPr>
                <w:spacing w:val="-12"/>
                <w:sz w:val="26"/>
                <w:szCs w:val="26"/>
              </w:rPr>
            </w:pPr>
            <w:r w:rsidRPr="0000540C">
              <w:rPr>
                <w:spacing w:val="-12"/>
                <w:sz w:val="26"/>
                <w:szCs w:val="26"/>
              </w:rPr>
              <w:t>4) в четвертый год аренды – 30 % размера арендной платы;</w:t>
            </w:r>
          </w:p>
          <w:p w:rsidR="0030669F" w:rsidRPr="0000540C" w:rsidRDefault="0030669F" w:rsidP="00B7308B">
            <w:pPr>
              <w:tabs>
                <w:tab w:val="left" w:pos="0"/>
              </w:tabs>
              <w:jc w:val="both"/>
              <w:rPr>
                <w:spacing w:val="-6"/>
                <w:sz w:val="26"/>
                <w:szCs w:val="26"/>
              </w:rPr>
            </w:pPr>
            <w:r w:rsidRPr="0000540C">
              <w:rPr>
                <w:spacing w:val="-6"/>
                <w:sz w:val="26"/>
                <w:szCs w:val="26"/>
              </w:rPr>
              <w:t>5) в пятый год аренды – 50 % размера арендной платы;</w:t>
            </w:r>
          </w:p>
          <w:p w:rsidR="0030669F" w:rsidRPr="0000540C" w:rsidRDefault="0030669F" w:rsidP="00B7308B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6) в шестой год аренды и далее – 100 % размера арендной платы.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1. Лот № 1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Согласно отчету № 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пользования Мясорубкой ТМ-32М на условиях договора аренды (в год) составляет </w:t>
            </w:r>
            <w:r w:rsidRPr="0000540C">
              <w:rPr>
                <w:b/>
                <w:sz w:val="26"/>
                <w:szCs w:val="26"/>
              </w:rPr>
              <w:t>1 631 (Одна тысяча шестьсот тридцать один) рубль без учета НДС.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2. Лот № 2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Согласно отчету № 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пользования Слайсером «</w:t>
            </w:r>
            <w:r w:rsidRPr="0000540C">
              <w:rPr>
                <w:sz w:val="26"/>
                <w:szCs w:val="26"/>
                <w:lang w:val="en-US"/>
              </w:rPr>
              <w:t>FIMAR</w:t>
            </w:r>
            <w:proofErr w:type="gramStart"/>
            <w:r w:rsidRPr="0000540C">
              <w:rPr>
                <w:sz w:val="26"/>
                <w:szCs w:val="26"/>
              </w:rPr>
              <w:t>»</w:t>
            </w:r>
            <w:proofErr w:type="gramEnd"/>
            <w:r w:rsidRPr="0000540C">
              <w:rPr>
                <w:sz w:val="26"/>
                <w:szCs w:val="26"/>
              </w:rPr>
              <w:t xml:space="preserve"> на условиях </w:t>
            </w:r>
            <w:r w:rsidRPr="0000540C">
              <w:rPr>
                <w:spacing w:val="-8"/>
                <w:sz w:val="26"/>
                <w:szCs w:val="26"/>
              </w:rPr>
              <w:t xml:space="preserve">договора аренды (в год) составляет </w:t>
            </w:r>
            <w:r w:rsidRPr="0000540C">
              <w:rPr>
                <w:b/>
                <w:spacing w:val="-8"/>
                <w:sz w:val="26"/>
                <w:szCs w:val="26"/>
              </w:rPr>
              <w:t>1 327 (Одна тысяча триста двадцать семь) рублей без учета НДС</w:t>
            </w:r>
            <w:r w:rsidRPr="0000540C">
              <w:rPr>
                <w:b/>
                <w:sz w:val="26"/>
                <w:szCs w:val="26"/>
              </w:rPr>
              <w:t>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3. Лот № 3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Согласно отчету № 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пользования Котлом пищеварочным КПЭМ-60-ОР</w:t>
            </w:r>
            <w:r w:rsidRPr="0000540C">
              <w:rPr>
                <w:sz w:val="26"/>
                <w:szCs w:val="26"/>
              </w:rPr>
              <w:br/>
              <w:t xml:space="preserve">на условиях договора аренды (в год) составляет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b/>
                <w:sz w:val="26"/>
                <w:szCs w:val="26"/>
              </w:rPr>
              <w:t xml:space="preserve">8 034 (Восемь тысяч тридцать четыре) рубля </w:t>
            </w:r>
            <w:r w:rsidRPr="0000540C">
              <w:rPr>
                <w:b/>
                <w:sz w:val="26"/>
                <w:szCs w:val="26"/>
              </w:rPr>
              <w:br/>
              <w:t>без учета НДС.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4. Лот № 4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Согласно отчету № 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пользования Котлом пищеварочным КПЭМ-60-ОР </w:t>
            </w:r>
            <w:r w:rsidRPr="0000540C">
              <w:rPr>
                <w:sz w:val="26"/>
                <w:szCs w:val="26"/>
              </w:rPr>
              <w:br/>
              <w:t xml:space="preserve">на условиях договора аренды (в год) составляет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b/>
                <w:sz w:val="26"/>
                <w:szCs w:val="26"/>
              </w:rPr>
              <w:t xml:space="preserve">8 034 (Восемь тысяч тридцать четыре) рубля </w:t>
            </w:r>
            <w:r w:rsidRPr="0000540C">
              <w:rPr>
                <w:b/>
                <w:sz w:val="26"/>
                <w:szCs w:val="26"/>
              </w:rPr>
              <w:br/>
              <w:t>без учета НДС.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5. Лот № 5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Согласно отчету № 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</w:t>
            </w:r>
            <w:r w:rsidRPr="0000540C">
              <w:rPr>
                <w:sz w:val="26"/>
                <w:szCs w:val="26"/>
              </w:rPr>
              <w:lastRenderedPageBreak/>
              <w:t xml:space="preserve">пользования Аппаратом производства кислородного коктейля «Здоровье» А 31 на условиях договора аренды (в год) составляет </w:t>
            </w:r>
            <w:r w:rsidRPr="0000540C">
              <w:rPr>
                <w:b/>
                <w:sz w:val="26"/>
                <w:szCs w:val="26"/>
              </w:rPr>
              <w:t>1 488 (Одна тысяча четыреста восемьдесят восемь) рублей без учета НДС.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6. Лот № 6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Согласно отчету № 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пользования Посудомоечной машиной МПУ-700 </w:t>
            </w:r>
            <w:r w:rsidRPr="0000540C">
              <w:rPr>
                <w:sz w:val="26"/>
                <w:szCs w:val="26"/>
              </w:rPr>
              <w:br/>
              <w:t xml:space="preserve">на условиях договора аренды (в год) составляет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b/>
                <w:sz w:val="26"/>
                <w:szCs w:val="26"/>
              </w:rPr>
              <w:t>8 955 (Восемь тысяч девятьсот пятьдесят пять) рублей без учета НДС.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7. Лот № 7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Согласно отчету № 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пользования Блинным аппаратом (две блинницы) </w:t>
            </w:r>
            <w:r w:rsidRPr="0000540C">
              <w:rPr>
                <w:sz w:val="26"/>
                <w:szCs w:val="26"/>
              </w:rPr>
              <w:br/>
              <w:t xml:space="preserve">на условиях договора аренды (в год) составляет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b/>
                <w:sz w:val="26"/>
                <w:szCs w:val="26"/>
              </w:rPr>
              <w:t>2 176 (Две тысячи сто семьдесят шесть) рублей без учета НДС.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8. Лот № 8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Согласно отчету № 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пользования Блинным аппаратом (две </w:t>
            </w:r>
            <w:proofErr w:type="gramStart"/>
            <w:r w:rsidRPr="0000540C">
              <w:rPr>
                <w:sz w:val="26"/>
                <w:szCs w:val="26"/>
              </w:rPr>
              <w:t>блинницы)-</w:t>
            </w:r>
            <w:proofErr w:type="gramEnd"/>
            <w:r w:rsidRPr="0000540C">
              <w:rPr>
                <w:sz w:val="26"/>
                <w:szCs w:val="26"/>
              </w:rPr>
              <w:t xml:space="preserve">1 </w:t>
            </w:r>
            <w:r w:rsidRPr="0000540C">
              <w:rPr>
                <w:sz w:val="26"/>
                <w:szCs w:val="26"/>
              </w:rPr>
              <w:br/>
              <w:t xml:space="preserve">на условиях договора аренды (в год) составляет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b/>
                <w:sz w:val="26"/>
                <w:szCs w:val="26"/>
              </w:rPr>
              <w:t>2 176 (Две тысячи сто семьдесят шесть) рублей без учета НДС.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9. Лот № 9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Согласно отчету № 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пользования Креслом для пациента «Афродита</w:t>
            </w:r>
            <w:proofErr w:type="gramStart"/>
            <w:r w:rsidRPr="0000540C">
              <w:rPr>
                <w:sz w:val="26"/>
                <w:szCs w:val="26"/>
              </w:rPr>
              <w:t>»</w:t>
            </w:r>
            <w:proofErr w:type="gramEnd"/>
            <w:r w:rsidRPr="0000540C">
              <w:rPr>
                <w:sz w:val="26"/>
                <w:szCs w:val="26"/>
              </w:rPr>
              <w:t xml:space="preserve"> (подиатр) на условиях договора аренды (в год) составляет </w:t>
            </w:r>
            <w:r w:rsidRPr="0000540C">
              <w:rPr>
                <w:b/>
                <w:sz w:val="26"/>
                <w:szCs w:val="26"/>
              </w:rPr>
              <w:t xml:space="preserve">950 (Девятьсот пятьдесят) рублей </w:t>
            </w:r>
            <w:r w:rsidRPr="0000540C">
              <w:rPr>
                <w:b/>
                <w:sz w:val="26"/>
                <w:szCs w:val="26"/>
              </w:rPr>
              <w:br/>
              <w:t>без учета НДС.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10. Лот № 10</w:t>
            </w:r>
          </w:p>
          <w:p w:rsidR="0030669F" w:rsidRPr="0000540C" w:rsidRDefault="0030669F" w:rsidP="00B7308B">
            <w:pPr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Согласно отчету № 08/12/2022 об оценке рыночной стоимости прав пользования движимым имуществом на условиях договора аренды с указанием годовой арендной платы от 23.12.2022 стоимость права пользования Ванночкой педикюрной на подставке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sz w:val="26"/>
                <w:szCs w:val="26"/>
              </w:rPr>
              <w:lastRenderedPageBreak/>
              <w:t xml:space="preserve">с опорами для рук (подиатр) на условиях договора аренды (в год) составляет </w:t>
            </w:r>
            <w:r w:rsidRPr="0000540C">
              <w:rPr>
                <w:b/>
                <w:sz w:val="26"/>
                <w:szCs w:val="26"/>
              </w:rPr>
              <w:t>741 (Семьсот сорок один) рубль без учета НДС.</w:t>
            </w:r>
          </w:p>
          <w:p w:rsidR="0030669F" w:rsidRPr="0000540C" w:rsidRDefault="0030669F" w:rsidP="00B7308B">
            <w:pPr>
              <w:tabs>
                <w:tab w:val="left" w:pos="0"/>
              </w:tabs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11. Лот № 11</w:t>
            </w:r>
          </w:p>
          <w:p w:rsidR="0030669F" w:rsidRPr="0000540C" w:rsidRDefault="0030669F" w:rsidP="00B7308B">
            <w:pPr>
              <w:tabs>
                <w:tab w:val="left" w:pos="0"/>
              </w:tabs>
              <w:jc w:val="both"/>
              <w:rPr>
                <w:b/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Согласно отчету № 2362/1-22рс об оценке рыночной стоимости размера годовой арендной платы </w:t>
            </w:r>
            <w:r w:rsidRPr="0000540C">
              <w:rPr>
                <w:sz w:val="26"/>
                <w:szCs w:val="26"/>
              </w:rPr>
              <w:br/>
              <w:t xml:space="preserve">за пользование 1 кв.м. объекта недвижимого имущества стоимость годовой арендной платы </w:t>
            </w:r>
            <w:r w:rsidRPr="0000540C">
              <w:rPr>
                <w:sz w:val="26"/>
                <w:szCs w:val="26"/>
              </w:rPr>
              <w:br/>
              <w:t xml:space="preserve">за </w:t>
            </w:r>
            <w:r w:rsidRPr="0000540C">
              <w:rPr>
                <w:b/>
                <w:sz w:val="26"/>
                <w:szCs w:val="26"/>
              </w:rPr>
              <w:t>1 кв.м</w:t>
            </w:r>
            <w:r w:rsidRPr="0000540C">
              <w:rPr>
                <w:sz w:val="26"/>
                <w:szCs w:val="26"/>
              </w:rPr>
              <w:t xml:space="preserve">. (государственного имущества Ненецкого автономного округа, права на которое передаются </w:t>
            </w:r>
            <w:r w:rsidRPr="0000540C">
              <w:rPr>
                <w:sz w:val="26"/>
                <w:szCs w:val="26"/>
              </w:rPr>
              <w:br/>
              <w:t xml:space="preserve">по договору) составляет </w:t>
            </w:r>
            <w:r w:rsidRPr="0000540C">
              <w:rPr>
                <w:b/>
                <w:sz w:val="26"/>
                <w:szCs w:val="26"/>
              </w:rPr>
              <w:t xml:space="preserve">3 600 (Три тысячи шестьсот) рублей без учета НДС. </w:t>
            </w:r>
          </w:p>
          <w:p w:rsidR="0030669F" w:rsidRPr="0000540C" w:rsidRDefault="0030669F" w:rsidP="00B7308B">
            <w:pPr>
              <w:widowControl/>
              <w:jc w:val="both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 xml:space="preserve">Начальный размер годовой арендной платы </w:t>
            </w:r>
            <w:r w:rsidRPr="0000540C">
              <w:rPr>
                <w:b/>
                <w:sz w:val="26"/>
                <w:szCs w:val="26"/>
              </w:rPr>
              <w:br/>
              <w:t>– 714 240 (Семьсот четырнадцать тысяч двести сорок) рублей, без учета НДС.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tabs>
                <w:tab w:val="left" w:pos="9356"/>
              </w:tabs>
              <w:ind w:right="-1"/>
              <w:jc w:val="center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Срок действия договора аренды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keepNext/>
              <w:suppressAutoHyphens/>
              <w:ind w:left="432" w:hanging="432"/>
              <w:jc w:val="both"/>
              <w:outlineLvl w:val="0"/>
              <w:rPr>
                <w:bCs/>
                <w:iCs/>
                <w:sz w:val="26"/>
                <w:szCs w:val="26"/>
                <w:lang w:eastAsia="ar-SA"/>
              </w:rPr>
            </w:pPr>
            <w:r w:rsidRPr="0000540C">
              <w:rPr>
                <w:bCs/>
                <w:iCs/>
                <w:sz w:val="26"/>
                <w:szCs w:val="26"/>
                <w:lang w:eastAsia="ar-SA"/>
              </w:rPr>
              <w:t xml:space="preserve">10 лет. </w:t>
            </w:r>
          </w:p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Cs/>
                <w:sz w:val="26"/>
                <w:szCs w:val="26"/>
                <w:lang w:eastAsia="ar-SA"/>
              </w:rPr>
            </w:pPr>
            <w:r w:rsidRPr="0000540C">
              <w:rPr>
                <w:sz w:val="26"/>
                <w:szCs w:val="26"/>
              </w:rPr>
              <w:t>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ind w:firstLine="34"/>
              <w:jc w:val="center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Электронные адреса сайтов в сети «Интернет», на которых размещена документация об аукционе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ar-SA"/>
              </w:rPr>
              <w:t>https://torgi.gov.ru</w:t>
            </w:r>
            <w:r w:rsidRPr="0000540C">
              <w:rPr>
                <w:sz w:val="26"/>
                <w:szCs w:val="26"/>
              </w:rPr>
              <w:t xml:space="preserve"> </w:t>
            </w:r>
          </w:p>
          <w:p w:rsidR="0030669F" w:rsidRPr="0000540C" w:rsidRDefault="0030669F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https://uizo.adm-nao.ru</w:t>
            </w:r>
          </w:p>
          <w:p w:rsidR="0030669F" w:rsidRPr="0000540C" w:rsidRDefault="0030669F" w:rsidP="00B7308B">
            <w:pPr>
              <w:rPr>
                <w:sz w:val="26"/>
                <w:szCs w:val="26"/>
                <w:lang w:eastAsia="ar-SA"/>
              </w:rPr>
            </w:pPr>
            <w:r w:rsidRPr="0000540C">
              <w:rPr>
                <w:sz w:val="26"/>
                <w:szCs w:val="26"/>
                <w:lang w:val="en-US"/>
              </w:rPr>
              <w:t>https</w:t>
            </w:r>
            <w:r w:rsidRPr="0000540C">
              <w:rPr>
                <w:sz w:val="26"/>
                <w:szCs w:val="26"/>
              </w:rPr>
              <w:t>://</w:t>
            </w:r>
            <w:r w:rsidRPr="0000540C">
              <w:rPr>
                <w:sz w:val="26"/>
                <w:szCs w:val="26"/>
                <w:lang w:val="en-US"/>
              </w:rPr>
              <w:t>utp</w:t>
            </w:r>
            <w:r w:rsidRPr="0000540C">
              <w:rPr>
                <w:sz w:val="26"/>
                <w:szCs w:val="26"/>
              </w:rPr>
              <w:t>.</w:t>
            </w:r>
            <w:r w:rsidRPr="0000540C">
              <w:rPr>
                <w:sz w:val="26"/>
                <w:szCs w:val="26"/>
                <w:lang w:val="en-US"/>
              </w:rPr>
              <w:t>sberbank</w:t>
            </w:r>
            <w:r w:rsidRPr="0000540C">
              <w:rPr>
                <w:sz w:val="26"/>
                <w:szCs w:val="26"/>
              </w:rPr>
              <w:t>-</w:t>
            </w:r>
            <w:r w:rsidRPr="0000540C">
              <w:rPr>
                <w:sz w:val="26"/>
                <w:szCs w:val="26"/>
                <w:lang w:val="en-US"/>
              </w:rPr>
              <w:t>ast</w:t>
            </w:r>
            <w:r w:rsidRPr="0000540C">
              <w:rPr>
                <w:sz w:val="26"/>
                <w:szCs w:val="26"/>
              </w:rPr>
              <w:t>.</w:t>
            </w:r>
            <w:r w:rsidRPr="0000540C">
              <w:rPr>
                <w:sz w:val="26"/>
                <w:szCs w:val="26"/>
                <w:lang w:val="en-US"/>
              </w:rPr>
              <w:t>ru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jc w:val="center"/>
              <w:rPr>
                <w:bCs/>
                <w:sz w:val="26"/>
                <w:szCs w:val="26"/>
              </w:rPr>
            </w:pPr>
            <w:r w:rsidRPr="0000540C">
              <w:rPr>
                <w:iCs/>
                <w:sz w:val="26"/>
                <w:szCs w:val="26"/>
              </w:rPr>
              <w:t xml:space="preserve">Срок предоставления </w:t>
            </w:r>
            <w:r w:rsidRPr="0000540C">
              <w:rPr>
                <w:iCs/>
                <w:spacing w:val="-8"/>
                <w:sz w:val="26"/>
                <w:szCs w:val="26"/>
              </w:rPr>
              <w:t xml:space="preserve">документации </w:t>
            </w:r>
            <w:r w:rsidRPr="0000540C">
              <w:rPr>
                <w:iCs/>
                <w:spacing w:val="-8"/>
                <w:sz w:val="26"/>
                <w:szCs w:val="26"/>
              </w:rPr>
              <w:br/>
              <w:t>об аукционе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tabs>
                <w:tab w:val="left" w:pos="9356"/>
              </w:tabs>
              <w:ind w:right="-1"/>
              <w:jc w:val="both"/>
              <w:rPr>
                <w:iCs/>
                <w:sz w:val="26"/>
                <w:szCs w:val="26"/>
              </w:rPr>
            </w:pPr>
            <w:r w:rsidRPr="0000540C">
              <w:rPr>
                <w:bCs/>
                <w:iCs/>
                <w:sz w:val="26"/>
                <w:szCs w:val="26"/>
                <w:lang w:eastAsia="ar-SA"/>
              </w:rPr>
              <w:t xml:space="preserve">с 28.01.2023 по 14.02.2023 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jc w:val="center"/>
              <w:rPr>
                <w:iCs/>
                <w:sz w:val="26"/>
                <w:szCs w:val="26"/>
              </w:rPr>
            </w:pPr>
            <w:r w:rsidRPr="0000540C">
              <w:rPr>
                <w:iCs/>
                <w:sz w:val="26"/>
                <w:szCs w:val="26"/>
              </w:rPr>
              <w:t xml:space="preserve">Место предоставления документации </w:t>
            </w:r>
            <w:r w:rsidRPr="0000540C">
              <w:rPr>
                <w:iCs/>
                <w:sz w:val="26"/>
                <w:szCs w:val="26"/>
              </w:rPr>
              <w:br/>
              <w:t>об аукционе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tabs>
                <w:tab w:val="left" w:pos="9356"/>
              </w:tabs>
              <w:ind w:right="-1"/>
              <w:jc w:val="both"/>
              <w:rPr>
                <w:sz w:val="26"/>
                <w:szCs w:val="26"/>
              </w:rPr>
            </w:pPr>
            <w:r w:rsidRPr="0000540C">
              <w:rPr>
                <w:bCs/>
                <w:iCs/>
                <w:sz w:val="26"/>
                <w:szCs w:val="26"/>
              </w:rPr>
              <w:t>166000, Ненецкий автономный округ, г. Нарьян-Мар, ул. им. В.И. Ленина, д. 27В, 2 этаж, каб. 45.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jc w:val="center"/>
              <w:rPr>
                <w:iCs/>
                <w:sz w:val="26"/>
                <w:szCs w:val="26"/>
              </w:rPr>
            </w:pPr>
            <w:r w:rsidRPr="0000540C">
              <w:rPr>
                <w:iCs/>
                <w:sz w:val="26"/>
                <w:szCs w:val="26"/>
              </w:rPr>
              <w:t xml:space="preserve">Порядок предоставления документации </w:t>
            </w:r>
            <w:r w:rsidRPr="0000540C">
              <w:rPr>
                <w:iCs/>
                <w:sz w:val="26"/>
                <w:szCs w:val="26"/>
              </w:rPr>
              <w:br/>
              <w:t>об аукционе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tabs>
                <w:tab w:val="left" w:pos="9356"/>
              </w:tabs>
              <w:ind w:right="-1"/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</w:t>
            </w:r>
            <w:r w:rsidRPr="0000540C">
              <w:rPr>
                <w:sz w:val="26"/>
                <w:szCs w:val="26"/>
              </w:rPr>
              <w:br/>
              <w:t>в течение двух рабочих дней с даты получения соответствующего заявления предоставляет такому лицу документацию об аукционе.</w:t>
            </w:r>
          </w:p>
          <w:p w:rsidR="0030669F" w:rsidRPr="0000540C" w:rsidRDefault="0030669F" w:rsidP="00B7308B">
            <w:pPr>
              <w:tabs>
                <w:tab w:val="left" w:pos="9356"/>
              </w:tabs>
              <w:ind w:right="-1"/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Предоставление документации об аукционе, </w:t>
            </w:r>
            <w:r w:rsidRPr="0000540C">
              <w:rPr>
                <w:sz w:val="26"/>
                <w:szCs w:val="26"/>
              </w:rPr>
              <w:br/>
              <w:t>в том числе в форме электронного документа, осуществляется без взимания платы.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keepNext/>
              <w:suppressAutoHyphens/>
              <w:jc w:val="center"/>
              <w:outlineLvl w:val="0"/>
              <w:rPr>
                <w:bCs/>
                <w:sz w:val="26"/>
                <w:szCs w:val="26"/>
                <w:lang w:eastAsia="ar-SA"/>
              </w:rPr>
            </w:pPr>
            <w:r w:rsidRPr="0000540C">
              <w:rPr>
                <w:bCs/>
                <w:sz w:val="26"/>
                <w:szCs w:val="26"/>
              </w:rPr>
              <w:t xml:space="preserve">Требование о внесении задатка, размер задатка, срок и порядок внесения </w:t>
            </w:r>
            <w:r w:rsidRPr="0000540C">
              <w:rPr>
                <w:bCs/>
                <w:sz w:val="26"/>
                <w:szCs w:val="26"/>
              </w:rPr>
              <w:lastRenderedPageBreak/>
              <w:t>задатка.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keepNext/>
              <w:suppressAutoHyphens/>
              <w:jc w:val="both"/>
              <w:outlineLvl w:val="0"/>
              <w:rPr>
                <w:bCs/>
                <w:iCs/>
                <w:sz w:val="26"/>
                <w:szCs w:val="26"/>
                <w:lang w:eastAsia="ar-SA"/>
              </w:rPr>
            </w:pPr>
            <w:r w:rsidRPr="0000540C">
              <w:rPr>
                <w:bCs/>
                <w:iCs/>
                <w:sz w:val="26"/>
                <w:szCs w:val="26"/>
                <w:lang w:eastAsia="ar-SA"/>
              </w:rPr>
              <w:lastRenderedPageBreak/>
              <w:t xml:space="preserve">Организатором аукциона не установлено требование </w:t>
            </w:r>
            <w:r w:rsidRPr="0000540C">
              <w:rPr>
                <w:bCs/>
                <w:iCs/>
                <w:sz w:val="26"/>
                <w:szCs w:val="26"/>
                <w:lang w:eastAsia="ar-SA"/>
              </w:rPr>
              <w:br/>
              <w:t>о внесении задатка.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keepNext/>
              <w:suppressAutoHyphens/>
              <w:jc w:val="center"/>
              <w:outlineLvl w:val="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 xml:space="preserve">Срок, в течение которого организатор аукциона вправе отказаться </w:t>
            </w:r>
            <w:r w:rsidRPr="0000540C">
              <w:rPr>
                <w:bCs/>
                <w:sz w:val="26"/>
                <w:szCs w:val="26"/>
              </w:rPr>
              <w:br/>
              <w:t>от проведения аукциона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rPr>
                <w:sz w:val="26"/>
                <w:szCs w:val="26"/>
              </w:rPr>
            </w:pPr>
            <w:r w:rsidRPr="0000540C">
              <w:rPr>
                <w:bCs/>
                <w:iCs/>
                <w:sz w:val="26"/>
                <w:szCs w:val="26"/>
                <w:lang w:eastAsia="ar-SA"/>
              </w:rPr>
              <w:t>до 14.02.2023 (включительно)</w:t>
            </w:r>
          </w:p>
        </w:tc>
      </w:tr>
      <w:tr w:rsidR="0030669F" w:rsidRPr="0000540C" w:rsidTr="00B7308B">
        <w:tc>
          <w:tcPr>
            <w:tcW w:w="709" w:type="dxa"/>
            <w:vAlign w:val="center"/>
          </w:tcPr>
          <w:p w:rsidR="0030669F" w:rsidRPr="0000540C" w:rsidRDefault="0030669F" w:rsidP="00B7308B">
            <w:pPr>
              <w:ind w:left="18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977" w:type="dxa"/>
            <w:vAlign w:val="center"/>
          </w:tcPr>
          <w:p w:rsidR="0030669F" w:rsidRPr="0000540C" w:rsidRDefault="0030669F" w:rsidP="00B7308B">
            <w:pPr>
              <w:keepNext/>
              <w:suppressAutoHyphens/>
              <w:jc w:val="center"/>
              <w:outlineLvl w:val="0"/>
              <w:rPr>
                <w:bCs/>
                <w:sz w:val="26"/>
                <w:szCs w:val="26"/>
              </w:rPr>
            </w:pPr>
            <w:r w:rsidRPr="0000540C">
              <w:rPr>
                <w:bCs/>
                <w:sz w:val="26"/>
                <w:szCs w:val="26"/>
              </w:rPr>
              <w:t>Участники аукциона</w:t>
            </w:r>
          </w:p>
        </w:tc>
        <w:tc>
          <w:tcPr>
            <w:tcW w:w="6421" w:type="dxa"/>
          </w:tcPr>
          <w:p w:rsidR="0030669F" w:rsidRPr="0000540C" w:rsidRDefault="0030669F" w:rsidP="00B7308B">
            <w:pPr>
              <w:jc w:val="both"/>
              <w:rPr>
                <w:bCs/>
                <w:iCs/>
                <w:sz w:val="26"/>
                <w:szCs w:val="26"/>
                <w:lang w:eastAsia="ar-SA"/>
              </w:rPr>
            </w:pPr>
            <w:r w:rsidRPr="0000540C">
              <w:rPr>
                <w:sz w:val="26"/>
                <w:szCs w:val="26"/>
              </w:rPr>
              <w:t xml:space="preserve">Субъекты малого и среднего предпринимательства, физические лица,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с </w:t>
            </w:r>
            <w:hyperlink r:id="rId6" w:history="1">
              <w:r w:rsidRPr="0000540C">
                <w:rPr>
                  <w:sz w:val="26"/>
                  <w:szCs w:val="26"/>
                </w:rPr>
                <w:t>частями 3</w:t>
              </w:r>
            </w:hyperlink>
            <w:r w:rsidRPr="0000540C">
              <w:rPr>
                <w:sz w:val="26"/>
                <w:szCs w:val="26"/>
              </w:rPr>
              <w:t xml:space="preserve"> и </w:t>
            </w:r>
            <w:hyperlink r:id="rId7" w:history="1">
              <w:r w:rsidRPr="0000540C">
                <w:rPr>
                  <w:sz w:val="26"/>
                  <w:szCs w:val="26"/>
                </w:rPr>
                <w:t>5 статьи 14</w:t>
              </w:r>
            </w:hyperlink>
            <w:r w:rsidRPr="0000540C">
              <w:rPr>
                <w:sz w:val="26"/>
                <w:szCs w:val="26"/>
              </w:rPr>
              <w:t xml:space="preserve"> Федерального закона от 24.07.2007 № 209-ФЗ </w:t>
            </w:r>
            <w:r w:rsidRPr="0000540C">
              <w:rPr>
                <w:sz w:val="26"/>
                <w:szCs w:val="26"/>
              </w:rPr>
              <w:br/>
              <w:t xml:space="preserve">«О развитии малого и среднего предпринимательства </w:t>
            </w:r>
            <w:r w:rsidRPr="0000540C">
              <w:rPr>
                <w:sz w:val="26"/>
                <w:szCs w:val="26"/>
              </w:rPr>
              <w:br/>
              <w:t>в Российской Федерации», или организации, образующие инфраструктуру поддержки субъектов малого и среднего предпринимательства.</w:t>
            </w:r>
          </w:p>
        </w:tc>
      </w:tr>
    </w:tbl>
    <w:p w:rsidR="00135202" w:rsidRDefault="0030669F">
      <w:bookmarkStart w:id="2" w:name="_GoBack"/>
      <w:bookmarkEnd w:id="2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9F"/>
    <w:rsid w:val="0030669F"/>
    <w:rsid w:val="0036735D"/>
    <w:rsid w:val="007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7F600-42F7-429B-9FB9-7A94C45C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0669F"/>
    <w:rPr>
      <w:color w:val="0000FF"/>
      <w:u w:val="single"/>
    </w:rPr>
  </w:style>
  <w:style w:type="paragraph" w:styleId="a4">
    <w:name w:val="Subtitle"/>
    <w:basedOn w:val="a"/>
    <w:link w:val="a5"/>
    <w:qFormat/>
    <w:rsid w:val="0030669F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5">
    <w:name w:val="Подзаголовок Знак"/>
    <w:basedOn w:val="a0"/>
    <w:link w:val="a4"/>
    <w:rsid w:val="0030669F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DD3E7F8ABC5B00576C4E487D0D6DFF07BAC16EA341216E16441C7D1DBE88582DD3C13E4BC6D6FE89914081840C82E0FE72995541A507C6GFm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D3E7F8ABC5B00576C4E487D0D6DFF07BAC16EA341216E16441C7D1DBE88582DD3C13E4BC6D6F985914081840C82E0FE72995541A507C6GFm5M" TargetMode="External"/><Relationship Id="rId5" Type="http://schemas.openxmlformats.org/officeDocument/2006/relationships/hyperlink" Target="https://uizo.adm-nao.ru" TargetMode="External"/><Relationship Id="rId4" Type="http://schemas.openxmlformats.org/officeDocument/2006/relationships/hyperlink" Target="mailto:uizo@adm-na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2023-01-26T08:05:00Z</dcterms:created>
  <dcterms:modified xsi:type="dcterms:W3CDTF">2023-01-26T08:05:00Z</dcterms:modified>
</cp:coreProperties>
</file>