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9" w:rsidRPr="00C32EEB" w:rsidRDefault="00C32EEB" w:rsidP="00EF0D1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2E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</w:t>
      </w:r>
    </w:p>
    <w:p w:rsidR="00EF0D19" w:rsidRPr="002C4386" w:rsidRDefault="00EF0D19" w:rsidP="00EF0D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386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609600" cy="742950"/>
            <wp:effectExtent l="0" t="0" r="0" b="0"/>
            <wp:docPr id="17" name="Рисунок 17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D19" w:rsidRPr="00F3102C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Управление имущественных и земельных отношений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>Ненецкого автономного округа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(УИЗО </w:t>
      </w:r>
      <w:r w:rsidRPr="00797820">
        <w:rPr>
          <w:rFonts w:ascii="Times New Roman" w:hAnsi="Times New Roman" w:cs="Times New Roman"/>
          <w:b/>
          <w:bCs/>
          <w:sz w:val="28"/>
          <w:szCs w:val="28"/>
        </w:rPr>
        <w:t>НАО)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14CA4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4CA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32EEB">
        <w:rPr>
          <w:rFonts w:ascii="Times New Roman" w:hAnsi="Times New Roman" w:cs="Times New Roman"/>
          <w:bCs/>
          <w:sz w:val="28"/>
          <w:szCs w:val="28"/>
        </w:rPr>
        <w:t>_____________ 2022 г. № ____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97820">
        <w:rPr>
          <w:rFonts w:ascii="Times New Roman" w:hAnsi="Times New Roman" w:cs="Times New Roman"/>
          <w:bCs/>
          <w:sz w:val="28"/>
          <w:szCs w:val="28"/>
        </w:rPr>
        <w:t>г. Нарьян-Мар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AC483C" w:rsidRDefault="00BA148F" w:rsidP="00EF0D19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AC483C">
        <w:rPr>
          <w:rFonts w:ascii="Times New Roman" w:hAnsi="Times New Roman" w:cs="Times New Roman"/>
          <w:b/>
          <w:bCs/>
          <w:sz w:val="28"/>
          <w:szCs w:val="28"/>
        </w:rPr>
        <w:t>внесении изменений в административный</w:t>
      </w:r>
      <w:r w:rsidR="00EF0D19" w:rsidRPr="00AC483C">
        <w:rPr>
          <w:rFonts w:ascii="Times New Roman" w:hAnsi="Times New Roman" w:cs="Times New Roman"/>
          <w:b/>
          <w:bCs/>
          <w:sz w:val="28"/>
          <w:szCs w:val="28"/>
        </w:rPr>
        <w:t xml:space="preserve"> регламент</w:t>
      </w:r>
    </w:p>
    <w:p w:rsidR="00EF0D19" w:rsidRPr="00AC483C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483C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государственной услуги</w:t>
      </w:r>
    </w:p>
    <w:p w:rsidR="00EF0D19" w:rsidRPr="00804570" w:rsidRDefault="00EF0D19" w:rsidP="00AC48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483C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AC483C" w:rsidRPr="00AC483C">
        <w:rPr>
          <w:rFonts w:ascii="Times New Roman" w:eastAsia="Calibri" w:hAnsi="Times New Roman" w:cs="Times New Roman"/>
          <w:b/>
          <w:sz w:val="28"/>
          <w:szCs w:val="28"/>
        </w:rPr>
        <w:t>Перераспределение земель и (или) земельных участков</w:t>
      </w:r>
      <w:r w:rsidRPr="00AC483C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F0D19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543ACB" w:rsidRDefault="00FB2A55" w:rsidP="00543AC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B54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27.07.2010 № 210-ФЗ «Об организации предоставления государственных и муниципальных услуг», постановлением Администрации Ненецкого автоно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много округа от 30.09.2011 </w:t>
      </w:r>
      <w:r w:rsidRPr="00587B54">
        <w:rPr>
          <w:rFonts w:ascii="Times New Roman" w:eastAsia="Calibri" w:hAnsi="Times New Roman" w:cs="Times New Roman"/>
          <w:sz w:val="28"/>
          <w:szCs w:val="28"/>
        </w:rPr>
        <w:t xml:space="preserve">№ 216-п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r w:rsidRPr="00587B54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нецкого автономного округа от 25.08.2015 № 275-п «Об утверждении Положения об Управлении имущественных и земельных отношений </w:t>
      </w:r>
      <w:r w:rsidRPr="00587B54">
        <w:rPr>
          <w:rFonts w:ascii="Times New Roman" w:eastAsia="Times New Roman" w:hAnsi="Times New Roman" w:cs="Times New Roman"/>
          <w:sz w:val="28"/>
          <w:szCs w:val="28"/>
        </w:rPr>
        <w:t>Ненецкого автономного округа»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01D06"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 w:rsidR="00C32E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2EEB">
        <w:rPr>
          <w:rFonts w:ascii="Times New Roman" w:eastAsia="Calibri" w:hAnsi="Times New Roman" w:cs="Times New Roman"/>
          <w:sz w:val="28"/>
          <w:szCs w:val="28"/>
        </w:rPr>
        <w:t xml:space="preserve">протеста Прокуратуры </w:t>
      </w:r>
      <w:r w:rsidR="00DF5F6E">
        <w:rPr>
          <w:rFonts w:ascii="Times New Roman" w:eastAsia="Calibri" w:hAnsi="Times New Roman" w:cs="Times New Roman"/>
          <w:sz w:val="28"/>
          <w:szCs w:val="28"/>
        </w:rPr>
        <w:t>Ненецко</w:t>
      </w:r>
      <w:r w:rsidR="00C32EEB">
        <w:rPr>
          <w:rFonts w:ascii="Times New Roman" w:eastAsia="Calibri" w:hAnsi="Times New Roman" w:cs="Times New Roman"/>
          <w:sz w:val="28"/>
          <w:szCs w:val="28"/>
        </w:rPr>
        <w:t>го</w:t>
      </w:r>
      <w:r w:rsidR="00DF5F6E">
        <w:rPr>
          <w:rFonts w:ascii="Times New Roman" w:eastAsia="Calibri" w:hAnsi="Times New Roman" w:cs="Times New Roman"/>
          <w:sz w:val="28"/>
          <w:szCs w:val="28"/>
        </w:rPr>
        <w:t xml:space="preserve"> автономно</w:t>
      </w:r>
      <w:r w:rsidR="00C32EEB">
        <w:rPr>
          <w:rFonts w:ascii="Times New Roman" w:eastAsia="Calibri" w:hAnsi="Times New Roman" w:cs="Times New Roman"/>
          <w:sz w:val="28"/>
          <w:szCs w:val="28"/>
        </w:rPr>
        <w:t>го</w:t>
      </w:r>
      <w:r w:rsidR="00DF5F6E">
        <w:rPr>
          <w:rFonts w:ascii="Times New Roman" w:eastAsia="Calibri" w:hAnsi="Times New Roman" w:cs="Times New Roman"/>
          <w:sz w:val="28"/>
          <w:szCs w:val="28"/>
        </w:rPr>
        <w:t xml:space="preserve"> округ</w:t>
      </w:r>
      <w:r w:rsidR="00C32EEB">
        <w:rPr>
          <w:rFonts w:ascii="Times New Roman" w:eastAsia="Calibri" w:hAnsi="Times New Roman" w:cs="Times New Roman"/>
          <w:sz w:val="28"/>
          <w:szCs w:val="28"/>
        </w:rPr>
        <w:t>а от 09.09</w:t>
      </w:r>
      <w:r w:rsidR="00DF5F6E">
        <w:rPr>
          <w:rFonts w:ascii="Times New Roman" w:eastAsia="Calibri" w:hAnsi="Times New Roman" w:cs="Times New Roman"/>
          <w:sz w:val="28"/>
          <w:szCs w:val="28"/>
        </w:rPr>
        <w:t>.20</w:t>
      </w:r>
      <w:r w:rsidR="00C32EEB">
        <w:rPr>
          <w:rFonts w:ascii="Times New Roman" w:eastAsia="Calibri" w:hAnsi="Times New Roman" w:cs="Times New Roman"/>
          <w:sz w:val="28"/>
          <w:szCs w:val="28"/>
        </w:rPr>
        <w:t>22</w:t>
      </w:r>
      <w:r w:rsidR="00DF5F6E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C32EEB">
        <w:rPr>
          <w:rFonts w:ascii="Times New Roman" w:eastAsia="Calibri" w:hAnsi="Times New Roman" w:cs="Times New Roman"/>
          <w:sz w:val="28"/>
          <w:szCs w:val="28"/>
        </w:rPr>
        <w:t>7-15</w:t>
      </w:r>
      <w:r w:rsidR="00C32EEB" w:rsidRPr="00C32EEB">
        <w:rPr>
          <w:rFonts w:ascii="Times New Roman" w:eastAsia="Calibri" w:hAnsi="Times New Roman" w:cs="Times New Roman"/>
          <w:sz w:val="28"/>
          <w:szCs w:val="28"/>
        </w:rPr>
        <w:t>/</w:t>
      </w:r>
      <w:r w:rsidR="00C32EEB">
        <w:rPr>
          <w:rFonts w:ascii="Times New Roman" w:eastAsia="Calibri" w:hAnsi="Times New Roman" w:cs="Times New Roman"/>
          <w:sz w:val="28"/>
          <w:szCs w:val="28"/>
        </w:rPr>
        <w:t>2-2022</w:t>
      </w:r>
      <w:r w:rsidR="00C32EEB" w:rsidRPr="00C32EEB">
        <w:rPr>
          <w:rFonts w:ascii="Times New Roman" w:eastAsia="Calibri" w:hAnsi="Times New Roman" w:cs="Times New Roman"/>
          <w:sz w:val="28"/>
          <w:szCs w:val="28"/>
        </w:rPr>
        <w:t>/</w:t>
      </w:r>
      <w:r w:rsidR="00465C62">
        <w:rPr>
          <w:rFonts w:ascii="Times New Roman" w:eastAsia="Calibri" w:hAnsi="Times New Roman" w:cs="Times New Roman"/>
          <w:sz w:val="28"/>
          <w:szCs w:val="28"/>
        </w:rPr>
        <w:t>Прт-319</w:t>
      </w:r>
      <w:r w:rsidR="00C32EEB">
        <w:rPr>
          <w:rFonts w:ascii="Times New Roman" w:eastAsia="Calibri" w:hAnsi="Times New Roman" w:cs="Times New Roman"/>
          <w:sz w:val="28"/>
          <w:szCs w:val="28"/>
        </w:rPr>
        <w:t>-22</w:t>
      </w:r>
      <w:r w:rsidR="00A23F6A">
        <w:rPr>
          <w:rFonts w:ascii="Times New Roman" w:eastAsia="Calibri" w:hAnsi="Times New Roman" w:cs="Times New Roman"/>
          <w:sz w:val="28"/>
          <w:szCs w:val="28"/>
        </w:rPr>
        <w:t>-</w:t>
      </w:r>
      <w:r w:rsidR="00C32EEB">
        <w:rPr>
          <w:rFonts w:ascii="Times New Roman" w:eastAsia="Calibri" w:hAnsi="Times New Roman" w:cs="Times New Roman"/>
          <w:sz w:val="28"/>
          <w:szCs w:val="28"/>
        </w:rPr>
        <w:t>20111001</w:t>
      </w:r>
      <w:r w:rsidR="00EF0D19" w:rsidRPr="00CB4F21">
        <w:rPr>
          <w:rFonts w:ascii="Times New Roman" w:hAnsi="Times New Roman" w:cs="Times New Roman"/>
          <w:sz w:val="28"/>
          <w:szCs w:val="28"/>
        </w:rPr>
        <w:t>, ПРИКАЗЫВАЮ:</w:t>
      </w:r>
    </w:p>
    <w:p w:rsidR="00EF0D19" w:rsidRPr="009D5673" w:rsidRDefault="00EF0D19" w:rsidP="00465C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F2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A148F">
        <w:rPr>
          <w:rFonts w:ascii="Times New Roman" w:eastAsia="Calibri" w:hAnsi="Times New Roman" w:cs="Times New Roman"/>
          <w:sz w:val="28"/>
          <w:szCs w:val="28"/>
        </w:rPr>
        <w:t>Внести в а</w:t>
      </w:r>
      <w:r w:rsidRPr="00CB4F21">
        <w:rPr>
          <w:rFonts w:ascii="Times New Roman" w:eastAsia="Calibri" w:hAnsi="Times New Roman" w:cs="Times New Roman"/>
          <w:sz w:val="28"/>
          <w:szCs w:val="28"/>
        </w:rPr>
        <w:t>дминистративный регламент предоставления государственной услуги «</w:t>
      </w:r>
      <w:r w:rsidR="0070594E" w:rsidRPr="00D7712A">
        <w:rPr>
          <w:rFonts w:ascii="Times New Roman" w:eastAsia="Calibri" w:hAnsi="Times New Roman" w:cs="Times New Roman"/>
          <w:sz w:val="28"/>
          <w:szCs w:val="28"/>
        </w:rPr>
        <w:t>Перераспределение земель и (или) земельных участков</w:t>
      </w:r>
      <w:r w:rsidRPr="00CB4F21">
        <w:rPr>
          <w:rFonts w:ascii="Times New Roman" w:hAnsi="Times New Roman" w:cs="Times New Roman"/>
          <w:sz w:val="28"/>
          <w:szCs w:val="28"/>
        </w:rPr>
        <w:t>»,</w:t>
      </w:r>
      <w:r w:rsidR="00BA148F">
        <w:rPr>
          <w:rFonts w:ascii="Times New Roman" w:hAnsi="Times New Roman" w:cs="Times New Roman"/>
          <w:sz w:val="28"/>
          <w:szCs w:val="28"/>
        </w:rPr>
        <w:t xml:space="preserve"> утвержденный приказом Управления имущественных и земельных отношений Ненец</w:t>
      </w:r>
      <w:r w:rsidR="00C32EEB">
        <w:rPr>
          <w:rFonts w:ascii="Times New Roman" w:hAnsi="Times New Roman" w:cs="Times New Roman"/>
          <w:sz w:val="28"/>
          <w:szCs w:val="28"/>
        </w:rPr>
        <w:t xml:space="preserve">кого </w:t>
      </w:r>
      <w:r w:rsidR="00C32EEB" w:rsidRPr="009D5673">
        <w:rPr>
          <w:rFonts w:ascii="Times New Roman" w:hAnsi="Times New Roman" w:cs="Times New Roman"/>
          <w:sz w:val="28"/>
          <w:szCs w:val="28"/>
        </w:rPr>
        <w:t>автономного округ</w:t>
      </w:r>
      <w:r w:rsidR="00465C62">
        <w:rPr>
          <w:rFonts w:ascii="Times New Roman" w:hAnsi="Times New Roman" w:cs="Times New Roman"/>
          <w:sz w:val="28"/>
          <w:szCs w:val="28"/>
        </w:rPr>
        <w:t>а от 18</w:t>
      </w:r>
      <w:r w:rsidR="0070594E">
        <w:rPr>
          <w:rFonts w:ascii="Times New Roman" w:hAnsi="Times New Roman" w:cs="Times New Roman"/>
          <w:sz w:val="28"/>
          <w:szCs w:val="28"/>
        </w:rPr>
        <w:t>.01</w:t>
      </w:r>
      <w:r w:rsidR="00C32EEB" w:rsidRPr="009D5673">
        <w:rPr>
          <w:rFonts w:ascii="Times New Roman" w:hAnsi="Times New Roman" w:cs="Times New Roman"/>
          <w:sz w:val="28"/>
          <w:szCs w:val="28"/>
        </w:rPr>
        <w:t>.201</w:t>
      </w:r>
      <w:r w:rsidR="00465C62">
        <w:rPr>
          <w:rFonts w:ascii="Times New Roman" w:hAnsi="Times New Roman" w:cs="Times New Roman"/>
          <w:sz w:val="28"/>
          <w:szCs w:val="28"/>
        </w:rPr>
        <w:t>6</w:t>
      </w:r>
      <w:r w:rsidR="0070594E">
        <w:rPr>
          <w:rFonts w:ascii="Times New Roman" w:hAnsi="Times New Roman" w:cs="Times New Roman"/>
          <w:sz w:val="28"/>
          <w:szCs w:val="28"/>
        </w:rPr>
        <w:t xml:space="preserve"> № 1</w:t>
      </w:r>
      <w:r w:rsidR="00BA148F" w:rsidRPr="009D5673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543ACB" w:rsidRPr="00625C45" w:rsidRDefault="00BA148F" w:rsidP="00625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5673">
        <w:rPr>
          <w:rFonts w:ascii="Times New Roman" w:eastAsia="Calibri" w:hAnsi="Times New Roman" w:cs="Times New Roman"/>
          <w:sz w:val="28"/>
          <w:szCs w:val="28"/>
        </w:rPr>
        <w:t>1</w:t>
      </w:r>
      <w:r w:rsidR="000103AA" w:rsidRPr="009D5673">
        <w:rPr>
          <w:rFonts w:ascii="Times New Roman" w:eastAsia="Calibri" w:hAnsi="Times New Roman" w:cs="Times New Roman"/>
          <w:sz w:val="28"/>
          <w:szCs w:val="28"/>
        </w:rPr>
        <w:t>)</w:t>
      </w:r>
      <w:r w:rsidR="00BD7A2F" w:rsidRPr="009D5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5C45">
        <w:rPr>
          <w:rFonts w:ascii="Times New Roman" w:eastAsia="Calibri" w:hAnsi="Times New Roman" w:cs="Times New Roman"/>
          <w:sz w:val="28"/>
          <w:szCs w:val="28"/>
        </w:rPr>
        <w:t xml:space="preserve">В подпункте 10 </w:t>
      </w:r>
      <w:r w:rsidR="009D5673" w:rsidRPr="009D5673">
        <w:rPr>
          <w:rFonts w:ascii="Times New Roman" w:eastAsia="Calibri" w:hAnsi="Times New Roman" w:cs="Times New Roman"/>
          <w:sz w:val="28"/>
          <w:szCs w:val="28"/>
        </w:rPr>
        <w:t>пункт</w:t>
      </w:r>
      <w:r w:rsidR="00625C45">
        <w:rPr>
          <w:rFonts w:ascii="Times New Roman" w:eastAsia="Calibri" w:hAnsi="Times New Roman" w:cs="Times New Roman"/>
          <w:sz w:val="28"/>
          <w:szCs w:val="28"/>
        </w:rPr>
        <w:t>а</w:t>
      </w:r>
      <w:r w:rsidR="000103AA" w:rsidRPr="009D5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5C45">
        <w:rPr>
          <w:rFonts w:ascii="Times New Roman" w:eastAsia="Calibri" w:hAnsi="Times New Roman" w:cs="Times New Roman"/>
          <w:sz w:val="28"/>
          <w:szCs w:val="28"/>
        </w:rPr>
        <w:t>26</w:t>
      </w:r>
      <w:r w:rsidR="00C32EEB" w:rsidRPr="009D5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5C45">
        <w:rPr>
          <w:rFonts w:ascii="Times New Roman" w:eastAsia="Calibri" w:hAnsi="Times New Roman" w:cs="Times New Roman"/>
          <w:sz w:val="28"/>
          <w:szCs w:val="28"/>
        </w:rPr>
        <w:t>слова</w:t>
      </w:r>
      <w:r w:rsidR="009D5673" w:rsidRPr="009D5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03AA" w:rsidRPr="009D5673">
        <w:rPr>
          <w:rFonts w:ascii="Times New Roman" w:eastAsia="Calibri" w:hAnsi="Times New Roman" w:cs="Times New Roman"/>
          <w:sz w:val="28"/>
          <w:szCs w:val="28"/>
        </w:rPr>
        <w:t>«</w:t>
      </w:r>
      <w:r w:rsidR="00625C45">
        <w:rPr>
          <w:rFonts w:ascii="Times New Roman" w:eastAsiaTheme="minorHAnsi" w:hAnsi="Times New Roman" w:cs="Times New Roman"/>
          <w:sz w:val="28"/>
          <w:szCs w:val="28"/>
          <w:lang w:eastAsia="en-US"/>
        </w:rPr>
        <w:t>О государственном кадастре недвижимости» заменить словами «О государственной регистрации недвижимости»</w:t>
      </w:r>
      <w:r w:rsidR="00AB639D" w:rsidRPr="009D567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13F09" w:rsidRPr="0075745B" w:rsidRDefault="00625C45" w:rsidP="007574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513F09" w:rsidRPr="0075745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75745B" w:rsidRPr="0075745B">
        <w:rPr>
          <w:rFonts w:ascii="Times New Roman" w:eastAsia="Calibri" w:hAnsi="Times New Roman" w:cs="Times New Roman"/>
          <w:sz w:val="28"/>
          <w:szCs w:val="28"/>
        </w:rPr>
        <w:t>Дополнить пункт 1</w:t>
      </w:r>
      <w:r>
        <w:rPr>
          <w:rFonts w:ascii="Times New Roman" w:eastAsia="Calibri" w:hAnsi="Times New Roman" w:cs="Times New Roman"/>
          <w:sz w:val="28"/>
          <w:szCs w:val="28"/>
        </w:rPr>
        <w:t>08</w:t>
      </w:r>
      <w:r w:rsidR="0075745B" w:rsidRPr="0075745B">
        <w:rPr>
          <w:rFonts w:ascii="Times New Roman" w:eastAsia="Calibri" w:hAnsi="Times New Roman" w:cs="Times New Roman"/>
          <w:sz w:val="28"/>
          <w:szCs w:val="28"/>
        </w:rPr>
        <w:t xml:space="preserve"> подпунктом «1) </w:t>
      </w:r>
      <w:r w:rsidR="0075745B" w:rsidRPr="007574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признания жалобы подлежащей удовлетворению в ответе заявителю, дается информация о действиях, осуществляемых органом, предоставляющим государственную услугу, органом, предоставляющим муниципальную услугу, </w:t>
      </w:r>
      <w:r w:rsidR="0075745B" w:rsidRPr="0075745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многофункциональным центром либо организацией, предусмотренной частью 1.1 статьи 16 </w:t>
      </w:r>
      <w:r w:rsidR="0075745B">
        <w:rPr>
          <w:rFonts w:ascii="Times New Roman" w:eastAsia="Calibri" w:hAnsi="Times New Roman" w:cs="Times New Roman"/>
          <w:sz w:val="28"/>
          <w:szCs w:val="28"/>
        </w:rPr>
        <w:t>федерального</w:t>
      </w:r>
      <w:r w:rsidR="0075745B" w:rsidRPr="00587B54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75745B">
        <w:rPr>
          <w:rFonts w:ascii="Times New Roman" w:eastAsia="Calibri" w:hAnsi="Times New Roman" w:cs="Times New Roman"/>
          <w:sz w:val="28"/>
          <w:szCs w:val="28"/>
        </w:rPr>
        <w:t>а</w:t>
      </w:r>
      <w:r w:rsidR="0075745B" w:rsidRPr="00587B54">
        <w:rPr>
          <w:rFonts w:ascii="Times New Roman" w:eastAsia="Calibri" w:hAnsi="Times New Roman" w:cs="Times New Roman"/>
          <w:sz w:val="28"/>
          <w:szCs w:val="28"/>
        </w:rPr>
        <w:t xml:space="preserve"> от 27.07.2010 № 210-ФЗ</w:t>
      </w:r>
      <w:r w:rsidR="0075745B" w:rsidRPr="0075745B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  <w:r w:rsidR="0075745B" w:rsidRPr="0075745B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513F09" w:rsidRDefault="00625C45" w:rsidP="007574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513F09" w:rsidRPr="0075745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75745B" w:rsidRPr="0075745B">
        <w:rPr>
          <w:rFonts w:ascii="Times New Roman" w:eastAsia="Calibri" w:hAnsi="Times New Roman" w:cs="Times New Roman"/>
          <w:sz w:val="28"/>
          <w:szCs w:val="28"/>
        </w:rPr>
        <w:t>Дополнить пункт 1</w:t>
      </w:r>
      <w:r>
        <w:rPr>
          <w:rFonts w:ascii="Times New Roman" w:eastAsia="Calibri" w:hAnsi="Times New Roman" w:cs="Times New Roman"/>
          <w:sz w:val="28"/>
          <w:szCs w:val="28"/>
        </w:rPr>
        <w:t>08</w:t>
      </w:r>
      <w:r w:rsidR="0075745B" w:rsidRPr="0075745B">
        <w:rPr>
          <w:rFonts w:ascii="Times New Roman" w:eastAsia="Calibri" w:hAnsi="Times New Roman" w:cs="Times New Roman"/>
          <w:sz w:val="28"/>
          <w:szCs w:val="28"/>
        </w:rPr>
        <w:t xml:space="preserve"> подпунктом «2) </w:t>
      </w:r>
      <w:r w:rsidR="0075745B" w:rsidRPr="0075745B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  <w:r w:rsidR="0075745B" w:rsidRPr="0075745B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EF0D19" w:rsidRPr="00797820" w:rsidRDefault="00EF0D19" w:rsidP="00271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820">
        <w:rPr>
          <w:rFonts w:ascii="Times New Roman" w:hAnsi="Times New Roman" w:cs="Times New Roman"/>
          <w:sz w:val="28"/>
          <w:szCs w:val="28"/>
        </w:rPr>
        <w:t>2. Настоящий приказ вступает в силу через 10 дней после дня его официального опубликования.</w:t>
      </w:r>
    </w:p>
    <w:p w:rsidR="00EF0D19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570" w:rsidRDefault="00804570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570" w:rsidRPr="00797820" w:rsidRDefault="00804570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5068"/>
      </w:tblGrid>
      <w:tr w:rsidR="00EF0D19" w:rsidTr="001B433E">
        <w:tc>
          <w:tcPr>
            <w:tcW w:w="5353" w:type="dxa"/>
            <w:hideMark/>
          </w:tcPr>
          <w:p w:rsidR="00513F09" w:rsidRDefault="00513F09" w:rsidP="00513F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EF0D19">
              <w:rPr>
                <w:rFonts w:ascii="Times New Roman" w:eastAsia="Times New Roman" w:hAnsi="Times New Roman" w:cs="Times New Roman"/>
                <w:sz w:val="28"/>
                <w:szCs w:val="28"/>
              </w:rPr>
              <w:t>ачальник Управления имущественных</w:t>
            </w:r>
          </w:p>
          <w:p w:rsidR="00EF0D19" w:rsidRDefault="00EF0D19" w:rsidP="00513F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земельных отношений Ненецкого автономного округа </w:t>
            </w:r>
          </w:p>
        </w:tc>
        <w:tc>
          <w:tcPr>
            <w:tcW w:w="5068" w:type="dxa"/>
          </w:tcPr>
          <w:p w:rsidR="00EF0D19" w:rsidRDefault="00EF0D19" w:rsidP="001B43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0D19" w:rsidRDefault="00EF0D19" w:rsidP="001B43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0D19" w:rsidRDefault="00A5123E" w:rsidP="00513F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EF0D19">
              <w:rPr>
                <w:rFonts w:ascii="Times New Roman" w:eastAsia="Times New Roman" w:hAnsi="Times New Roman" w:cs="Times New Roman"/>
                <w:sz w:val="28"/>
                <w:szCs w:val="28"/>
              </w:rPr>
              <w:t>А.В.</w:t>
            </w:r>
            <w:r w:rsidR="003F41B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F0D19">
              <w:rPr>
                <w:rFonts w:ascii="Times New Roman" w:eastAsia="Times New Roman" w:hAnsi="Times New Roman" w:cs="Times New Roman"/>
                <w:sz w:val="28"/>
                <w:szCs w:val="28"/>
              </w:rPr>
              <w:t>Голговская</w:t>
            </w:r>
          </w:p>
        </w:tc>
      </w:tr>
    </w:tbl>
    <w:p w:rsidR="00301FB0" w:rsidRDefault="00002144" w:rsidP="00B006BA"/>
    <w:sectPr w:rsidR="00301FB0" w:rsidSect="006849A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144" w:rsidRDefault="00002144" w:rsidP="001D53D7">
      <w:pPr>
        <w:spacing w:after="0" w:line="240" w:lineRule="auto"/>
      </w:pPr>
      <w:r>
        <w:separator/>
      </w:r>
    </w:p>
  </w:endnote>
  <w:endnote w:type="continuationSeparator" w:id="1">
    <w:p w:rsidR="00002144" w:rsidRDefault="00002144" w:rsidP="001D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altName w:val="Calisto MT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144" w:rsidRDefault="00002144" w:rsidP="001D53D7">
      <w:pPr>
        <w:spacing w:after="0" w:line="240" w:lineRule="auto"/>
      </w:pPr>
      <w:r>
        <w:separator/>
      </w:r>
    </w:p>
  </w:footnote>
  <w:footnote w:type="continuationSeparator" w:id="1">
    <w:p w:rsidR="00002144" w:rsidRDefault="00002144" w:rsidP="001D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0229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A0622" w:rsidRPr="009D7CF2" w:rsidRDefault="00115A74" w:rsidP="009D7CF2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7CF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D53D7" w:rsidRPr="009D7CF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D7CF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C483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D7CF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E456B"/>
    <w:multiLevelType w:val="hybridMultilevel"/>
    <w:tmpl w:val="8052329C"/>
    <w:lvl w:ilvl="0" w:tplc="2A66E0D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9856280"/>
    <w:multiLevelType w:val="hybridMultilevel"/>
    <w:tmpl w:val="4664E4A0"/>
    <w:lvl w:ilvl="0" w:tplc="2AA0A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D19"/>
    <w:rsid w:val="00002144"/>
    <w:rsid w:val="000103AA"/>
    <w:rsid w:val="00052CF3"/>
    <w:rsid w:val="000B6DF6"/>
    <w:rsid w:val="000C6427"/>
    <w:rsid w:val="00106A85"/>
    <w:rsid w:val="00115A74"/>
    <w:rsid w:val="00120036"/>
    <w:rsid w:val="001539CA"/>
    <w:rsid w:val="00161DF2"/>
    <w:rsid w:val="0018199C"/>
    <w:rsid w:val="001C6FDE"/>
    <w:rsid w:val="001C7A0B"/>
    <w:rsid w:val="001D53D7"/>
    <w:rsid w:val="00216F1E"/>
    <w:rsid w:val="002228F7"/>
    <w:rsid w:val="00261740"/>
    <w:rsid w:val="002718C2"/>
    <w:rsid w:val="002A380C"/>
    <w:rsid w:val="002B526C"/>
    <w:rsid w:val="002D3BA7"/>
    <w:rsid w:val="00301D06"/>
    <w:rsid w:val="003B627E"/>
    <w:rsid w:val="003C59EF"/>
    <w:rsid w:val="003F22BA"/>
    <w:rsid w:val="003F41BB"/>
    <w:rsid w:val="0040103E"/>
    <w:rsid w:val="00465C62"/>
    <w:rsid w:val="00482BEE"/>
    <w:rsid w:val="004B0851"/>
    <w:rsid w:val="004B60F5"/>
    <w:rsid w:val="004B78E6"/>
    <w:rsid w:val="00513F09"/>
    <w:rsid w:val="00534AC8"/>
    <w:rsid w:val="00543ACB"/>
    <w:rsid w:val="005826B6"/>
    <w:rsid w:val="005A4086"/>
    <w:rsid w:val="005B6877"/>
    <w:rsid w:val="005C610B"/>
    <w:rsid w:val="005D467A"/>
    <w:rsid w:val="006132D3"/>
    <w:rsid w:val="00625C45"/>
    <w:rsid w:val="00644B4C"/>
    <w:rsid w:val="00651811"/>
    <w:rsid w:val="006849A4"/>
    <w:rsid w:val="006D1F5F"/>
    <w:rsid w:val="0070376C"/>
    <w:rsid w:val="0070594E"/>
    <w:rsid w:val="00714CA4"/>
    <w:rsid w:val="00733941"/>
    <w:rsid w:val="0075745B"/>
    <w:rsid w:val="00760F4F"/>
    <w:rsid w:val="00792967"/>
    <w:rsid w:val="007A5DB9"/>
    <w:rsid w:val="00804570"/>
    <w:rsid w:val="00856962"/>
    <w:rsid w:val="0090068F"/>
    <w:rsid w:val="00915689"/>
    <w:rsid w:val="00916E46"/>
    <w:rsid w:val="00963E4E"/>
    <w:rsid w:val="0098027F"/>
    <w:rsid w:val="009D5673"/>
    <w:rsid w:val="00A23F6A"/>
    <w:rsid w:val="00A5123E"/>
    <w:rsid w:val="00A86225"/>
    <w:rsid w:val="00AB639D"/>
    <w:rsid w:val="00AC483C"/>
    <w:rsid w:val="00B006BA"/>
    <w:rsid w:val="00B27678"/>
    <w:rsid w:val="00B657A9"/>
    <w:rsid w:val="00B9284F"/>
    <w:rsid w:val="00BA148F"/>
    <w:rsid w:val="00BA2852"/>
    <w:rsid w:val="00BD474C"/>
    <w:rsid w:val="00BD7A2F"/>
    <w:rsid w:val="00BF43FF"/>
    <w:rsid w:val="00BF645D"/>
    <w:rsid w:val="00C267D4"/>
    <w:rsid w:val="00C32EEB"/>
    <w:rsid w:val="00C81BB9"/>
    <w:rsid w:val="00C927B0"/>
    <w:rsid w:val="00CF18E6"/>
    <w:rsid w:val="00D06943"/>
    <w:rsid w:val="00D10250"/>
    <w:rsid w:val="00D50D99"/>
    <w:rsid w:val="00D70ED8"/>
    <w:rsid w:val="00DE4B06"/>
    <w:rsid w:val="00DF5F6E"/>
    <w:rsid w:val="00E45A0E"/>
    <w:rsid w:val="00E87E2E"/>
    <w:rsid w:val="00ED635E"/>
    <w:rsid w:val="00EF0D19"/>
    <w:rsid w:val="00F435F9"/>
    <w:rsid w:val="00F80F6C"/>
    <w:rsid w:val="00FB2A55"/>
    <w:rsid w:val="00FB2AF0"/>
    <w:rsid w:val="00FC6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D1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D1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148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D5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3D7"/>
    <w:rPr>
      <w:rFonts w:eastAsiaTheme="minorEastAsia"/>
      <w:lang w:eastAsia="ru-RU"/>
    </w:rPr>
  </w:style>
  <w:style w:type="paragraph" w:customStyle="1" w:styleId="ConsPlusNormal">
    <w:name w:val="ConsPlusNormal"/>
    <w:rsid w:val="00261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rsid w:val="00963E4E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63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714CA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714CA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D1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D1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148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D5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3D7"/>
    <w:rPr>
      <w:rFonts w:eastAsiaTheme="minorEastAsia"/>
      <w:lang w:eastAsia="ru-RU"/>
    </w:rPr>
  </w:style>
  <w:style w:type="paragraph" w:customStyle="1" w:styleId="ConsPlusNormal">
    <w:name w:val="ConsPlusNormal"/>
    <w:rsid w:val="00261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rsid w:val="00963E4E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63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714CA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714CA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66614-4155-4F23-AB88-CF3FCE9A8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 Александр Алексеевич</dc:creator>
  <cp:lastModifiedBy>Матвеев Александр Алексеевич</cp:lastModifiedBy>
  <cp:revision>4</cp:revision>
  <cp:lastPrinted>2022-09-19T11:54:00Z</cp:lastPrinted>
  <dcterms:created xsi:type="dcterms:W3CDTF">2022-09-19T12:35:00Z</dcterms:created>
  <dcterms:modified xsi:type="dcterms:W3CDTF">2022-09-30T05:22:00Z</dcterms:modified>
</cp:coreProperties>
</file>