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9" w:rsidRDefault="00EF0D19" w:rsidP="00EF0D19">
      <w:pPr>
        <w:rPr>
          <w:color w:val="000000" w:themeColor="text1"/>
        </w:rPr>
      </w:pPr>
    </w:p>
    <w:p w:rsidR="00EF0D19" w:rsidRPr="002C4386" w:rsidRDefault="00EF0D19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19" w:rsidRPr="00F3102C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(УИЗО </w:t>
      </w:r>
      <w:r w:rsidRPr="00797820">
        <w:rPr>
          <w:rFonts w:ascii="Times New Roman" w:hAnsi="Times New Roman" w:cs="Times New Roman"/>
          <w:b/>
          <w:bCs/>
          <w:sz w:val="28"/>
          <w:szCs w:val="28"/>
        </w:rPr>
        <w:t>НАО)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14CA4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CA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00C74">
        <w:rPr>
          <w:rFonts w:ascii="Times New Roman" w:hAnsi="Times New Roman" w:cs="Times New Roman"/>
          <w:bCs/>
          <w:sz w:val="28"/>
          <w:szCs w:val="28"/>
        </w:rPr>
        <w:t>___ _________ 2021 г. № ___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7820">
        <w:rPr>
          <w:rFonts w:ascii="Times New Roman" w:hAnsi="Times New Roman" w:cs="Times New Roman"/>
          <w:bCs/>
          <w:sz w:val="28"/>
          <w:szCs w:val="28"/>
        </w:rPr>
        <w:t>г. Нарьян-Мар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A00C74" w:rsidRDefault="00A00C74" w:rsidP="00A00C74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="00BA148F" w:rsidRPr="00A00C74">
        <w:rPr>
          <w:rFonts w:ascii="Times New Roman" w:hAnsi="Times New Roman" w:cs="Times New Roman"/>
          <w:b/>
          <w:bCs/>
          <w:sz w:val="28"/>
          <w:szCs w:val="28"/>
        </w:rPr>
        <w:t xml:space="preserve"> в административный</w:t>
      </w:r>
      <w:r w:rsidR="00EF0D19" w:rsidRPr="00A00C74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</w:p>
    <w:p w:rsidR="00EF0D19" w:rsidRPr="00A00C74" w:rsidRDefault="00EF0D19" w:rsidP="00A00C74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0C74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</w:t>
      </w:r>
    </w:p>
    <w:p w:rsidR="00EF0D19" w:rsidRPr="00A00C74" w:rsidRDefault="00EF0D19" w:rsidP="00A00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00C7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00C74" w:rsidRPr="00A00C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Перераспределение земель и (или) земельных участков</w:t>
      </w:r>
      <w:r w:rsidRPr="00A00C7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543ACB" w:rsidRDefault="00FB2A55" w:rsidP="00543AC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B54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27.07.2010 № 210-ФЗ «Об организации предоставления государственных и муниципальных услуг», постановлением Администрации Ненецкого автоно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много округа от 30.09.2011 </w:t>
      </w:r>
      <w:r w:rsidRPr="00587B54">
        <w:rPr>
          <w:rFonts w:ascii="Times New Roman" w:eastAsia="Calibri" w:hAnsi="Times New Roman" w:cs="Times New Roman"/>
          <w:sz w:val="28"/>
          <w:szCs w:val="28"/>
        </w:rPr>
        <w:t xml:space="preserve">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нецкого автономного округа от 25.08.2015 № 275-п «Об утверждении Положения об Управлении имущественных и земельных отношений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Ненецкого автономного округа»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01D06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A00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письм</w:t>
      </w:r>
      <w:r w:rsidR="00301D06">
        <w:rPr>
          <w:rFonts w:ascii="Times New Roman" w:eastAsia="Calibri" w:hAnsi="Times New Roman" w:cs="Times New Roman"/>
          <w:sz w:val="28"/>
          <w:szCs w:val="28"/>
        </w:rPr>
        <w:t>а</w:t>
      </w:r>
      <w:r w:rsidR="00A00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F6E">
        <w:rPr>
          <w:rFonts w:ascii="Times New Roman" w:eastAsia="Calibri" w:hAnsi="Times New Roman" w:cs="Times New Roman"/>
          <w:sz w:val="28"/>
          <w:szCs w:val="28"/>
        </w:rPr>
        <w:t>Управления Министерства юстиции Российской Федерации по Архангельской области и Ненецкому автономному округу</w:t>
      </w:r>
      <w:r w:rsidR="00F85917">
        <w:rPr>
          <w:rFonts w:ascii="Times New Roman" w:eastAsia="Calibri" w:hAnsi="Times New Roman" w:cs="Times New Roman"/>
          <w:sz w:val="28"/>
          <w:szCs w:val="28"/>
        </w:rPr>
        <w:t xml:space="preserve"> от 11</w:t>
      </w:r>
      <w:r w:rsidR="000103AA">
        <w:rPr>
          <w:rFonts w:ascii="Times New Roman" w:eastAsia="Calibri" w:hAnsi="Times New Roman" w:cs="Times New Roman"/>
          <w:sz w:val="28"/>
          <w:szCs w:val="28"/>
        </w:rPr>
        <w:t>.</w:t>
      </w:r>
      <w:r w:rsidR="00F85917">
        <w:rPr>
          <w:rFonts w:ascii="Times New Roman" w:eastAsia="Calibri" w:hAnsi="Times New Roman" w:cs="Times New Roman"/>
          <w:sz w:val="28"/>
          <w:szCs w:val="28"/>
        </w:rPr>
        <w:t>02</w:t>
      </w:r>
      <w:r w:rsidR="00DF5F6E">
        <w:rPr>
          <w:rFonts w:ascii="Times New Roman" w:eastAsia="Calibri" w:hAnsi="Times New Roman" w:cs="Times New Roman"/>
          <w:sz w:val="28"/>
          <w:szCs w:val="28"/>
        </w:rPr>
        <w:t>.20</w:t>
      </w:r>
      <w:r w:rsidR="00A00C74">
        <w:rPr>
          <w:rFonts w:ascii="Times New Roman" w:eastAsia="Calibri" w:hAnsi="Times New Roman" w:cs="Times New Roman"/>
          <w:sz w:val="28"/>
          <w:szCs w:val="28"/>
        </w:rPr>
        <w:t>2</w:t>
      </w:r>
      <w:r w:rsidR="00F85917">
        <w:rPr>
          <w:rFonts w:ascii="Times New Roman" w:eastAsia="Calibri" w:hAnsi="Times New Roman" w:cs="Times New Roman"/>
          <w:sz w:val="28"/>
          <w:szCs w:val="28"/>
        </w:rPr>
        <w:t>1</w:t>
      </w:r>
      <w:r w:rsidR="00DF5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0C74">
        <w:rPr>
          <w:rFonts w:ascii="Times New Roman" w:eastAsia="Calibri" w:hAnsi="Times New Roman" w:cs="Times New Roman"/>
          <w:sz w:val="28"/>
          <w:szCs w:val="28"/>
        </w:rPr>
        <w:br/>
      </w:r>
      <w:r w:rsidR="00DF5F6E">
        <w:rPr>
          <w:rFonts w:ascii="Times New Roman" w:eastAsia="Calibri" w:hAnsi="Times New Roman" w:cs="Times New Roman"/>
          <w:sz w:val="28"/>
          <w:szCs w:val="28"/>
        </w:rPr>
        <w:t>№ 29</w:t>
      </w:r>
      <w:r w:rsidR="00DF5F6E" w:rsidRPr="00DF5F6E">
        <w:rPr>
          <w:rFonts w:ascii="Times New Roman" w:eastAsia="Calibri" w:hAnsi="Times New Roman" w:cs="Times New Roman"/>
          <w:sz w:val="28"/>
          <w:szCs w:val="28"/>
        </w:rPr>
        <w:t>/</w:t>
      </w:r>
      <w:r w:rsidR="00DF5F6E">
        <w:rPr>
          <w:rFonts w:ascii="Times New Roman" w:eastAsia="Calibri" w:hAnsi="Times New Roman" w:cs="Times New Roman"/>
          <w:sz w:val="28"/>
          <w:szCs w:val="28"/>
        </w:rPr>
        <w:t>02</w:t>
      </w:r>
      <w:r w:rsidR="00A23F6A">
        <w:rPr>
          <w:rFonts w:ascii="Times New Roman" w:eastAsia="Calibri" w:hAnsi="Times New Roman" w:cs="Times New Roman"/>
          <w:sz w:val="28"/>
          <w:szCs w:val="28"/>
        </w:rPr>
        <w:t>-</w:t>
      </w:r>
      <w:r w:rsidR="00F85917">
        <w:rPr>
          <w:rFonts w:ascii="Times New Roman" w:eastAsia="Calibri" w:hAnsi="Times New Roman" w:cs="Times New Roman"/>
          <w:sz w:val="28"/>
          <w:szCs w:val="28"/>
        </w:rPr>
        <w:t>715</w:t>
      </w:r>
      <w:r w:rsidR="00F85917" w:rsidRPr="00F85917">
        <w:rPr>
          <w:rFonts w:ascii="Times New Roman" w:eastAsia="Calibri" w:hAnsi="Times New Roman" w:cs="Times New Roman"/>
          <w:sz w:val="28"/>
          <w:szCs w:val="28"/>
        </w:rPr>
        <w:t>/</w:t>
      </w:r>
      <w:r w:rsidR="00F85917">
        <w:rPr>
          <w:rFonts w:ascii="Times New Roman" w:eastAsia="Calibri" w:hAnsi="Times New Roman" w:cs="Times New Roman"/>
          <w:sz w:val="28"/>
          <w:szCs w:val="28"/>
        </w:rPr>
        <w:t>110</w:t>
      </w:r>
      <w:r w:rsidR="00EF0D19" w:rsidRPr="00CB4F21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A00C74" w:rsidRPr="00FF2C39" w:rsidRDefault="00EF0D19" w:rsidP="00A00C7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A148F">
        <w:rPr>
          <w:rFonts w:ascii="Times New Roman" w:eastAsia="Calibri" w:hAnsi="Times New Roman" w:cs="Times New Roman"/>
          <w:sz w:val="28"/>
          <w:szCs w:val="28"/>
        </w:rPr>
        <w:t>Внести в а</w:t>
      </w:r>
      <w:r w:rsidRPr="00CB4F21">
        <w:rPr>
          <w:rFonts w:ascii="Times New Roman" w:eastAsia="Calibri" w:hAnsi="Times New Roman" w:cs="Times New Roman"/>
          <w:sz w:val="28"/>
          <w:szCs w:val="28"/>
        </w:rPr>
        <w:t>дминистративный регламент предоставления государственной услуги «</w:t>
      </w:r>
      <w:r w:rsidR="00A00C74" w:rsidRPr="00A00C74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Перераспределение земель и (или) земельных участков</w:t>
      </w:r>
      <w:r w:rsidRPr="00CB4F21">
        <w:rPr>
          <w:rFonts w:ascii="Times New Roman" w:hAnsi="Times New Roman" w:cs="Times New Roman"/>
          <w:sz w:val="28"/>
          <w:szCs w:val="28"/>
        </w:rPr>
        <w:t>»,</w:t>
      </w:r>
      <w:r w:rsidR="00BA148F">
        <w:rPr>
          <w:rFonts w:ascii="Times New Roman" w:hAnsi="Times New Roman" w:cs="Times New Roman"/>
          <w:sz w:val="28"/>
          <w:szCs w:val="28"/>
        </w:rPr>
        <w:t xml:space="preserve"> утвержденный приказом Управления имущественных и земельных отношений Ненец</w:t>
      </w:r>
      <w:r w:rsidR="00A00C74">
        <w:rPr>
          <w:rFonts w:ascii="Times New Roman" w:hAnsi="Times New Roman" w:cs="Times New Roman"/>
          <w:sz w:val="28"/>
          <w:szCs w:val="28"/>
        </w:rPr>
        <w:t>кого автономного округа от 18</w:t>
      </w:r>
      <w:r w:rsidR="00A23F6A">
        <w:rPr>
          <w:rFonts w:ascii="Times New Roman" w:hAnsi="Times New Roman" w:cs="Times New Roman"/>
          <w:sz w:val="28"/>
          <w:szCs w:val="28"/>
        </w:rPr>
        <w:t>.0</w:t>
      </w:r>
      <w:r w:rsidR="00A00C74">
        <w:rPr>
          <w:rFonts w:ascii="Times New Roman" w:hAnsi="Times New Roman" w:cs="Times New Roman"/>
          <w:sz w:val="28"/>
          <w:szCs w:val="28"/>
        </w:rPr>
        <w:t>1</w:t>
      </w:r>
      <w:r w:rsidR="000103AA">
        <w:rPr>
          <w:rFonts w:ascii="Times New Roman" w:hAnsi="Times New Roman" w:cs="Times New Roman"/>
          <w:sz w:val="28"/>
          <w:szCs w:val="28"/>
        </w:rPr>
        <w:t>.2016 № 1</w:t>
      </w:r>
      <w:r w:rsidR="00BA148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A00C74">
        <w:rPr>
          <w:rFonts w:ascii="Times New Roman" w:hAnsi="Times New Roman" w:cs="Times New Roman"/>
          <w:sz w:val="28"/>
          <w:szCs w:val="28"/>
        </w:rPr>
        <w:t xml:space="preserve">е, </w:t>
      </w:r>
      <w:r w:rsidR="00A0684E">
        <w:rPr>
          <w:rFonts w:ascii="Times New Roman" w:hAnsi="Times New Roman" w:cs="Times New Roman"/>
          <w:sz w:val="28"/>
          <w:szCs w:val="28"/>
        </w:rPr>
        <w:t>дополнив</w:t>
      </w:r>
      <w:r w:rsidR="00A00C74" w:rsidRPr="00FF2C39">
        <w:rPr>
          <w:rFonts w:ascii="Times New Roman" w:hAnsi="Times New Roman" w:cs="Times New Roman"/>
          <w:sz w:val="28"/>
          <w:szCs w:val="28"/>
        </w:rPr>
        <w:t xml:space="preserve"> п</w:t>
      </w:r>
      <w:r w:rsidR="00A00C74" w:rsidRPr="00FF2C39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F85917">
        <w:rPr>
          <w:rFonts w:ascii="Times New Roman" w:eastAsia="Calibri" w:hAnsi="Times New Roman" w:cs="Times New Roman"/>
          <w:sz w:val="28"/>
          <w:szCs w:val="28"/>
        </w:rPr>
        <w:t>22</w:t>
      </w:r>
      <w:r w:rsidR="00A00C74" w:rsidRPr="00FF2C39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A0684E">
        <w:rPr>
          <w:rFonts w:ascii="Times New Roman" w:hAnsi="Times New Roman" w:cs="Times New Roman"/>
          <w:sz w:val="28"/>
          <w:szCs w:val="28"/>
        </w:rPr>
        <w:t>ими</w:t>
      </w:r>
      <w:r w:rsidR="00A00C74" w:rsidRPr="00FF2C39">
        <w:rPr>
          <w:rFonts w:ascii="Times New Roman" w:hAnsi="Times New Roman" w:cs="Times New Roman"/>
          <w:sz w:val="28"/>
          <w:szCs w:val="28"/>
        </w:rPr>
        <w:t xml:space="preserve"> </w:t>
      </w:r>
      <w:r w:rsidR="00A0684E">
        <w:rPr>
          <w:rFonts w:ascii="Times New Roman" w:hAnsi="Times New Roman" w:cs="Times New Roman"/>
          <w:sz w:val="28"/>
          <w:szCs w:val="28"/>
        </w:rPr>
        <w:t>словами</w:t>
      </w:r>
      <w:r w:rsidR="00A00C74" w:rsidRPr="00FF2C39">
        <w:rPr>
          <w:rFonts w:ascii="Times New Roman" w:hAnsi="Times New Roman" w:cs="Times New Roman"/>
          <w:sz w:val="28"/>
          <w:szCs w:val="28"/>
        </w:rPr>
        <w:t>:</w:t>
      </w:r>
    </w:p>
    <w:p w:rsidR="00AE2E4B" w:rsidRDefault="00A00C74" w:rsidP="00AE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 w:rsidR="00AE2E4B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AE2E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</w:t>
      </w:r>
      <w:r w:rsidR="00AE2E4B" w:rsidRPr="00AE2E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hyperlink r:id="rId9" w:history="1">
        <w:r w:rsidR="00AE2E4B" w:rsidRPr="00AE2E4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1 статьи 9</w:t>
        </w:r>
      </w:hyperlink>
      <w:r w:rsidR="00AE2E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AE2E4B" w:rsidRPr="00587B54">
        <w:rPr>
          <w:rFonts w:ascii="Times New Roman" w:eastAsia="Calibri" w:hAnsi="Times New Roman" w:cs="Times New Roman"/>
          <w:sz w:val="28"/>
          <w:szCs w:val="28"/>
        </w:rPr>
        <w:t>от 27.07.2010 № 210-ФЗ</w:t>
      </w:r>
      <w:r w:rsidR="00AE2E4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E2E4B" w:rsidRDefault="00AE2E4B" w:rsidP="00AE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AE2E4B" w:rsidRDefault="00AE2E4B" w:rsidP="00AE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AE2E4B" w:rsidRDefault="00AE2E4B" w:rsidP="00AE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AE2E4B" w:rsidRDefault="00AE2E4B" w:rsidP="00AE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AE2E4B" w:rsidRPr="00AE2E4B" w:rsidRDefault="00AE2E4B" w:rsidP="00AE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</w:t>
      </w:r>
      <w:r w:rsidRPr="00AE2E4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предусмотренной частью 1.1 статьи 16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Pr="00587B54">
        <w:rPr>
          <w:rFonts w:ascii="Times New Roman" w:eastAsia="Calibri" w:hAnsi="Times New Roman" w:cs="Times New Roman"/>
          <w:sz w:val="28"/>
          <w:szCs w:val="28"/>
        </w:rPr>
        <w:t>от 27.07.2010 № 210-ФЗ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</w:t>
      </w:r>
      <w:r w:rsidRPr="00AE2E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необходимых для предоставления государственной или муниципальной услуги, либо руководителя организации, предусмотренной частью 1.1 статьи 16 Федерального закона </w:t>
      </w:r>
      <w:r w:rsidRPr="00AE2E4B">
        <w:rPr>
          <w:rFonts w:ascii="Times New Roman" w:eastAsia="Calibri" w:hAnsi="Times New Roman" w:cs="Times New Roman"/>
          <w:sz w:val="28"/>
          <w:szCs w:val="28"/>
        </w:rPr>
        <w:t>от 27.07.2010 № 210-ФЗ</w:t>
      </w:r>
      <w:r w:rsidRPr="00AE2E4B">
        <w:rPr>
          <w:rFonts w:ascii="Times New Roman" w:eastAsiaTheme="minorHAnsi" w:hAnsi="Times New Roman" w:cs="Times New Roman"/>
          <w:sz w:val="28"/>
          <w:szCs w:val="28"/>
          <w:lang w:eastAsia="en-US"/>
        </w:rPr>
        <w:t>, уведомляется заявитель, а также приносятся извинения за доставленные неудобства;</w:t>
      </w:r>
    </w:p>
    <w:p w:rsidR="00513F09" w:rsidRPr="00A00C74" w:rsidRDefault="00AE2E4B" w:rsidP="00AE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2E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0" w:history="1">
        <w:r w:rsidRPr="00AE2E4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7.2 части 1 статьи 16</w:t>
        </w:r>
      </w:hyperlink>
      <w:r w:rsidRPr="00AE2E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Pr="00AE2E4B">
        <w:rPr>
          <w:rFonts w:ascii="Times New Roman" w:eastAsia="Calibri" w:hAnsi="Times New Roman" w:cs="Times New Roman"/>
          <w:sz w:val="28"/>
          <w:szCs w:val="28"/>
        </w:rPr>
        <w:t>от 27.07.2010 № 210-ФЗ</w:t>
      </w:r>
      <w:r w:rsidRPr="00AE2E4B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 исключением случаев, если нанесение отметок на такие документы либо их изъятие является необходимым условием предоставления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или муниципальной услуги, и иных случаев, установленных федеральными законами</w:t>
      </w:r>
      <w:r w:rsidR="00A00C7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13F09">
        <w:rPr>
          <w:rFonts w:eastAsia="Calibri"/>
        </w:rPr>
        <w:t>».</w:t>
      </w:r>
    </w:p>
    <w:p w:rsidR="005E0B12" w:rsidRDefault="005E0B12" w:rsidP="00A00C74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5E0B12" w:rsidRDefault="005E0B12" w:rsidP="00A00C74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5E0B12" w:rsidRDefault="005E0B12" w:rsidP="00A00C74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EF0D19" w:rsidP="00A00C74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97820">
        <w:rPr>
          <w:rFonts w:ascii="Times New Roman" w:hAnsi="Times New Roman" w:cs="Times New Roman"/>
          <w:sz w:val="28"/>
          <w:szCs w:val="28"/>
        </w:rPr>
        <w:t>2. Настоящий приказ вступает в силу через 10 дней после дня его официального опубликования.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Pr="0079782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111"/>
      </w:tblGrid>
      <w:tr w:rsidR="00EF0D19" w:rsidTr="005E0B12">
        <w:tc>
          <w:tcPr>
            <w:tcW w:w="5353" w:type="dxa"/>
            <w:hideMark/>
          </w:tcPr>
          <w:p w:rsidR="00513F09" w:rsidRDefault="00513F09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Управления имущественных</w:t>
            </w:r>
          </w:p>
          <w:p w:rsidR="00EF0D19" w:rsidRDefault="00EF0D19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земельных отношений Ненецкого автономного округа </w:t>
            </w:r>
          </w:p>
        </w:tc>
        <w:tc>
          <w:tcPr>
            <w:tcW w:w="4111" w:type="dxa"/>
          </w:tcPr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5E0B12" w:rsidP="005E0B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А.В.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Голговская</w:t>
            </w:r>
          </w:p>
        </w:tc>
      </w:tr>
    </w:tbl>
    <w:p w:rsidR="00301FB0" w:rsidRDefault="0001414E" w:rsidP="00B006BA"/>
    <w:sectPr w:rsidR="00301FB0" w:rsidSect="006849A4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14E" w:rsidRDefault="0001414E" w:rsidP="001D53D7">
      <w:pPr>
        <w:spacing w:after="0" w:line="240" w:lineRule="auto"/>
      </w:pPr>
      <w:r>
        <w:separator/>
      </w:r>
    </w:p>
  </w:endnote>
  <w:endnote w:type="continuationSeparator" w:id="1">
    <w:p w:rsidR="0001414E" w:rsidRDefault="0001414E" w:rsidP="001D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14E" w:rsidRDefault="0001414E" w:rsidP="001D53D7">
      <w:pPr>
        <w:spacing w:after="0" w:line="240" w:lineRule="auto"/>
      </w:pPr>
      <w:r>
        <w:separator/>
      </w:r>
    </w:p>
  </w:footnote>
  <w:footnote w:type="continuationSeparator" w:id="1">
    <w:p w:rsidR="0001414E" w:rsidRDefault="0001414E" w:rsidP="001D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022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0622" w:rsidRPr="009D7CF2" w:rsidRDefault="00C47072" w:rsidP="009D7CF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7C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D53D7" w:rsidRPr="009D7C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74EA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E456B"/>
    <w:multiLevelType w:val="hybridMultilevel"/>
    <w:tmpl w:val="8052329C"/>
    <w:lvl w:ilvl="0" w:tplc="2A66E0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9856280"/>
    <w:multiLevelType w:val="hybridMultilevel"/>
    <w:tmpl w:val="4664E4A0"/>
    <w:lvl w:ilvl="0" w:tplc="2AA0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D19"/>
    <w:rsid w:val="000103AA"/>
    <w:rsid w:val="0001414E"/>
    <w:rsid w:val="00074EA2"/>
    <w:rsid w:val="000B6DF6"/>
    <w:rsid w:val="000C6427"/>
    <w:rsid w:val="00102288"/>
    <w:rsid w:val="00106A85"/>
    <w:rsid w:val="00120036"/>
    <w:rsid w:val="001539CA"/>
    <w:rsid w:val="00161DF2"/>
    <w:rsid w:val="0017295B"/>
    <w:rsid w:val="0018199C"/>
    <w:rsid w:val="001C6FDE"/>
    <w:rsid w:val="001C7A0B"/>
    <w:rsid w:val="001D53D7"/>
    <w:rsid w:val="00216F1E"/>
    <w:rsid w:val="00261740"/>
    <w:rsid w:val="002718C2"/>
    <w:rsid w:val="002A380C"/>
    <w:rsid w:val="002B526C"/>
    <w:rsid w:val="002D3BA7"/>
    <w:rsid w:val="00301D06"/>
    <w:rsid w:val="003B627E"/>
    <w:rsid w:val="003C59EF"/>
    <w:rsid w:val="003F22BA"/>
    <w:rsid w:val="0040103E"/>
    <w:rsid w:val="00482BEE"/>
    <w:rsid w:val="004B0851"/>
    <w:rsid w:val="004B60F5"/>
    <w:rsid w:val="00513F09"/>
    <w:rsid w:val="00534AC8"/>
    <w:rsid w:val="00543ACB"/>
    <w:rsid w:val="005B6877"/>
    <w:rsid w:val="005D467A"/>
    <w:rsid w:val="005E0B12"/>
    <w:rsid w:val="006132D3"/>
    <w:rsid w:val="00644B4C"/>
    <w:rsid w:val="006849A4"/>
    <w:rsid w:val="006D1F5F"/>
    <w:rsid w:val="0070376C"/>
    <w:rsid w:val="00714CA4"/>
    <w:rsid w:val="00733941"/>
    <w:rsid w:val="00760F4F"/>
    <w:rsid w:val="00792967"/>
    <w:rsid w:val="007A5DB9"/>
    <w:rsid w:val="00804570"/>
    <w:rsid w:val="008801F6"/>
    <w:rsid w:val="00915689"/>
    <w:rsid w:val="00916E46"/>
    <w:rsid w:val="00963E4E"/>
    <w:rsid w:val="0098027F"/>
    <w:rsid w:val="00A00C74"/>
    <w:rsid w:val="00A0684E"/>
    <w:rsid w:val="00A23F6A"/>
    <w:rsid w:val="00AB639D"/>
    <w:rsid w:val="00AE2E4B"/>
    <w:rsid w:val="00B006BA"/>
    <w:rsid w:val="00B27678"/>
    <w:rsid w:val="00B657A9"/>
    <w:rsid w:val="00B9284F"/>
    <w:rsid w:val="00BA148F"/>
    <w:rsid w:val="00BA2852"/>
    <w:rsid w:val="00BD474C"/>
    <w:rsid w:val="00BF43FF"/>
    <w:rsid w:val="00BF645D"/>
    <w:rsid w:val="00C267D4"/>
    <w:rsid w:val="00C47072"/>
    <w:rsid w:val="00C81BB9"/>
    <w:rsid w:val="00C927B0"/>
    <w:rsid w:val="00CF18E6"/>
    <w:rsid w:val="00D06943"/>
    <w:rsid w:val="00D10250"/>
    <w:rsid w:val="00D50D99"/>
    <w:rsid w:val="00D70ED8"/>
    <w:rsid w:val="00DE4B06"/>
    <w:rsid w:val="00DF5F6E"/>
    <w:rsid w:val="00E45A0E"/>
    <w:rsid w:val="00E87E2E"/>
    <w:rsid w:val="00ED635E"/>
    <w:rsid w:val="00EF0D19"/>
    <w:rsid w:val="00F435F9"/>
    <w:rsid w:val="00F80F6C"/>
    <w:rsid w:val="00F85917"/>
    <w:rsid w:val="00FB2A55"/>
    <w:rsid w:val="00FB2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73D7A92AC4761D6C3BA2DE62378562B59DBAAB740D71ECEC40A31FD68817DA7DA1C5FDB3664CCAA17F80EA3A7AF0D451BCB4AB3C0A1G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3D7A92AC4761D6C3BA2DE62378562B59DBAAB740D71ECEC40A31FD68817DA7DA1C5FD9336DC7FB40B70FFFE2FD1E441FCB48B0DC1C40CDAFG3N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6614-4155-4F23-AB88-CF3FCE9A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Матвеев Александр Алексеевич</cp:lastModifiedBy>
  <cp:revision>2</cp:revision>
  <cp:lastPrinted>2016-08-22T09:22:00Z</cp:lastPrinted>
  <dcterms:created xsi:type="dcterms:W3CDTF">2021-03-17T12:41:00Z</dcterms:created>
  <dcterms:modified xsi:type="dcterms:W3CDTF">2021-03-17T12:41:00Z</dcterms:modified>
</cp:coreProperties>
</file>