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25" w:rsidRPr="00F95225" w:rsidRDefault="00F95225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2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379A" w:rsidRDefault="00F95225" w:rsidP="00D537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25">
        <w:rPr>
          <w:rFonts w:ascii="Times New Roman" w:hAnsi="Times New Roman" w:cs="Times New Roman"/>
          <w:b/>
          <w:sz w:val="28"/>
          <w:szCs w:val="28"/>
        </w:rPr>
        <w:t>к проекту приказа УИЗО «</w:t>
      </w:r>
      <w:r w:rsidR="00D5379A" w:rsidRPr="00D5379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F95225" w:rsidRPr="00F95225" w:rsidRDefault="00D5379A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A">
        <w:rPr>
          <w:rFonts w:ascii="Times New Roman" w:hAnsi="Times New Roman" w:cs="Times New Roman"/>
          <w:b/>
          <w:sz w:val="28"/>
          <w:szCs w:val="28"/>
        </w:rPr>
        <w:t xml:space="preserve"> в приказ Управления имущественных и земельных отношений Ненецкого автономного округа от 10.10.2016 № 35</w:t>
      </w:r>
      <w:r w:rsidR="00F95225" w:rsidRPr="00F95225">
        <w:rPr>
          <w:rFonts w:ascii="Times New Roman" w:hAnsi="Times New Roman" w:cs="Times New Roman"/>
          <w:b/>
          <w:sz w:val="28"/>
          <w:szCs w:val="28"/>
        </w:rPr>
        <w:t>»</w:t>
      </w:r>
    </w:p>
    <w:p w:rsidR="00F95225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46D" w:rsidRDefault="0018546D" w:rsidP="00185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42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 законом</w:t>
      </w:r>
      <w:r w:rsidRPr="007B142C">
        <w:rPr>
          <w:rFonts w:ascii="Times New Roman" w:hAnsi="Times New Roman" w:cs="Times New Roman"/>
          <w:sz w:val="28"/>
          <w:szCs w:val="28"/>
        </w:rPr>
        <w:t xml:space="preserve"> от 06.03.2019 № 22-ФЗ «О внесении изменений в статью 45 Федерального закона «О кадастровой деятельности» </w:t>
      </w:r>
      <w:r>
        <w:rPr>
          <w:rFonts w:ascii="Times New Roman" w:hAnsi="Times New Roman" w:cs="Times New Roman"/>
          <w:sz w:val="28"/>
          <w:szCs w:val="28"/>
        </w:rPr>
        <w:t>в Федеральный</w:t>
      </w:r>
      <w:r w:rsidRPr="00D5379A">
        <w:rPr>
          <w:rFonts w:ascii="Times New Roman" w:hAnsi="Times New Roman" w:cs="Times New Roman"/>
          <w:sz w:val="28"/>
          <w:szCs w:val="28"/>
        </w:rPr>
        <w:t xml:space="preserve"> закон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>
        <w:rPr>
          <w:rFonts w:ascii="Times New Roman" w:hAnsi="Times New Roman" w:cs="Times New Roman"/>
          <w:sz w:val="28"/>
          <w:szCs w:val="28"/>
        </w:rPr>
        <w:t>, предусматривающие бесплатное предоставление к</w:t>
      </w:r>
      <w:r w:rsidRPr="0018546D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546D">
        <w:rPr>
          <w:rFonts w:ascii="Times New Roman" w:hAnsi="Times New Roman" w:cs="Times New Roman"/>
          <w:sz w:val="28"/>
          <w:szCs w:val="28"/>
        </w:rPr>
        <w:t xml:space="preserve"> </w:t>
      </w:r>
      <w:r w:rsidR="00A534A7">
        <w:rPr>
          <w:rFonts w:ascii="Times New Roman" w:hAnsi="Times New Roman" w:cs="Times New Roman"/>
          <w:sz w:val="28"/>
          <w:szCs w:val="28"/>
        </w:rPr>
        <w:t xml:space="preserve">учетно-технической документации </w:t>
      </w:r>
      <w:r w:rsidRPr="0018546D">
        <w:rPr>
          <w:rFonts w:ascii="Times New Roman" w:hAnsi="Times New Roman" w:cs="Times New Roman"/>
          <w:sz w:val="28"/>
          <w:szCs w:val="28"/>
        </w:rPr>
        <w:t>не только по запросу органа регистрации прав, но и по запросу других органов государственной власти или органа местного самоуправления.</w:t>
      </w:r>
    </w:p>
    <w:p w:rsidR="0018546D" w:rsidRDefault="0018546D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A534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приведенным законом </w:t>
      </w:r>
      <w:r w:rsidR="00895927">
        <w:rPr>
          <w:rFonts w:ascii="Times New Roman" w:hAnsi="Times New Roman" w:cs="Times New Roman"/>
          <w:sz w:val="28"/>
          <w:szCs w:val="28"/>
        </w:rPr>
        <w:t xml:space="preserve">предусматривается, что </w:t>
      </w:r>
      <w:r w:rsidR="00A534A7">
        <w:rPr>
          <w:rFonts w:ascii="Times New Roman" w:hAnsi="Times New Roman" w:cs="Times New Roman"/>
          <w:sz w:val="28"/>
          <w:szCs w:val="28"/>
        </w:rPr>
        <w:t>законами субъектов Р</w:t>
      </w:r>
      <w:r w:rsidR="00895927">
        <w:rPr>
          <w:rFonts w:ascii="Times New Roman" w:hAnsi="Times New Roman" w:cs="Times New Roman"/>
          <w:sz w:val="28"/>
          <w:szCs w:val="28"/>
        </w:rPr>
        <w:t>оссийской Федерации могут быть устан</w:t>
      </w:r>
      <w:r w:rsidR="00A534A7">
        <w:rPr>
          <w:rFonts w:ascii="Times New Roman" w:hAnsi="Times New Roman" w:cs="Times New Roman"/>
          <w:sz w:val="28"/>
          <w:szCs w:val="28"/>
        </w:rPr>
        <w:t>о</w:t>
      </w:r>
      <w:r w:rsidR="00895927">
        <w:rPr>
          <w:rFonts w:ascii="Times New Roman" w:hAnsi="Times New Roman" w:cs="Times New Roman"/>
          <w:sz w:val="28"/>
          <w:szCs w:val="28"/>
        </w:rPr>
        <w:t>влены</w:t>
      </w:r>
      <w:r w:rsidRPr="0018546D">
        <w:rPr>
          <w:rFonts w:ascii="Times New Roman" w:hAnsi="Times New Roman" w:cs="Times New Roman"/>
          <w:sz w:val="28"/>
          <w:szCs w:val="28"/>
        </w:rPr>
        <w:t xml:space="preserve"> дополнительные (помимо уже установленных</w:t>
      </w:r>
      <w:r w:rsidR="00895927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Pr="0018546D">
        <w:rPr>
          <w:rFonts w:ascii="Times New Roman" w:hAnsi="Times New Roman" w:cs="Times New Roman"/>
          <w:sz w:val="28"/>
          <w:szCs w:val="28"/>
        </w:rPr>
        <w:t>) случаи бесплатного предоставления копий учетно-технической документации и содержащихся в ней сведений.</w:t>
      </w:r>
    </w:p>
    <w:p w:rsidR="00A534A7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bookmarkStart w:id="0" w:name="_GoBack"/>
      <w:bookmarkEnd w:id="0"/>
      <w:r w:rsidR="00A534A7" w:rsidRPr="00A534A7">
        <w:rPr>
          <w:rFonts w:ascii="Times New Roman" w:hAnsi="Times New Roman" w:cs="Times New Roman"/>
          <w:sz w:val="28"/>
          <w:szCs w:val="28"/>
        </w:rPr>
        <w:t>разработан в целях приведения приказ</w:t>
      </w:r>
      <w:r w:rsidR="00A534A7">
        <w:rPr>
          <w:rFonts w:ascii="Times New Roman" w:hAnsi="Times New Roman" w:cs="Times New Roman"/>
          <w:sz w:val="28"/>
          <w:szCs w:val="28"/>
        </w:rPr>
        <w:t>а</w:t>
      </w:r>
      <w:r w:rsidR="00A534A7" w:rsidRPr="00A534A7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 от 10.10.2016 № 35</w:t>
      </w:r>
      <w:r w:rsidR="00A534A7">
        <w:rPr>
          <w:rFonts w:ascii="Times New Roman" w:hAnsi="Times New Roman" w:cs="Times New Roman"/>
          <w:sz w:val="28"/>
          <w:szCs w:val="28"/>
        </w:rPr>
        <w:t xml:space="preserve"> </w:t>
      </w:r>
      <w:r w:rsidR="00A534A7" w:rsidRPr="00A534A7">
        <w:rPr>
          <w:rFonts w:ascii="Times New Roman" w:hAnsi="Times New Roman" w:cs="Times New Roman"/>
          <w:sz w:val="28"/>
          <w:szCs w:val="28"/>
        </w:rPr>
        <w:t>в соответствие с указанным законом.</w:t>
      </w:r>
    </w:p>
    <w:p w:rsidR="00F95225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>Принятие проекта приказа не повлечет необходимости в дополнительных ассигнованиях из окружного бюджета и не потребует внесения изменений в закон об окружном бюджете.</w:t>
      </w:r>
    </w:p>
    <w:p w:rsidR="00F3217E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>Принятие проекта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sectPr w:rsidR="00F3217E" w:rsidRPr="00F9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18546D"/>
    <w:rsid w:val="004C2540"/>
    <w:rsid w:val="007B142C"/>
    <w:rsid w:val="00895927"/>
    <w:rsid w:val="00A534A7"/>
    <w:rsid w:val="00A9413B"/>
    <w:rsid w:val="00D5379A"/>
    <w:rsid w:val="00F3217E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28E-9C8E-4530-9E4A-F4E784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Виктория Вячеславовна</dc:creator>
  <cp:keywords/>
  <dc:description/>
  <cp:lastModifiedBy>Юдина Виктория Вячеславовна</cp:lastModifiedBy>
  <cp:revision>4</cp:revision>
  <cp:lastPrinted>2017-03-28T12:14:00Z</cp:lastPrinted>
  <dcterms:created xsi:type="dcterms:W3CDTF">2017-03-28T12:03:00Z</dcterms:created>
  <dcterms:modified xsi:type="dcterms:W3CDTF">2019-03-13T12:24:00Z</dcterms:modified>
</cp:coreProperties>
</file>