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0C" w:rsidRDefault="008F2908" w:rsidP="0042450C">
      <w:pPr>
        <w:jc w:val="center"/>
      </w:pPr>
      <w:proofErr w:type="spellStart"/>
      <w:r>
        <w:t>сум</w:t>
      </w:r>
      <w:proofErr w:type="spellEnd"/>
      <w:r w:rsidR="0042450C">
        <w:rPr>
          <w:noProof/>
          <w:lang w:eastAsia="ru-RU"/>
        </w:rPr>
        <w:drawing>
          <wp:inline distT="0" distB="0" distL="0" distR="0" wp14:anchorId="50A59C7D" wp14:editId="7C71545A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2450C">
        <w:rPr>
          <w:rFonts w:ascii="Times New Roman" w:hAnsi="Times New Roman" w:cs="Times New Roman"/>
          <w:b/>
          <w:sz w:val="28"/>
          <w:szCs w:val="28"/>
        </w:rPr>
        <w:t>УИЗО</w:t>
      </w:r>
      <w:proofErr w:type="spellEnd"/>
      <w:r w:rsidRPr="0042450C">
        <w:rPr>
          <w:rFonts w:ascii="Times New Roman" w:hAnsi="Times New Roman" w:cs="Times New Roman"/>
          <w:b/>
          <w:sz w:val="28"/>
          <w:szCs w:val="28"/>
        </w:rPr>
        <w:t xml:space="preserve"> НАО)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2450C">
        <w:rPr>
          <w:rFonts w:ascii="Times New Roman" w:hAnsi="Times New Roman" w:cs="Times New Roman"/>
          <w:sz w:val="28"/>
          <w:szCs w:val="28"/>
        </w:rPr>
        <w:t>от _________ 20___ г. № _______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sz w:val="28"/>
          <w:szCs w:val="28"/>
        </w:rPr>
        <w:t>г.</w:t>
      </w:r>
      <w:r w:rsidR="00093B9D">
        <w:rPr>
          <w:rFonts w:ascii="Times New Roman" w:hAnsi="Times New Roman" w:cs="Times New Roman"/>
          <w:sz w:val="28"/>
          <w:szCs w:val="28"/>
        </w:rPr>
        <w:t xml:space="preserve"> </w:t>
      </w:r>
      <w:r w:rsidRPr="0042450C">
        <w:rPr>
          <w:rFonts w:ascii="Times New Roman" w:hAnsi="Times New Roman" w:cs="Times New Roman"/>
          <w:sz w:val="28"/>
          <w:szCs w:val="28"/>
        </w:rPr>
        <w:t>Нарьян-Мар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ind w:left="993" w:right="9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 xml:space="preserve">Об оплате </w:t>
      </w:r>
      <w:r w:rsidR="004366EE">
        <w:rPr>
          <w:rFonts w:ascii="Times New Roman" w:hAnsi="Times New Roman" w:cs="Times New Roman"/>
          <w:b/>
          <w:sz w:val="28"/>
          <w:szCs w:val="28"/>
        </w:rPr>
        <w:t>т</w:t>
      </w:r>
      <w:r w:rsidR="008F2908">
        <w:rPr>
          <w:rFonts w:ascii="Times New Roman" w:hAnsi="Times New Roman" w:cs="Times New Roman"/>
          <w:b/>
          <w:sz w:val="28"/>
          <w:szCs w:val="28"/>
        </w:rPr>
        <w:t>руда работников государственных бюджетных</w:t>
      </w:r>
      <w:r w:rsidRPr="004245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8F2908">
        <w:rPr>
          <w:rFonts w:ascii="Times New Roman" w:hAnsi="Times New Roman" w:cs="Times New Roman"/>
          <w:b/>
          <w:sz w:val="28"/>
          <w:szCs w:val="28"/>
        </w:rPr>
        <w:t>й</w:t>
      </w:r>
      <w:r w:rsidRPr="0042450C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</w:t>
      </w:r>
      <w:r w:rsidR="008F2908">
        <w:rPr>
          <w:rFonts w:ascii="Times New Roman" w:hAnsi="Times New Roman" w:cs="Times New Roman"/>
          <w:b/>
          <w:sz w:val="28"/>
          <w:szCs w:val="28"/>
        </w:rPr>
        <w:t>,</w:t>
      </w:r>
      <w:r w:rsidR="00801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908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r w:rsidRPr="0042450C">
        <w:rPr>
          <w:rFonts w:ascii="Times New Roman" w:hAnsi="Times New Roman" w:cs="Times New Roman"/>
          <w:b/>
          <w:sz w:val="28"/>
          <w:szCs w:val="28"/>
        </w:rPr>
        <w:t xml:space="preserve"> Управлению имущественных и земельных отношений Ненецкого автономного округа</w:t>
      </w:r>
    </w:p>
    <w:p w:rsidR="0042450C" w:rsidRDefault="0042450C" w:rsidP="004245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450C" w:rsidRPr="00A87738" w:rsidRDefault="0042450C" w:rsidP="004245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450C" w:rsidRPr="004366EE" w:rsidRDefault="0042450C" w:rsidP="00436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366E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366EE">
        <w:rPr>
          <w:rFonts w:ascii="Times New Roman" w:hAnsi="Times New Roman" w:cs="Times New Roman"/>
          <w:sz w:val="28"/>
          <w:szCs w:val="28"/>
        </w:rPr>
        <w:t xml:space="preserve"> Администрации Ненецкого автономного округа от 11.08.2016 № 260-п «О совершенствовании систем оплаты труда работников государственных учреждений Ненецкого автономного округа»</w:t>
      </w:r>
      <w:r w:rsidR="004366EE" w:rsidRPr="004366E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4366EE" w:rsidRPr="004366EE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="004366EE" w:rsidRPr="004366EE">
        <w:rPr>
          <w:rFonts w:ascii="Times New Roman" w:hAnsi="Times New Roman" w:cs="Times New Roman"/>
          <w:bCs/>
          <w:sz w:val="28"/>
          <w:szCs w:val="28"/>
        </w:rPr>
        <w:t xml:space="preserve"> Администрации Ненецкого автономного округа от </w:t>
      </w:r>
      <w:r w:rsidR="004366EE">
        <w:rPr>
          <w:rFonts w:ascii="Times New Roman" w:hAnsi="Times New Roman" w:cs="Times New Roman"/>
          <w:bCs/>
          <w:sz w:val="28"/>
          <w:szCs w:val="28"/>
        </w:rPr>
        <w:t>______</w:t>
      </w:r>
      <w:r w:rsidR="004366EE" w:rsidRPr="00436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6EE">
        <w:rPr>
          <w:rFonts w:ascii="Times New Roman" w:hAnsi="Times New Roman" w:cs="Times New Roman"/>
          <w:bCs/>
          <w:sz w:val="28"/>
          <w:szCs w:val="28"/>
        </w:rPr>
        <w:t>№</w:t>
      </w:r>
      <w:r w:rsidR="004366EE" w:rsidRPr="00436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6EE">
        <w:rPr>
          <w:rFonts w:ascii="Times New Roman" w:hAnsi="Times New Roman" w:cs="Times New Roman"/>
          <w:bCs/>
          <w:sz w:val="28"/>
          <w:szCs w:val="28"/>
        </w:rPr>
        <w:t>_____</w:t>
      </w:r>
      <w:r w:rsidR="004366EE" w:rsidRPr="004366EE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 w:rsidR="004366EE">
        <w:rPr>
          <w:rFonts w:ascii="Times New Roman" w:hAnsi="Times New Roman" w:cs="Times New Roman"/>
          <w:bCs/>
          <w:sz w:val="28"/>
          <w:szCs w:val="28"/>
        </w:rPr>
        <w:t>«</w:t>
      </w:r>
      <w:r w:rsidR="004366EE" w:rsidRPr="004366EE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ведомственной (отраслевой) принадлежности государственных унитарных предприятий Ненецкого автономного округа и государственных учрежден</w:t>
      </w:r>
      <w:r w:rsidR="004366EE">
        <w:rPr>
          <w:rFonts w:ascii="Times New Roman" w:hAnsi="Times New Roman" w:cs="Times New Roman"/>
          <w:bCs/>
          <w:sz w:val="28"/>
          <w:szCs w:val="28"/>
        </w:rPr>
        <w:t>ий Ненецкого автономного округа»</w:t>
      </w:r>
      <w:r w:rsidR="004366EE" w:rsidRPr="00436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66EE">
        <w:rPr>
          <w:rFonts w:ascii="Times New Roman" w:hAnsi="Times New Roman" w:cs="Times New Roman"/>
          <w:sz w:val="28"/>
          <w:szCs w:val="28"/>
        </w:rPr>
        <w:t>ПРИКАЗЫВАЮ:</w:t>
      </w:r>
    </w:p>
    <w:p w:rsidR="00093B9D" w:rsidRDefault="00093B9D" w:rsidP="00093B9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93B9D">
        <w:rPr>
          <w:rFonts w:ascii="Times New Roman" w:hAnsi="Times New Roman" w:cs="Times New Roman"/>
          <w:sz w:val="28"/>
          <w:szCs w:val="28"/>
        </w:rPr>
        <w:t xml:space="preserve">Примерное </w:t>
      </w:r>
      <w:hyperlink r:id="rId10" w:history="1">
        <w:r w:rsidRPr="00093B9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93B9D">
        <w:rPr>
          <w:rFonts w:ascii="Times New Roman" w:hAnsi="Times New Roman" w:cs="Times New Roman"/>
          <w:sz w:val="28"/>
          <w:szCs w:val="28"/>
        </w:rPr>
        <w:t xml:space="preserve"> об оплате </w:t>
      </w:r>
      <w:r>
        <w:rPr>
          <w:rFonts w:ascii="Times New Roman" w:hAnsi="Times New Roman" w:cs="Times New Roman"/>
          <w:sz w:val="28"/>
          <w:szCs w:val="28"/>
        </w:rPr>
        <w:t>труда работников государственн</w:t>
      </w:r>
      <w:r w:rsidR="008F290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8F290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F29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Ненецкого авто</w:t>
      </w:r>
      <w:r w:rsidR="004366EE">
        <w:rPr>
          <w:rFonts w:ascii="Times New Roman" w:hAnsi="Times New Roman" w:cs="Times New Roman"/>
          <w:sz w:val="28"/>
          <w:szCs w:val="28"/>
        </w:rPr>
        <w:t>н</w:t>
      </w:r>
      <w:r w:rsidR="008F2908">
        <w:rPr>
          <w:rFonts w:ascii="Times New Roman" w:hAnsi="Times New Roman" w:cs="Times New Roman"/>
          <w:sz w:val="28"/>
          <w:szCs w:val="28"/>
        </w:rPr>
        <w:t>омного округа,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Управлению имущественных и земельных отношений Ненецкого автономного округа, согласно Приложению.</w:t>
      </w:r>
    </w:p>
    <w:p w:rsidR="0042450C" w:rsidRPr="00FB2DD4" w:rsidRDefault="0042450C" w:rsidP="0042450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42450C" w:rsidRPr="00FB2DD4" w:rsidRDefault="0042450C" w:rsidP="00424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50C" w:rsidRPr="00FB2DD4" w:rsidRDefault="0042450C" w:rsidP="004245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450C" w:rsidRPr="00FB2DD4" w:rsidRDefault="0042450C" w:rsidP="004245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450C" w:rsidRPr="00FB2DD4" w:rsidRDefault="0042450C" w:rsidP="004245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B2DD4">
        <w:rPr>
          <w:rFonts w:ascii="Times New Roman" w:hAnsi="Times New Roman" w:cs="Times New Roman"/>
          <w:sz w:val="28"/>
          <w:szCs w:val="28"/>
        </w:rPr>
        <w:t xml:space="preserve">ачальник Управления имущественных </w:t>
      </w:r>
    </w:p>
    <w:p w:rsidR="0042450C" w:rsidRPr="00FB2DD4" w:rsidRDefault="0042450C" w:rsidP="0042450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 отношений Ненецкого</w:t>
      </w:r>
    </w:p>
    <w:p w:rsidR="0042450C" w:rsidRPr="00FB2DD4" w:rsidRDefault="0042450C" w:rsidP="0042450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FB2DD4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FB2DD4">
        <w:rPr>
          <w:rFonts w:ascii="Times New Roman" w:hAnsi="Times New Roman" w:cs="Times New Roman"/>
          <w:sz w:val="28"/>
          <w:szCs w:val="28"/>
        </w:rPr>
        <w:t>. Голговская</w:t>
      </w:r>
    </w:p>
    <w:p w:rsidR="0042450C" w:rsidRPr="00FB2DD4" w:rsidRDefault="0042450C" w:rsidP="0042450C">
      <w:pPr>
        <w:rPr>
          <w:sz w:val="28"/>
          <w:szCs w:val="28"/>
        </w:rPr>
        <w:sectPr w:rsidR="0042450C" w:rsidRPr="00FB2DD4" w:rsidSect="005E22F1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450C" w:rsidRPr="00954C50" w:rsidRDefault="0042450C" w:rsidP="0042450C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2450C" w:rsidRPr="00954C50" w:rsidRDefault="0042450C" w:rsidP="0042450C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к приказу Управления имущественных</w:t>
      </w:r>
    </w:p>
    <w:p w:rsidR="0042450C" w:rsidRPr="00954C50" w:rsidRDefault="0042450C" w:rsidP="0042450C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42450C" w:rsidRPr="00954C50" w:rsidRDefault="0042450C" w:rsidP="0042450C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42450C" w:rsidRPr="00954C50" w:rsidRDefault="0042450C" w:rsidP="0042450C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от ___________ № _______</w:t>
      </w:r>
    </w:p>
    <w:p w:rsidR="0042450C" w:rsidRDefault="0042450C" w:rsidP="00093B9D">
      <w:pPr>
        <w:pStyle w:val="ConsPlusNormal"/>
        <w:ind w:left="5954"/>
        <w:rPr>
          <w:rFonts w:ascii="Times New Roman" w:hAnsi="Times New Roman" w:cs="Times New Roman"/>
          <w:b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«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Об оплате </w:t>
      </w:r>
      <w:r w:rsidR="004366EE">
        <w:rPr>
          <w:rFonts w:ascii="Times New Roman" w:hAnsi="Times New Roman" w:cs="Times New Roman"/>
          <w:sz w:val="26"/>
          <w:szCs w:val="26"/>
        </w:rPr>
        <w:t>т</w:t>
      </w:r>
      <w:r w:rsidR="008F2908">
        <w:rPr>
          <w:rFonts w:ascii="Times New Roman" w:hAnsi="Times New Roman" w:cs="Times New Roman"/>
          <w:sz w:val="26"/>
          <w:szCs w:val="26"/>
        </w:rPr>
        <w:t>руда работников государственных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8F2908">
        <w:rPr>
          <w:rFonts w:ascii="Times New Roman" w:hAnsi="Times New Roman" w:cs="Times New Roman"/>
          <w:sz w:val="26"/>
          <w:szCs w:val="26"/>
        </w:rPr>
        <w:t>ых учреждений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 Ненецкого авто</w:t>
      </w:r>
      <w:r w:rsidR="004366EE">
        <w:rPr>
          <w:rFonts w:ascii="Times New Roman" w:hAnsi="Times New Roman" w:cs="Times New Roman"/>
          <w:sz w:val="26"/>
          <w:szCs w:val="26"/>
        </w:rPr>
        <w:t>номного округа, подведомственн</w:t>
      </w:r>
      <w:r w:rsidR="008F2908">
        <w:rPr>
          <w:rFonts w:ascii="Times New Roman" w:hAnsi="Times New Roman" w:cs="Times New Roman"/>
          <w:sz w:val="26"/>
          <w:szCs w:val="26"/>
        </w:rPr>
        <w:t>ых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</w:t>
      </w:r>
      <w:r w:rsidRPr="00954C50">
        <w:rPr>
          <w:rFonts w:ascii="Times New Roman" w:hAnsi="Times New Roman" w:cs="Times New Roman"/>
          <w:sz w:val="26"/>
          <w:szCs w:val="26"/>
        </w:rPr>
        <w:t>»</w:t>
      </w: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6AF7" w:rsidRPr="00DE27AF" w:rsidRDefault="000E6AF7" w:rsidP="008F2908">
      <w:pPr>
        <w:pStyle w:val="a3"/>
        <w:ind w:left="993" w:right="113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27AF">
        <w:rPr>
          <w:rFonts w:ascii="Times New Roman" w:hAnsi="Times New Roman" w:cs="Times New Roman"/>
          <w:b/>
          <w:sz w:val="26"/>
          <w:szCs w:val="26"/>
        </w:rPr>
        <w:t>Примерное положение</w:t>
      </w:r>
    </w:p>
    <w:p w:rsidR="000E6AF7" w:rsidRPr="00DE27AF" w:rsidRDefault="000E6AF7" w:rsidP="008F2908">
      <w:pPr>
        <w:pStyle w:val="a3"/>
        <w:ind w:left="993" w:right="113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27AF">
        <w:rPr>
          <w:rFonts w:ascii="Times New Roman" w:hAnsi="Times New Roman" w:cs="Times New Roman"/>
          <w:b/>
          <w:sz w:val="26"/>
          <w:szCs w:val="26"/>
        </w:rPr>
        <w:t xml:space="preserve">об оплате </w:t>
      </w:r>
      <w:r w:rsidR="004366EE">
        <w:rPr>
          <w:rFonts w:ascii="Times New Roman" w:hAnsi="Times New Roman" w:cs="Times New Roman"/>
          <w:b/>
          <w:sz w:val="26"/>
          <w:szCs w:val="26"/>
        </w:rPr>
        <w:t>труда работников государственн</w:t>
      </w:r>
      <w:r w:rsidR="008F2908">
        <w:rPr>
          <w:rFonts w:ascii="Times New Roman" w:hAnsi="Times New Roman" w:cs="Times New Roman"/>
          <w:b/>
          <w:sz w:val="26"/>
          <w:szCs w:val="26"/>
        </w:rPr>
        <w:t>ых</w:t>
      </w:r>
      <w:r w:rsidR="004366EE">
        <w:rPr>
          <w:rFonts w:ascii="Times New Roman" w:hAnsi="Times New Roman" w:cs="Times New Roman"/>
          <w:b/>
          <w:sz w:val="26"/>
          <w:szCs w:val="26"/>
        </w:rPr>
        <w:t xml:space="preserve"> бюджетн</w:t>
      </w:r>
      <w:r w:rsidR="008F2908">
        <w:rPr>
          <w:rFonts w:ascii="Times New Roman" w:hAnsi="Times New Roman" w:cs="Times New Roman"/>
          <w:b/>
          <w:sz w:val="26"/>
          <w:szCs w:val="26"/>
        </w:rPr>
        <w:t>ых</w:t>
      </w:r>
    </w:p>
    <w:p w:rsidR="008F2908" w:rsidRDefault="008F2908" w:rsidP="008F2908">
      <w:pPr>
        <w:pStyle w:val="a3"/>
        <w:ind w:left="993" w:right="11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учреждений</w:t>
      </w:r>
      <w:r w:rsidR="0042450C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="000E6AF7" w:rsidRPr="00DE27AF">
        <w:rPr>
          <w:rFonts w:ascii="Times New Roman" w:hAnsi="Times New Roman" w:cs="Times New Roman"/>
          <w:b/>
          <w:sz w:val="26"/>
          <w:szCs w:val="26"/>
        </w:rPr>
        <w:t>енецкого авто</w:t>
      </w:r>
      <w:r w:rsidR="004366EE">
        <w:rPr>
          <w:rFonts w:ascii="Times New Roman" w:hAnsi="Times New Roman" w:cs="Times New Roman"/>
          <w:b/>
          <w:sz w:val="26"/>
          <w:szCs w:val="26"/>
        </w:rPr>
        <w:t>номного, подведомственн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="008018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6AF7" w:rsidRPr="00DE27AF">
        <w:rPr>
          <w:rFonts w:ascii="Times New Roman" w:hAnsi="Times New Roman" w:cs="Times New Roman"/>
          <w:b/>
          <w:sz w:val="26"/>
          <w:szCs w:val="26"/>
        </w:rPr>
        <w:t>Управлению имущественных и земельных отношений</w:t>
      </w:r>
      <w:r w:rsidR="008018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6AF7" w:rsidRPr="00DE27AF" w:rsidRDefault="000E6AF7" w:rsidP="008F2908">
      <w:pPr>
        <w:pStyle w:val="a3"/>
        <w:ind w:left="993" w:right="113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27AF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Раздел I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1. Настоящее Примерное положение об оплате </w:t>
      </w:r>
      <w:r w:rsidR="008018DC">
        <w:rPr>
          <w:rFonts w:ascii="Times New Roman" w:hAnsi="Times New Roman" w:cs="Times New Roman"/>
          <w:sz w:val="26"/>
          <w:szCs w:val="26"/>
        </w:rPr>
        <w:t>труда работников государственн</w:t>
      </w:r>
      <w:r w:rsidR="008F2908">
        <w:rPr>
          <w:rFonts w:ascii="Times New Roman" w:hAnsi="Times New Roman" w:cs="Times New Roman"/>
          <w:sz w:val="26"/>
          <w:szCs w:val="26"/>
        </w:rPr>
        <w:t>ых бюджетных</w:t>
      </w:r>
      <w:r w:rsidR="008018D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F2908">
        <w:rPr>
          <w:rFonts w:ascii="Times New Roman" w:hAnsi="Times New Roman" w:cs="Times New Roman"/>
          <w:sz w:val="26"/>
          <w:szCs w:val="26"/>
        </w:rPr>
        <w:t>й</w:t>
      </w:r>
      <w:r w:rsidRPr="000E6AF7">
        <w:rPr>
          <w:rFonts w:ascii="Times New Roman" w:hAnsi="Times New Roman" w:cs="Times New Roman"/>
          <w:sz w:val="26"/>
          <w:szCs w:val="26"/>
        </w:rPr>
        <w:t xml:space="preserve"> Ненецкого авто</w:t>
      </w:r>
      <w:r w:rsidR="008018DC">
        <w:rPr>
          <w:rFonts w:ascii="Times New Roman" w:hAnsi="Times New Roman" w:cs="Times New Roman"/>
          <w:sz w:val="26"/>
          <w:szCs w:val="26"/>
        </w:rPr>
        <w:t>номного округа, подведомственн</w:t>
      </w:r>
      <w:r w:rsidR="008F2908">
        <w:rPr>
          <w:rFonts w:ascii="Times New Roman" w:hAnsi="Times New Roman" w:cs="Times New Roman"/>
          <w:sz w:val="26"/>
          <w:szCs w:val="26"/>
        </w:rPr>
        <w:t>ых</w:t>
      </w:r>
      <w:r w:rsidRPr="000E6AF7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 (далее - Примерное положение), разработано в соответствии со </w:t>
      </w:r>
      <w:hyperlink r:id="rId12" w:history="1">
        <w:r w:rsidRPr="000E6AF7">
          <w:rPr>
            <w:rFonts w:ascii="Times New Roman" w:hAnsi="Times New Roman" w:cs="Times New Roman"/>
            <w:sz w:val="26"/>
            <w:szCs w:val="26"/>
          </w:rPr>
          <w:t>статьями 135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E6AF7">
          <w:rPr>
            <w:rFonts w:ascii="Times New Roman" w:hAnsi="Times New Roman" w:cs="Times New Roman"/>
            <w:sz w:val="26"/>
            <w:szCs w:val="26"/>
          </w:rPr>
          <w:t>144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E6AF7">
          <w:rPr>
            <w:rFonts w:ascii="Times New Roman" w:hAnsi="Times New Roman" w:cs="Times New Roman"/>
            <w:sz w:val="26"/>
            <w:szCs w:val="26"/>
          </w:rPr>
          <w:t>145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</w:t>
      </w:r>
      <w:hyperlink r:id="rId15" w:history="1">
        <w:r w:rsidRPr="000E6AF7">
          <w:rPr>
            <w:rFonts w:ascii="Times New Roman" w:hAnsi="Times New Roman" w:cs="Times New Roman"/>
            <w:sz w:val="26"/>
            <w:szCs w:val="26"/>
          </w:rPr>
          <w:t>пунктом 5 статьи 85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6" w:history="1">
        <w:r w:rsidRPr="000E6AF7">
          <w:rPr>
            <w:rFonts w:ascii="Times New Roman" w:hAnsi="Times New Roman" w:cs="Times New Roman"/>
            <w:sz w:val="26"/>
            <w:szCs w:val="26"/>
          </w:rPr>
          <w:t>статьями 1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0E6AF7">
          <w:rPr>
            <w:rFonts w:ascii="Times New Roman" w:hAnsi="Times New Roman" w:cs="Times New Roman"/>
            <w:sz w:val="26"/>
            <w:szCs w:val="26"/>
          </w:rPr>
          <w:t>5.3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E6AF7">
          <w:rPr>
            <w:rFonts w:ascii="Times New Roman" w:hAnsi="Times New Roman" w:cs="Times New Roman"/>
            <w:sz w:val="26"/>
            <w:szCs w:val="26"/>
          </w:rPr>
          <w:t>6.1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от 30.10.2004 № 522-оз «Об оплате труда работников государственных учреждений Ненецкого автономного округа», </w:t>
      </w:r>
      <w:hyperlink r:id="rId19" w:history="1">
        <w:r w:rsidRPr="000E6AF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11.08.2016 № 260-п           «О совершенствовании систем оплаты труда работников государственных учреждений Ненецкого автономного округа» (далее - постановление Администрации Ненецкого автономного округа от 11.08.2016 № 260-п).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2. Система оплаты </w:t>
      </w:r>
      <w:r w:rsidR="008018DC">
        <w:rPr>
          <w:rFonts w:ascii="Times New Roman" w:hAnsi="Times New Roman" w:cs="Times New Roman"/>
          <w:sz w:val="26"/>
          <w:szCs w:val="26"/>
        </w:rPr>
        <w:t>труда работников государственн</w:t>
      </w:r>
      <w:r w:rsidR="008F2908">
        <w:rPr>
          <w:rFonts w:ascii="Times New Roman" w:hAnsi="Times New Roman" w:cs="Times New Roman"/>
          <w:sz w:val="26"/>
          <w:szCs w:val="26"/>
        </w:rPr>
        <w:t>ых</w:t>
      </w:r>
      <w:r w:rsidR="008018DC">
        <w:rPr>
          <w:rFonts w:ascii="Times New Roman" w:hAnsi="Times New Roman" w:cs="Times New Roman"/>
          <w:sz w:val="26"/>
          <w:szCs w:val="26"/>
        </w:rPr>
        <w:t xml:space="preserve"> бю</w:t>
      </w:r>
      <w:r w:rsidR="008F2908">
        <w:rPr>
          <w:rFonts w:ascii="Times New Roman" w:hAnsi="Times New Roman" w:cs="Times New Roman"/>
          <w:sz w:val="26"/>
          <w:szCs w:val="26"/>
        </w:rPr>
        <w:t>джетных учреждений</w:t>
      </w:r>
      <w:r w:rsidRPr="000E6AF7">
        <w:rPr>
          <w:rFonts w:ascii="Times New Roman" w:hAnsi="Times New Roman" w:cs="Times New Roman"/>
          <w:sz w:val="26"/>
          <w:szCs w:val="26"/>
        </w:rPr>
        <w:t xml:space="preserve"> Ненецкого авто</w:t>
      </w:r>
      <w:r w:rsidR="008018DC">
        <w:rPr>
          <w:rFonts w:ascii="Times New Roman" w:hAnsi="Times New Roman" w:cs="Times New Roman"/>
          <w:sz w:val="26"/>
          <w:szCs w:val="26"/>
        </w:rPr>
        <w:t>номного округа, подведомственн</w:t>
      </w:r>
      <w:r w:rsidR="008F2908">
        <w:rPr>
          <w:rFonts w:ascii="Times New Roman" w:hAnsi="Times New Roman" w:cs="Times New Roman"/>
          <w:sz w:val="26"/>
          <w:szCs w:val="26"/>
        </w:rPr>
        <w:t>ых</w:t>
      </w:r>
      <w:r w:rsidRPr="000E6AF7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округа, (далее - учреждение) устанавливается положением об оплате труда работников соответствующего учреждения, утверждаемым руководителем учреждения, в соответствии с коллективным договором, соглашениями, локальными нормативными актами, иными нормативными правовыми актами Российской Федерации и Ненецкого автономного округа, содержащими нормы трудового права, а также настоящим Примерным положением.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3. Системы оп</w:t>
      </w:r>
      <w:r w:rsidR="008018DC">
        <w:rPr>
          <w:rFonts w:ascii="Times New Roman" w:hAnsi="Times New Roman" w:cs="Times New Roman"/>
          <w:sz w:val="26"/>
          <w:szCs w:val="26"/>
        </w:rPr>
        <w:t>латы труда работников учреждения</w:t>
      </w:r>
      <w:r w:rsidRPr="000E6AF7">
        <w:rPr>
          <w:rFonts w:ascii="Times New Roman" w:hAnsi="Times New Roman" w:cs="Times New Roman"/>
          <w:sz w:val="26"/>
          <w:szCs w:val="26"/>
        </w:rPr>
        <w:t xml:space="preserve"> устанавливаются с учетом: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lastRenderedPageBreak/>
        <w:t>единого тарифно-квалификационного справочника работ и профессий рабочих и единого квалификационного справочника должностей руководителей, специалистов и служащих либо профессиональных стандартов;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профессиональных квалификационных групп,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государственных гарантий по оплате труда;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рекомендаций Российской трехсторонней комиссии по регулированию социально-трудовых отношений;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мнения представительного органа работников;</w:t>
      </w:r>
    </w:p>
    <w:p w:rsidR="000E6AF7" w:rsidRPr="000E6AF7" w:rsidRDefault="001723F2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0E6AF7" w:rsidRPr="000E6AF7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0E6AF7" w:rsidRPr="000E6AF7">
        <w:rPr>
          <w:rFonts w:ascii="Times New Roman" w:hAnsi="Times New Roman" w:cs="Times New Roman"/>
          <w:sz w:val="26"/>
          <w:szCs w:val="26"/>
        </w:rPr>
        <w:t xml:space="preserve"> об установлении систем оплаты труда работников государственных учреждений Ненецкого автономного округа, утвержденного постановлением Администрации Ненецкого автономного округа от 11.08.2016 </w:t>
      </w:r>
      <w:r w:rsidR="000E6AF7">
        <w:rPr>
          <w:rFonts w:ascii="Times New Roman" w:hAnsi="Times New Roman" w:cs="Times New Roman"/>
          <w:sz w:val="26"/>
          <w:szCs w:val="26"/>
        </w:rPr>
        <w:t>№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 260-п;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Примерного положения;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положений </w:t>
      </w:r>
      <w:hyperlink r:id="rId21" w:history="1">
        <w:r w:rsidRPr="000E6AF7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2190-р.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4. Система оплаты труда работников учреждения включает в себя размеры окладов (должностных окладов), ставок заработной платы, выплаты компенсационного и стимулирующего характера.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5. Заработная плата работников учреждений максимальным размером не ограничивается.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6.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 (профессии), а также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7. Штатное расписание учреждения утверждается руководителем учреждения и включает в себя все должности служащих (профессии рабочих) данного учреждения.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Pr="000E6AF7">
        <w:rPr>
          <w:rFonts w:ascii="Times New Roman" w:hAnsi="Times New Roman" w:cs="Times New Roman"/>
          <w:sz w:val="26"/>
          <w:szCs w:val="26"/>
        </w:rPr>
        <w:t>II</w:t>
      </w:r>
      <w:proofErr w:type="spellEnd"/>
    </w:p>
    <w:p w:rsidR="000E6AF7" w:rsidRPr="000E6AF7" w:rsidRDefault="000E6AF7" w:rsidP="000E6AF7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Оклады (должностные оклады), ставки</w:t>
      </w:r>
    </w:p>
    <w:p w:rsidR="000E6AF7" w:rsidRPr="000E6AF7" w:rsidRDefault="000E6AF7" w:rsidP="000E6AF7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заработной платы работников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8. Размер оклада (должностного оклада), ставки заработной платы устанавливается работнику учреждения трудовым договором в соответствии с действующим в учреждении положением об оплате труда.</w:t>
      </w:r>
    </w:p>
    <w:p w:rsidR="000E6AF7" w:rsidRPr="000E6AF7" w:rsidRDefault="000E6AF7" w:rsidP="003024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9. Размеры окладов (должностных окладов), ставок заработной платы по должностям работников учреждений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</w:t>
      </w:r>
      <w:r w:rsidR="0030241C">
        <w:rPr>
          <w:rFonts w:ascii="Times New Roman" w:hAnsi="Times New Roman" w:cs="Times New Roman"/>
          <w:sz w:val="26"/>
          <w:szCs w:val="26"/>
        </w:rPr>
        <w:t xml:space="preserve">ема выполняемой работы не ниже </w:t>
      </w:r>
      <w:r w:rsidRPr="000E6AF7">
        <w:rPr>
          <w:rFonts w:ascii="Times New Roman" w:hAnsi="Times New Roman" w:cs="Times New Roman"/>
          <w:sz w:val="26"/>
          <w:szCs w:val="26"/>
        </w:rPr>
        <w:t xml:space="preserve">минимальных размеров окладов (должностных окладов, ставок) по профессиональным квалификационным группам общеотраслевых должностей руководителей, специалистов и служащих (профессий рабочих) государственных учреждений Ненецкого автономного </w:t>
      </w:r>
      <w:r w:rsidRPr="000E6AF7">
        <w:rPr>
          <w:rFonts w:ascii="Times New Roman" w:hAnsi="Times New Roman" w:cs="Times New Roman"/>
          <w:sz w:val="26"/>
          <w:szCs w:val="26"/>
        </w:rPr>
        <w:lastRenderedPageBreak/>
        <w:t xml:space="preserve">округа, утвержденных </w:t>
      </w:r>
      <w:hyperlink r:id="rId22" w:history="1">
        <w:r w:rsidRPr="000E6AF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11.08.2016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260-п;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10. Отнесение должностей работников учреждения к профессиональным квалификационным группам осуществляется в соответствии с нормативными правовыми актами Российской Федерации.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11. При установлении размеров окладов (должностных окладов), ставок заработной платы работников не допускается установление по должностям (профессиям), входящим в один и тот же квалификационный уровень профессиональной квалификационной группы, различных размеров окладов (должностных окладов), ставок заработной платы, а также установление диапазонов размеров окладов (должностных окладов), ставок заработной платы по квалификационным уровням профессиональных квалификационных групп или по должностям (профессиям) работников с равной сложностью труда.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12. Размеры окладов (должностных окладов), ставок заработной платы работников учреждений увеличиваются (индексируются) в соответствии с законом Ненецкого автономного округа об окружном бюджете на соответствующий финансовый год с учетом уровня инфляции (потребительских цен).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13. Размеры окладов по должностям, отнесенным к первому квалификационному уровню последующей профессиональной квалификационной группы, должны быть больше размеров окладов по должностям, отнесенным к последнему квалификационному уровню предыдущей профессиональной квалификационной группы.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Pr="000E6AF7">
        <w:rPr>
          <w:rFonts w:ascii="Times New Roman" w:hAnsi="Times New Roman" w:cs="Times New Roman"/>
          <w:sz w:val="26"/>
          <w:szCs w:val="26"/>
        </w:rPr>
        <w:t>III</w:t>
      </w:r>
      <w:proofErr w:type="spellEnd"/>
    </w:p>
    <w:p w:rsidR="000E6AF7" w:rsidRPr="000E6AF7" w:rsidRDefault="000E6AF7" w:rsidP="000E6A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Порядок и условия установления выплат</w:t>
      </w:r>
    </w:p>
    <w:p w:rsidR="000E6AF7" w:rsidRPr="000E6AF7" w:rsidRDefault="000E6AF7" w:rsidP="000E6A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компенсационного характера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14. Выплаты компенсационного характера, размеры и условия их применения устанавливаются коллективными договорами, соглашениями, локальными нормативными актами учреждения в соответствии с трудовым законодательством Российской Федерации, иными нормативными правовыми актами Российской Федерации и Ненецкого автономного округа, содержащими нормы трудового права, положением об оплате труда, действующим в учреждении, </w:t>
      </w:r>
      <w:hyperlink r:id="rId23" w:history="1">
        <w:r w:rsidRPr="000E6AF7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видов выплат компенсационного и стимулирующего характера в государственных учреждениях Ненецкого автономного округа, утвержденным постановлением Администрации Ненецкого автономного округа от 11.08.2016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260-п (далее - Перечень видов выплат компенсационного и стимулирующего характера).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15. Размеры выплат компенсационного характера не могут быть ниже размеров, установленных трудовым законодательством, иными нормативными правовыми актами Российской Федерации, содержащими нормы трудового права, коллективными договорами, соглашениями.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16. Выплаты работникам, занятым на работах с вредными и (или) опасными условиями труда, устанавливаются или отменяются в результате проведения специальной оценки условий труда, если иное не установлено нормативными правовыми актами Российской Федерации и Ненецкого автономного округа.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17. Выплаты компенсационного характера (за исключением выплат за работу в местностях с особыми климатическими условиями) устанавливаются в процентном отношении к окладу (должностному окладу), ставке заработной платы или в абсолютном </w:t>
      </w:r>
      <w:r w:rsidRPr="000E6AF7">
        <w:rPr>
          <w:rFonts w:ascii="Times New Roman" w:hAnsi="Times New Roman" w:cs="Times New Roman"/>
          <w:sz w:val="26"/>
          <w:szCs w:val="26"/>
        </w:rPr>
        <w:lastRenderedPageBreak/>
        <w:t>значении, если иное не установлено законодательством Российской Федерации или Ненецкого автономного округа.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Размер и порядок применения выплат компенсационного характера работникам, занятым в местностях с особыми климатическими условиями (районный коэффициент, надбавка за стаж работы в районах Крайнего Севера и приравненных к ним местностях), устанавливаются в соответствии с законодательством Российской Федерации и Ненецкого автономного округа.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Pr="000E6AF7">
        <w:rPr>
          <w:rFonts w:ascii="Times New Roman" w:hAnsi="Times New Roman" w:cs="Times New Roman"/>
          <w:sz w:val="26"/>
          <w:szCs w:val="26"/>
        </w:rPr>
        <w:t>IV</w:t>
      </w:r>
      <w:proofErr w:type="spellEnd"/>
    </w:p>
    <w:p w:rsidR="000E6AF7" w:rsidRPr="000E6AF7" w:rsidRDefault="000E6AF7" w:rsidP="000E6A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Выплаты стимулирующего характера,</w:t>
      </w:r>
    </w:p>
    <w:p w:rsidR="000E6AF7" w:rsidRPr="000E6AF7" w:rsidRDefault="000E6AF7" w:rsidP="000E6A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порядок и условия их установления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18. Выплаты стимулирующего характера, размеры и условия их применения устанавливаются коллективными договорами, соглашениями, локальными нормативными актами учреждений, в соответствии с настоящим Примерным положением, </w:t>
      </w:r>
      <w:hyperlink r:id="rId24" w:history="1">
        <w:r w:rsidRPr="000E6AF7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видов выплат компенсационного и стимулирующего характера и с учетом показателей эффективности деятельности работников.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19. Выплаты стимулирующего характера устанавливаются работникам в целях повышения мотивации работника к качественному труду и поощрения за высокие результаты его труда.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20. К выплатам за стаж работы относится надбавка за стаж работы, устанавливаемая работникам учреждения в следующих размерах: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при стаже работы от 1 до 5 лет - не менее 10 процентов от оклада (должностного оклада), ставки заработной платы;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при стаже работы от 5 до 10 лет - не менее 15 процентов от оклада (должностного оклада), ставки заработной платы;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при стаже работы от 10 до 15 лет - не менее 20 процентов от оклада (должностного оклада), ставки заработной платы;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при стаже работы свыше 15 лет - не менее 30 процентов от оклада (должностного оклада), ставки заработной платы.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Стаж работы, дающий право на установление работникам учреждений выплаты стимулирующего характера - надбавки за стаж работы, устанавливается комиссией, состав и порядок деятельности которой определяется в соответствии с положением, утвержденным учреждением.</w:t>
      </w:r>
    </w:p>
    <w:p w:rsidR="000E6AF7" w:rsidRPr="000E6AF7" w:rsidRDefault="001723F2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0E6AF7" w:rsidRPr="000E6AF7">
          <w:rPr>
            <w:rFonts w:ascii="Times New Roman" w:hAnsi="Times New Roman" w:cs="Times New Roman"/>
            <w:sz w:val="26"/>
            <w:szCs w:val="26"/>
          </w:rPr>
          <w:t>Периоды</w:t>
        </w:r>
      </w:hyperlink>
      <w:r w:rsidR="000E6AF7" w:rsidRPr="000E6AF7">
        <w:rPr>
          <w:rFonts w:ascii="Times New Roman" w:hAnsi="Times New Roman" w:cs="Times New Roman"/>
          <w:sz w:val="26"/>
          <w:szCs w:val="26"/>
        </w:rPr>
        <w:t xml:space="preserve"> работы (службы), включаемые в стаж работы, дающий право на установление работникам учреждений выплаты стимулирующего характера - надбавки за стаж работы, определяются в соответствии с Приложением 2 к Положению об установлении систем оплаты труда работников государственных учреждений Ненецкого автономного округа, утвержденному постановлением Администрации Ненецкого автономного округа от 11.08.2016 </w:t>
      </w:r>
      <w:r w:rsidR="00165922">
        <w:rPr>
          <w:rFonts w:ascii="Times New Roman" w:hAnsi="Times New Roman" w:cs="Times New Roman"/>
          <w:sz w:val="26"/>
          <w:szCs w:val="26"/>
        </w:rPr>
        <w:t>№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 260-п.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Основным документом для установления стажа работы, дающего право на получение надбавки за стаж работы, является трудовая книжка.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Надбавка за стаж работы начисляется с момента возникновения права на ее получение и выплачивается ежемесячно с заработной платой по основному месту работы.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21. Надбавки стимулирующего характера за интенсивность и высокие результаты работы.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lastRenderedPageBreak/>
        <w:t>При назначении надбавки учитываются: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напряженность (интенсивность) работы (количество проведенных мероприятий и т.п.);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сложность;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участие в выполнении важных работ, мероприятий;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обеспечение безаварийной, безотказной и бесперебойной работы всех служб учреждения;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высокие результаты работы;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организация и проведение мероприятий, направленных на повышение авторитета и имиджа учреждения;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непосредственное участие в реализации национальных проектов, государственных программ Российской Федерации, государственных программ Ненецкого автономного округа;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внедрение новых форм и передовых методов работы.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Размер надбавки определяется в процентном отношении к окладу (должностному окладу), ставке заработной платы и (или) в абсолютном выражении в соответствии с положением об оплате труда работников учреждения, действующим в учреждении, в размере не менее 5 процентов оклада (должностного оклада), ставки заработной платы.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22. К выплатам за качество выполняемых работ относится надбавка за качество выполняемых работ, устанавливаемая работникам на определенный период (в пределах финансового года) при условии: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соблюдения регламентов, стандартов, технологий и требований к процедурам при выполнении работ (оказании услуг);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соблюдения сроков выполнения работ (оказания услуг);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положительной оценки сотрудника со стороны клиентов (отсутствие обоснованных жалоб со стороны потребителей услуг);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качественной подготовки и проведения мероприятий, связанных с уставной деятельностью учреждения;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отсутствия недостатков при выполнении работ (оказании услуг).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Критериями определения размера надбавки являются достижение высоких показателей в сравнении с предыдущим периодом (месяцем, кварталом, годом), стабильность и рост качества предоставляемых услуг, а также выполнение заданий особой важности и сложности.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Минимальный размер надбавки за качество выполняемых работ составляет 5 процентов оклада (должностного оклада), ставки заработной платы.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23. Надбавки стимулирующего характера за интенсивность и высокие результаты работы и за качество выполняемых работ устанавливаются работникам учреждений в соответствии с</w:t>
      </w:r>
      <w:r w:rsidR="007D7A4C">
        <w:rPr>
          <w:rFonts w:ascii="Times New Roman" w:hAnsi="Times New Roman" w:cs="Times New Roman"/>
          <w:sz w:val="26"/>
          <w:szCs w:val="26"/>
        </w:rPr>
        <w:t xml:space="preserve"> установленными</w:t>
      </w:r>
      <w:r w:rsidRPr="000E6AF7">
        <w:rPr>
          <w:rFonts w:ascii="Times New Roman" w:hAnsi="Times New Roman" w:cs="Times New Roman"/>
          <w:sz w:val="26"/>
          <w:szCs w:val="26"/>
        </w:rPr>
        <w:t xml:space="preserve"> показателями и критериями эффективности деятельнос</w:t>
      </w:r>
      <w:r w:rsidR="007D7A4C">
        <w:rPr>
          <w:rFonts w:ascii="Times New Roman" w:hAnsi="Times New Roman" w:cs="Times New Roman"/>
          <w:sz w:val="26"/>
          <w:szCs w:val="26"/>
        </w:rPr>
        <w:t>ти работников данных учреждений</w:t>
      </w:r>
      <w:r w:rsidRPr="000E6AF7">
        <w:rPr>
          <w:rFonts w:ascii="Times New Roman" w:hAnsi="Times New Roman" w:cs="Times New Roman"/>
          <w:sz w:val="26"/>
          <w:szCs w:val="26"/>
        </w:rPr>
        <w:t>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24. К выплатам за наличие ученых степеней, почетных званий относятся надбавка за наличие ученой степени и надбавка за наличие почетного звания.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Надбавки устанавливаются работникам учреждения, которым присвоена ученая степень или почетное звание Российской Федерации, соответствующие основному профилю профессиональной деятельности.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Минимальный размер надбавки за наличие ученой степени кандидата наук составляет две тысячи рублей; доктора наук - три тысячи рублей.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lastRenderedPageBreak/>
        <w:t>Минимальный размер надбавки за наличие почетного звания составляет пять тысяч рублей.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Работникам учреждений, имеющим несколько ученых степеней (почетных званий), надбавка устанавливается за одну ученую степень (почетное звание).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25. Молодым специалистам, окончившим образовательные организации высшего образования и профессиональные образовательные организации, имеющие государственную аккредитацию (далее - образовательные организации), впервые приступившим к исполнению трудовых обязанностей по специальности в течение трех лет после окончания образовательной организации, устанавливается надбавка в размере не менее 5 процентов оклада (должностного оклада), ставки заработной платы по основной работе сроком на три года со дня заключения трудового договора, за исключением случаев, указанных в настоящем пункте.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91"/>
      <w:bookmarkEnd w:id="0"/>
      <w:r w:rsidRPr="000E6AF7">
        <w:rPr>
          <w:rFonts w:ascii="Times New Roman" w:hAnsi="Times New Roman" w:cs="Times New Roman"/>
          <w:sz w:val="26"/>
          <w:szCs w:val="26"/>
        </w:rPr>
        <w:t>Молодым специалистам, не приступившим к работе в год окончания образовательной организации в связи с беременностью и родами, уходом за ребенком до достижения им возраста трех лет, призывом на военную службу или направлением на альтернативную гражданскую 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надбавка устанавливается сроком на три года со дня заключения трудового договора при условии представления документов, подтверждающих указанные периоды, и трудоустройства в течение трех месяцев после их окончания. В случае, если молодой специалист приступил к работе по истечении трех месяцев после окончания указанных периодов, надбавка устанавливается со дня заключения трудового договора до истечения трех лет после окончания указанных периодов.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Молодым специалистам, не приступившим к работе в год окончания образовательной организации по причинам, не предусмотренным </w:t>
      </w:r>
      <w:hyperlink w:anchor="Par91" w:history="1">
        <w:r w:rsidRPr="000E6AF7">
          <w:rPr>
            <w:rFonts w:ascii="Times New Roman" w:hAnsi="Times New Roman" w:cs="Times New Roman"/>
            <w:sz w:val="26"/>
            <w:szCs w:val="26"/>
          </w:rPr>
          <w:t>абзацем вторым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настоящего пункта, надбавка устанавливается со дня заключения трудового договора до истечения трех лет после окончания образовательной организации.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26. К выплатам за высокое профессиональное мастерство относится надбавка за классность водителям автомобилей, устанавливаемая в процентном отношении к окладу (должностному окладу), ставке заработной платы в соответствии с положением об оплате труда работников учреждения.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Минимальный размер надбавки за классность водителям автомобилей составляет: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водитель 1 класса - 1 процент оклада (должностного оклада), ставки заработной платы;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водитель 2 класса - 0,5 процента оклада (должностного оклада), ставки заработной платы.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27. Премиальные выплаты осуществляются по итогам работы (за месяц, квартал, год).</w:t>
      </w:r>
    </w:p>
    <w:p w:rsidR="000E6AF7" w:rsidRPr="000E6AF7" w:rsidRDefault="000E6AF7" w:rsidP="0016592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Премиальные выплаты осуществляются по решению руководителя учреждения</w:t>
      </w:r>
      <w:r w:rsidR="00165922">
        <w:rPr>
          <w:rFonts w:ascii="Times New Roman" w:hAnsi="Times New Roman" w:cs="Times New Roman"/>
          <w:sz w:val="26"/>
          <w:szCs w:val="26"/>
        </w:rPr>
        <w:t>.</w:t>
      </w:r>
      <w:r w:rsidRPr="000E6A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Период, за который выплачивается премия, и конкретный ее размер в процентах от оклада устанавливаются в положении об оплате труда работников учреждения.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При премировании учитывается: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эффективное и добросовестное исполнение работником своих должностных обязанностей в соответствующем периоде;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качественная подготовка и своевременная сдача отчетности;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lastRenderedPageBreak/>
        <w:t>участие в течение соответствующего рабочего периода в выполнении особо важных и сложных работ.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27.1. Работникам учреждений предоставляется единовременная премиальная выплата за стаж работы в Ненецком автономном округе (далее - единовременная премия за стаж работы).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Размеры единовременной премии за стаж работы и условия ее применения устанавливаются </w:t>
      </w:r>
      <w:hyperlink r:id="rId26" w:history="1">
        <w:r w:rsidRPr="000E6AF7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об установлении систем оплаты труда работников государственных учреждений Ненецкого автономного округа, утвержденным постановлением Администрации Ненецкого автономного округа от 11.08.2016 </w:t>
      </w:r>
      <w:r w:rsidR="00165922"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260-п.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28. Работникам учреждений за счет и в пределах средств от приносящей доходы деятельности, вне государственного задания учреждения, может выплачиваться премия по итогам работы (за месяц, квартал, год) в размере, не превышающем 50 процентов от общего объема полученных доходов за премируемый период.</w:t>
      </w:r>
    </w:p>
    <w:p w:rsidR="000E6AF7" w:rsidRPr="000E6AF7" w:rsidRDefault="000E6AF7" w:rsidP="006B066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Премиальные выплаты осуществляются за выполнение особо важных и сложных заданий с учетом обеспечения задач и функций учреждения по решению руководителя</w:t>
      </w:r>
      <w:r w:rsidR="006B066B">
        <w:rPr>
          <w:rFonts w:ascii="Times New Roman" w:hAnsi="Times New Roman" w:cs="Times New Roman"/>
          <w:sz w:val="26"/>
          <w:szCs w:val="26"/>
        </w:rPr>
        <w:t>.</w:t>
      </w:r>
      <w:r w:rsidRPr="000E6A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Порядок и условия выплаты премии, период, за который она выплачивается, конкретный размер премии в процентах от оклада (должностного оклада), ставки заработной платы устанавливаются коллективными договорами, соглашениями, локальными нормативными актами учреждений.</w:t>
      </w:r>
    </w:p>
    <w:p w:rsidR="000E6AF7" w:rsidRPr="000E6AF7" w:rsidRDefault="006B066B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0E6AF7" w:rsidRPr="000E6AF7">
        <w:rPr>
          <w:rFonts w:ascii="Times New Roman" w:hAnsi="Times New Roman" w:cs="Times New Roman"/>
          <w:sz w:val="26"/>
          <w:szCs w:val="26"/>
        </w:rPr>
        <w:t>. Разработка показателей и критериев оценки эффективности деятельности работников осуществляется с учетом следующих принципов: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объективность - размер вознаграждения работника должен определяться на основе объективной оценки результатов его труда;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предсказуемость - работник должен знать, какое вознаграждение он получит в зависимости от результатов своего труда;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адекватность - вознаграждение должно быть адекватно трудовому вкладу каждого работника в результат деятельности всего учреждения, его опыту и уровню квалификации;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своевременность - вознаграждение должно следовать за достижением результата;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прозрачность - правила определения вознаграждения должны быть понятны каждому работнику.</w:t>
      </w:r>
    </w:p>
    <w:p w:rsidR="000E6AF7" w:rsidRPr="000E6AF7" w:rsidRDefault="006B066B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0E6AF7" w:rsidRPr="000E6AF7">
        <w:rPr>
          <w:rFonts w:ascii="Times New Roman" w:hAnsi="Times New Roman" w:cs="Times New Roman"/>
          <w:sz w:val="26"/>
          <w:szCs w:val="26"/>
        </w:rPr>
        <w:t>. Размеры выплат стимулирующего характера определяются в процентах от размера оклада (должностного оклада), ставки заработной платы или в абсолютном значении.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3</w:t>
      </w:r>
      <w:r w:rsidR="006B066B">
        <w:rPr>
          <w:rFonts w:ascii="Times New Roman" w:hAnsi="Times New Roman" w:cs="Times New Roman"/>
          <w:sz w:val="26"/>
          <w:szCs w:val="26"/>
        </w:rPr>
        <w:t>1</w:t>
      </w:r>
      <w:r w:rsidRPr="000E6AF7">
        <w:rPr>
          <w:rFonts w:ascii="Times New Roman" w:hAnsi="Times New Roman" w:cs="Times New Roman"/>
          <w:sz w:val="26"/>
          <w:szCs w:val="26"/>
        </w:rPr>
        <w:t>. Установление выплат стимулирующего характера осуществляется по решению руководителя учреждения в пределах ассигнований на оплату труда работников учреждения.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3</w:t>
      </w:r>
      <w:r w:rsidR="006B066B">
        <w:rPr>
          <w:rFonts w:ascii="Times New Roman" w:hAnsi="Times New Roman" w:cs="Times New Roman"/>
          <w:sz w:val="26"/>
          <w:szCs w:val="26"/>
        </w:rPr>
        <w:t>2</w:t>
      </w:r>
      <w:r w:rsidRPr="000E6AF7">
        <w:rPr>
          <w:rFonts w:ascii="Times New Roman" w:hAnsi="Times New Roman" w:cs="Times New Roman"/>
          <w:sz w:val="26"/>
          <w:szCs w:val="26"/>
        </w:rPr>
        <w:t>. Применяемый в учреждении порядок принятия решения об осуществлении выплат стимулирующего характера должен быть предусмотрен в положении об оплате труда работников учреждения. В целях принятия решения об осуществлении выплат стимулирующего характера в учреждении создается комиссия под руководством руководителя учреждения с участием представительного органа работников (при его наличии).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6B06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Раздел V</w:t>
      </w:r>
    </w:p>
    <w:p w:rsidR="000E6AF7" w:rsidRPr="000E6AF7" w:rsidRDefault="000E6AF7" w:rsidP="006B06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Условия оплаты труда руководителя, заместителей</w:t>
      </w:r>
    </w:p>
    <w:p w:rsidR="000E6AF7" w:rsidRPr="000E6AF7" w:rsidRDefault="000E6AF7" w:rsidP="006B06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руководителя и главного бухгалтера учреждения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6B066B">
        <w:rPr>
          <w:rFonts w:ascii="Times New Roman" w:hAnsi="Times New Roman" w:cs="Times New Roman"/>
          <w:sz w:val="26"/>
          <w:szCs w:val="26"/>
        </w:rPr>
        <w:t>3</w:t>
      </w:r>
      <w:r w:rsidRPr="000E6AF7">
        <w:rPr>
          <w:rFonts w:ascii="Times New Roman" w:hAnsi="Times New Roman" w:cs="Times New Roman"/>
          <w:sz w:val="26"/>
          <w:szCs w:val="26"/>
        </w:rPr>
        <w:t>. Заработная плата руководителей, их заместителей и главных бухгалтеров учреждений состоит из должностного оклада, выплат компенсационного и стимулирующего характера.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3</w:t>
      </w:r>
      <w:r w:rsidR="006B066B">
        <w:rPr>
          <w:rFonts w:ascii="Times New Roman" w:hAnsi="Times New Roman" w:cs="Times New Roman"/>
          <w:sz w:val="26"/>
          <w:szCs w:val="26"/>
        </w:rPr>
        <w:t>4</w:t>
      </w:r>
      <w:r w:rsidRPr="000E6AF7">
        <w:rPr>
          <w:rFonts w:ascii="Times New Roman" w:hAnsi="Times New Roman" w:cs="Times New Roman"/>
          <w:sz w:val="26"/>
          <w:szCs w:val="26"/>
        </w:rPr>
        <w:t xml:space="preserve">. Размер должностного оклада руководителя учреждения определяется трудовым договором в соответствии с Размерами должностных окладов руководителей учреждений в зависимости от отнесения государственных учреждений Ненецкого автономного округа к группам по оплате труда руководителей учреждений, утвержденными </w:t>
      </w:r>
      <w:hyperlink r:id="rId27" w:history="1">
        <w:r w:rsidRPr="000E6AF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11.08.2016 </w:t>
      </w:r>
      <w:r w:rsidR="006B066B"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260-п.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Отнесение учреждений к группам по оплате труда руководителей учреждений осуществляется на основании Порядка отнесения государственных учреждений Ненецкого автономного округа к группам по оплате труда руководителей учреждений, установленного </w:t>
      </w:r>
      <w:hyperlink r:id="rId28" w:history="1">
        <w:r w:rsidRPr="000E6AF7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об установлении систем оплаты труда работников государственных учреждений Ненецкого автономного округа, утвержденным постановлением Администрации Ненецкого автономного округа от 11.08.2016 </w:t>
      </w:r>
      <w:r w:rsidR="006B066B"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260-п.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Должностные оклады руководителей учреждений ежегодно индексируются в порядке, установленном для индексации окладов (должностных окладов), ставок заработной платы работников учреждений.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Предельный уровень соотношения среднемесячной заработной платы руководителя, заместителя руководителя, главного бухгалтера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руководителя, заместителей руководителя, главного бухгалтера учреждения) устанавливается в кратности, не превышающей 4,0.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Соотношение среднемесячной заработной платы руководителя, заместителей руководителя,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руководителя, заместителя руководителя, главного бухгалтера учреждения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</w:t>
      </w:r>
      <w:hyperlink r:id="rId29" w:history="1">
        <w:r w:rsidRPr="000E6AF7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</w:t>
      </w:r>
      <w:r w:rsidR="006B066B"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922.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учреждений размещается в информационно-телекоммуникационной сети </w:t>
      </w:r>
      <w:r w:rsidR="006B066B">
        <w:rPr>
          <w:rFonts w:ascii="Times New Roman" w:hAnsi="Times New Roman" w:cs="Times New Roman"/>
          <w:sz w:val="26"/>
          <w:szCs w:val="26"/>
        </w:rPr>
        <w:t>«</w:t>
      </w:r>
      <w:r w:rsidRPr="000E6AF7">
        <w:rPr>
          <w:rFonts w:ascii="Times New Roman" w:hAnsi="Times New Roman" w:cs="Times New Roman"/>
          <w:sz w:val="26"/>
          <w:szCs w:val="26"/>
        </w:rPr>
        <w:t>Интернет</w:t>
      </w:r>
      <w:r w:rsidR="006B066B">
        <w:rPr>
          <w:rFonts w:ascii="Times New Roman" w:hAnsi="Times New Roman" w:cs="Times New Roman"/>
          <w:sz w:val="26"/>
          <w:szCs w:val="26"/>
        </w:rPr>
        <w:t>»</w:t>
      </w:r>
      <w:r w:rsidRPr="000E6AF7">
        <w:rPr>
          <w:rFonts w:ascii="Times New Roman" w:hAnsi="Times New Roman" w:cs="Times New Roman"/>
          <w:sz w:val="26"/>
          <w:szCs w:val="26"/>
        </w:rPr>
        <w:t xml:space="preserve"> в порядке, установленном Администрацией Ненецкого автономного округа.</w:t>
      </w:r>
    </w:p>
    <w:p w:rsidR="000E6AF7" w:rsidRPr="000E6AF7" w:rsidRDefault="00F215F6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. Должностные оклады заместителя руководителя и главного бухгалтера учреждения устанавливаются руководителем учреждения на 10 - 30 процентов ниже должностного оклада руководителя учреждения по согласованию с </w:t>
      </w:r>
      <w:r>
        <w:rPr>
          <w:rFonts w:ascii="Times New Roman" w:hAnsi="Times New Roman" w:cs="Times New Roman"/>
          <w:sz w:val="26"/>
          <w:szCs w:val="26"/>
        </w:rPr>
        <w:t>Управлением имущественных и земельных отношений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округа.</w:t>
      </w:r>
    </w:p>
    <w:p w:rsidR="000E6AF7" w:rsidRPr="000E6AF7" w:rsidRDefault="00F215F6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0E6AF7" w:rsidRPr="000E6AF7">
        <w:rPr>
          <w:rFonts w:ascii="Times New Roman" w:hAnsi="Times New Roman" w:cs="Times New Roman"/>
          <w:sz w:val="26"/>
          <w:szCs w:val="26"/>
        </w:rPr>
        <w:t>. Выплаты компенсационного характера для руководителей учреждений, их заместителей и главных бухгалтеров устанавливаются в процентном отношении к должностному окладу или в абсолютном значении, если иное не установлено законодательством Российской Федерации или Ненецкого автономного округа.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Размер и порядок применения выплат компенсационного характера работникам, занятым в местностях с особыми климатическими условиями (районный коэффициент, </w:t>
      </w:r>
      <w:r w:rsidRPr="000E6AF7">
        <w:rPr>
          <w:rFonts w:ascii="Times New Roman" w:hAnsi="Times New Roman" w:cs="Times New Roman"/>
          <w:sz w:val="26"/>
          <w:szCs w:val="26"/>
        </w:rPr>
        <w:lastRenderedPageBreak/>
        <w:t>надбавка за стаж работы в районах Крайнего Севера и приравненных к ним местностях), устанавливаются в соответствии с законодательством Российской Федерации и Ненецкого автономного округа.</w:t>
      </w:r>
    </w:p>
    <w:p w:rsidR="000E6AF7" w:rsidRPr="000E6AF7" w:rsidRDefault="00F215F6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устанавливает для руководителей учреждений выплаты стимулирующего характера - ежеквартальные премии - с учетом выполнения установленных показателей эффективности деятельности учреждения.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В качестве показателя эффективности деятельности руководителя учреждения по решению </w:t>
      </w:r>
      <w:r w:rsidR="00F215F6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Pr="000E6AF7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может быть установлен рост средней заработной платы работников учреждения в отчетном году по сравнению с предшествующим годом без учета индексации размера заработной платы в соответствии с законом Ненецкого автономного округа.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Руководителям учреждений устанавливаются надбавки к должностным окладам за наличие ученой степени, почетного звания Российской Федерации, соответствующих основному профилю профессиональной деятельности.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Минимальный размер надбавки за наличие ученой степени кандидата наук составляет две тысячи рублей; доктора наук - три тысячи рублей.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Минимальный размер надбавки за наличие почетного звания составляет пять тысяч рублей.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Руководителям учреждений, имеющим несколько ученых степеней (почетных званий), надбавка устанавливается за одну ученую степень (почетное звание).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Руководителям учреждений за организацию деятельности, приносящей доход, за счет средств от приносящей доход деятельности может выплачиваться премия в размере не более 3 должностных окладов в год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Руководителям учреждений предоставляется единовременная премия за стаж работы.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Размеры единовременной премии за стаж работы и условия ее применения устанавливаются </w:t>
      </w:r>
      <w:hyperlink r:id="rId30" w:history="1">
        <w:r w:rsidRPr="000E6AF7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об установлении систем оплаты труда работников государственных учреждений Ненецкого автономного округа, утвержденным </w:t>
      </w:r>
      <w:hyperlink r:id="rId31" w:history="1">
        <w:r w:rsidRPr="000E6AF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11.08.2016 </w:t>
      </w:r>
      <w:r w:rsidR="00F215F6"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260-п.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Другие виды выплат стимулирующего характера руководителям учреждений не устанавливаются и не выплачиваются.</w:t>
      </w:r>
    </w:p>
    <w:p w:rsidR="000E6AF7" w:rsidRPr="000E6AF7" w:rsidRDefault="00F215F6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0E6AF7" w:rsidRPr="000E6AF7">
        <w:rPr>
          <w:rFonts w:ascii="Times New Roman" w:hAnsi="Times New Roman" w:cs="Times New Roman"/>
          <w:sz w:val="26"/>
          <w:szCs w:val="26"/>
        </w:rPr>
        <w:t>. Заместителям руководителя, главному бухгалтеру учреждения выплаты стимулирующего характера - ежеквартальные премии - устанавливаются руководителем учреждения с учетом общих результатов работы учреждения и установленных показателей эффективности деятельности работников.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Заместителям руководителя, главному бухгалтеру устанавливаются надбавки к должностным окладам за наличие ученой степени, почетного звания Российской Федерации, соответствующих основному профилю профессиональной деятельности.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Минимальный размер надбавки за наличие ученой степени кандидата наук составляет две тысячи рублей; доктора наук - три тысячи рублей.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Минимальный размер надбавки за наличие почетного звания составляет пять тысяч рублей.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lastRenderedPageBreak/>
        <w:t>Заместителям руководителя, главному бухгалтеру учреждений, имеющим несколько ученых степеней (почетных званий) надбавка устанавливается за одну ученую степень (почетное звание).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Заместителям руководителя, главному бухгалтеру учреждения за участие в организации деятельности, приносящей доход, за счет средств от приносящей доход деятельности может выплачиваться премия в размере не более 2 должностных окладов в год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Заместителям руководителя, главному бухгалтеру учреждения предоставляется единовременная премия за стаж работы.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Размеры единовременной премии за стаж работы и условия ее применения устанавливаются </w:t>
      </w:r>
      <w:hyperlink r:id="rId32" w:history="1">
        <w:r w:rsidRPr="000E6AF7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об установлении систем оплаты труда работников государственных учреждений Ненецкого автономного округа, утвержденным постановлением Администрации Ненецкого автономного округа от 11.08.2016 </w:t>
      </w:r>
      <w:r w:rsidR="00F215F6">
        <w:rPr>
          <w:rFonts w:ascii="Times New Roman" w:hAnsi="Times New Roman" w:cs="Times New Roman"/>
          <w:sz w:val="26"/>
          <w:szCs w:val="26"/>
        </w:rPr>
        <w:t>№</w:t>
      </w:r>
      <w:r w:rsidRPr="000E6AF7">
        <w:rPr>
          <w:rFonts w:ascii="Times New Roman" w:hAnsi="Times New Roman" w:cs="Times New Roman"/>
          <w:sz w:val="26"/>
          <w:szCs w:val="26"/>
        </w:rPr>
        <w:t xml:space="preserve"> 260-п.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Другие виды выплат стимулирующего характера заместителям руководителей учреждений и главным бухгалтерам не устанавливаются и выплачиваются.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F215F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Pr="000E6AF7">
        <w:rPr>
          <w:rFonts w:ascii="Times New Roman" w:hAnsi="Times New Roman" w:cs="Times New Roman"/>
          <w:sz w:val="26"/>
          <w:szCs w:val="26"/>
        </w:rPr>
        <w:t>VI</w:t>
      </w:r>
      <w:proofErr w:type="spellEnd"/>
    </w:p>
    <w:p w:rsidR="000E6AF7" w:rsidRPr="000E6AF7" w:rsidRDefault="000E6AF7" w:rsidP="00F215F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Другие вопросы оплаты труда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7D7A4C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. Руководителю учреждения, его заместителям, главному бухгалтеру и иным работникам учреждения один раз в год выплачивается материальная помощь к отпуску в размере, установленном </w:t>
      </w:r>
      <w:hyperlink r:id="rId33" w:history="1">
        <w:r w:rsidR="000E6AF7" w:rsidRPr="000E6AF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0E6AF7" w:rsidRPr="000E6AF7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11.08.2016 </w:t>
      </w:r>
      <w:r w:rsidR="00F215F6">
        <w:rPr>
          <w:rFonts w:ascii="Times New Roman" w:hAnsi="Times New Roman" w:cs="Times New Roman"/>
          <w:sz w:val="26"/>
          <w:szCs w:val="26"/>
        </w:rPr>
        <w:t>№</w:t>
      </w:r>
      <w:r w:rsidR="000E6AF7" w:rsidRPr="000E6AF7">
        <w:rPr>
          <w:rFonts w:ascii="Times New Roman" w:hAnsi="Times New Roman" w:cs="Times New Roman"/>
          <w:sz w:val="26"/>
          <w:szCs w:val="26"/>
        </w:rPr>
        <w:t xml:space="preserve"> 260-п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Выплата материальной помощи в первый год работы в учреждении осуществляется пропорционально полным месяцам, прошедшим с даты приема работника на работу до окончания календарного года.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Материальная помощь к отпуску не включается в расчет средней заработной платы.</w:t>
      </w:r>
    </w:p>
    <w:p w:rsidR="000E6AF7" w:rsidRPr="000E6AF7" w:rsidRDefault="007D7A4C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41</w:t>
      </w:r>
      <w:bookmarkStart w:id="1" w:name="_GoBack"/>
      <w:bookmarkEnd w:id="1"/>
      <w:r w:rsidR="000E6AF7" w:rsidRPr="000E6AF7">
        <w:rPr>
          <w:rFonts w:ascii="Times New Roman" w:hAnsi="Times New Roman" w:cs="Times New Roman"/>
          <w:sz w:val="26"/>
          <w:szCs w:val="26"/>
        </w:rPr>
        <w:t>. Работникам может быть оказана иная материальная помощь пределах фонда оплаты труда учреждения.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Решение об оказании иной материальной помощи и ее конкретных размерах принимает руководитель учреждения на основании письменного заявления работника с указанием причин, подтвержденных необходимыми документами, в соответствии с коллективным договором или локальным нормативным актом учреждения.</w:t>
      </w:r>
    </w:p>
    <w:p w:rsidR="000E6AF7" w:rsidRPr="000E6AF7" w:rsidRDefault="000E6AF7" w:rsidP="000E6A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30241C" w:rsidP="0030241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E6AF7" w:rsidRPr="000E6AF7" w:rsidSect="007214EC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215" w:rsidRDefault="008018DC">
      <w:pPr>
        <w:spacing w:after="0" w:line="240" w:lineRule="auto"/>
      </w:pPr>
      <w:r>
        <w:separator/>
      </w:r>
    </w:p>
  </w:endnote>
  <w:endnote w:type="continuationSeparator" w:id="0">
    <w:p w:rsidR="00377215" w:rsidRDefault="0080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215" w:rsidRDefault="008018DC">
      <w:pPr>
        <w:spacing w:after="0" w:line="240" w:lineRule="auto"/>
      </w:pPr>
      <w:r>
        <w:separator/>
      </w:r>
    </w:p>
  </w:footnote>
  <w:footnote w:type="continuationSeparator" w:id="0">
    <w:p w:rsidR="00377215" w:rsidRDefault="0080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05" w:rsidRDefault="001723F2">
    <w:pPr>
      <w:pStyle w:val="a6"/>
      <w:jc w:val="center"/>
    </w:pPr>
  </w:p>
  <w:p w:rsidR="00331F05" w:rsidRDefault="001723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F7"/>
    <w:rsid w:val="00093B9D"/>
    <w:rsid w:val="000E6AF7"/>
    <w:rsid w:val="0012103E"/>
    <w:rsid w:val="00121561"/>
    <w:rsid w:val="00165922"/>
    <w:rsid w:val="0030241C"/>
    <w:rsid w:val="00377215"/>
    <w:rsid w:val="0042450C"/>
    <w:rsid w:val="004366EE"/>
    <w:rsid w:val="005E2CDF"/>
    <w:rsid w:val="006B066B"/>
    <w:rsid w:val="007D7A4C"/>
    <w:rsid w:val="008018DC"/>
    <w:rsid w:val="008F2908"/>
    <w:rsid w:val="00DE27AF"/>
    <w:rsid w:val="00F2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6C3D-4B8F-42F0-9AD6-AC412066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42450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F7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245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424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Plain Text"/>
    <w:basedOn w:val="a"/>
    <w:link w:val="a5"/>
    <w:rsid w:val="004245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245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45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245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B2FF63433490AD08284B38F2885421FA1A86653C2ABCF468CD68598C2BC4C2126BAA0E6F382BA226E8B1x9rAH" TargetMode="External"/><Relationship Id="rId13" Type="http://schemas.openxmlformats.org/officeDocument/2006/relationships/hyperlink" Target="consultantplus://offline/ref=EF19A8990DFB4B00BDDF582116B247B99DDFF562FDD93504EBB18826B02ECE8DBEBA9ECB1CrBk0P" TargetMode="External"/><Relationship Id="rId18" Type="http://schemas.openxmlformats.org/officeDocument/2006/relationships/hyperlink" Target="consultantplus://offline/ref=EF19A8990DFB4B00BDDF462C00DE10B59CDCA267F6DE3B56B4EED37BE727C4DAF9F5C78E50B4r0k5P" TargetMode="External"/><Relationship Id="rId26" Type="http://schemas.openxmlformats.org/officeDocument/2006/relationships/hyperlink" Target="consultantplus://offline/ref=EF19A8990DFB4B00BDDF462C00DE10B59CDCA267F6DB3A50B6EED37BE727C4DAF9F5C78E50B406C2E6A16Er7k7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19A8990DFB4B00BDDF582116B247B99EDFFA68F1DE3504EBB18826B02ECE8DBEBA9ECC14B907C2rEkFP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F19A8990DFB4B00BDDF582116B247B99DDFF562FDD93504EBB18826B02ECE8DBEBA9ECB11rBkCP" TargetMode="External"/><Relationship Id="rId17" Type="http://schemas.openxmlformats.org/officeDocument/2006/relationships/hyperlink" Target="consultantplus://offline/ref=EF19A8990DFB4B00BDDF462C00DE10B59CDCA267F6DE3B56B4EED37BE727C4DAF9F5C78E50B406C2E6A067r7k9P" TargetMode="External"/><Relationship Id="rId25" Type="http://schemas.openxmlformats.org/officeDocument/2006/relationships/hyperlink" Target="consultantplus://offline/ref=EF19A8990DFB4B00BDDF462C00DE10B59CDCA267F6DB3A50B6EED37BE727C4DAF9F5C78E50B406C2E6A663r7kCP" TargetMode="External"/><Relationship Id="rId33" Type="http://schemas.openxmlformats.org/officeDocument/2006/relationships/hyperlink" Target="consultantplus://offline/ref=EF19A8990DFB4B00BDDF462C00DE10B59CDCA267F6DB3A50B6EED37BE727C4DArFk9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19A8990DFB4B00BDDF462C00DE10B59CDCA267F6DE3B56B4EED37BE727C4DAF9F5C78E50B406C2E6A160r7k7P" TargetMode="External"/><Relationship Id="rId20" Type="http://schemas.openxmlformats.org/officeDocument/2006/relationships/hyperlink" Target="consultantplus://offline/ref=EF19A8990DFB4B00BDDF462C00DE10B59CDCA267F6DB3A50B6EED37BE727C4DAF9F5C78E50B406C2E6A16Er7k7P" TargetMode="External"/><Relationship Id="rId29" Type="http://schemas.openxmlformats.org/officeDocument/2006/relationships/hyperlink" Target="consultantplus://offline/ref=EF19A8990DFB4B00BDDF582116B247B99DD7F46DF3DF3504EBB18826B02ECE8DBEBA9ECC14B907C3rEk6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EF19A8990DFB4B00BDDF462C00DE10B59CDCA267F6DB3A50B6EED37BE727C4DAF9F5C78E50B406C2E6A765r7kDP" TargetMode="External"/><Relationship Id="rId32" Type="http://schemas.openxmlformats.org/officeDocument/2006/relationships/hyperlink" Target="consultantplus://offline/ref=EF19A8990DFB4B00BDDF462C00DE10B59CDCA267F6DB3A50B6EED37BE727C4DAF9F5C78E50B406C2E6A16Er7k7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F19A8990DFB4B00BDDF582116B247B99DD5FC6FF4D73504EBB18826B02ECE8DBEBA9ECC10BEr0kFP" TargetMode="External"/><Relationship Id="rId23" Type="http://schemas.openxmlformats.org/officeDocument/2006/relationships/hyperlink" Target="consultantplus://offline/ref=EF19A8990DFB4B00BDDF462C00DE10B59CDCA267F6DB3A50B6EED37BE727C4DAF9F5C78E50B406C2E6A765r7kDP" TargetMode="External"/><Relationship Id="rId28" Type="http://schemas.openxmlformats.org/officeDocument/2006/relationships/hyperlink" Target="consultantplus://offline/ref=EF19A8990DFB4B00BDDF462C00DE10B59CDCA267F6DB3A50B6EED37BE727C4DAF9F5C78E50B406C2E6A16Er7k7P" TargetMode="External"/><Relationship Id="rId10" Type="http://schemas.openxmlformats.org/officeDocument/2006/relationships/hyperlink" Target="consultantplus://offline/ref=EF6741D90F344BAF8AE47D5343E7588B00D5B168599A3800DD3C59A4A70C7FA6AAA6C0D31F2C324A56318Ac9xAH" TargetMode="External"/><Relationship Id="rId19" Type="http://schemas.openxmlformats.org/officeDocument/2006/relationships/hyperlink" Target="consultantplus://offline/ref=EF19A8990DFB4B00BDDF462C00DE10B59CDCA267F6DB3A50B6EED37BE727C4DArFk9P" TargetMode="External"/><Relationship Id="rId31" Type="http://schemas.openxmlformats.org/officeDocument/2006/relationships/hyperlink" Target="consultantplus://offline/ref=EF19A8990DFB4B00BDDF462C00DE10B59CDCA267F6DB3A50B6EED37BE727C4DArFk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11F55D6F893E3A6C8D21193E6FF46C00776C71640F3CC6920A8F03B0E31C2P4HDI" TargetMode="External"/><Relationship Id="rId14" Type="http://schemas.openxmlformats.org/officeDocument/2006/relationships/hyperlink" Target="consultantplus://offline/ref=EF19A8990DFB4B00BDDF582116B247B99DDFF562FDD93504EBB18826B02ECE8DBEBA9ECF16BBr0k2P" TargetMode="External"/><Relationship Id="rId22" Type="http://schemas.openxmlformats.org/officeDocument/2006/relationships/hyperlink" Target="consultantplus://offline/ref=EF19A8990DFB4B00BDDF462C00DE10B59CDCA267F6DB3A50B6EED37BE727C4DArFk9P" TargetMode="External"/><Relationship Id="rId27" Type="http://schemas.openxmlformats.org/officeDocument/2006/relationships/hyperlink" Target="consultantplus://offline/ref=EF19A8990DFB4B00BDDF462C00DE10B59CDCA267F6DB3A50B6EED37BE727C4DArFk9P" TargetMode="External"/><Relationship Id="rId30" Type="http://schemas.openxmlformats.org/officeDocument/2006/relationships/hyperlink" Target="consultantplus://offline/ref=EF19A8990DFB4B00BDDF462C00DE10B59CDCA267F6DB3A50B6EED37BE727C4DAF9F5C78E50B406C2E6A16Er7k7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5</cp:revision>
  <dcterms:created xsi:type="dcterms:W3CDTF">2018-06-06T15:37:00Z</dcterms:created>
  <dcterms:modified xsi:type="dcterms:W3CDTF">2018-09-13T16:56:00Z</dcterms:modified>
</cp:coreProperties>
</file>